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1461E" w:rsidR="00987428" w:rsidP="00987428" w:rsidRDefault="0051461E" w14:paraId="3F37FBB9" w14:textId="16B0D799">
      <w:pPr>
        <w:rPr>
          <w:rFonts w:ascii="Arial" w:hAnsi="Arial" w:cs="Arial"/>
          <w:b/>
          <w:bCs/>
          <w:color w:val="222222" w:themeColor="text1"/>
          <w:sz w:val="24"/>
          <w:szCs w:val="24"/>
        </w:rPr>
      </w:pPr>
      <w:r w:rsidRPr="0051461E">
        <w:rPr>
          <w:rFonts w:ascii="Arial" w:hAnsi="Arial" w:cs="Arial"/>
          <w:b/>
          <w:bCs/>
          <w:noProof/>
          <w:color w:val="222222" w:themeColor="text1"/>
          <w:sz w:val="24"/>
          <w:szCs w:val="24"/>
          <w14:ligatures w14:val="standardContextual"/>
        </w:rPr>
        <mc:AlternateContent>
          <mc:Choice Requires="wps">
            <w:drawing>
              <wp:anchor distT="0" distB="0" distL="114300" distR="114300" simplePos="0" relativeHeight="251659264" behindDoc="0" locked="0" layoutInCell="1" allowOverlap="1" wp14:anchorId="22C0F3DB" wp14:editId="44679DB3">
                <wp:simplePos x="0" y="0"/>
                <wp:positionH relativeFrom="column">
                  <wp:posOffset>-949960</wp:posOffset>
                </wp:positionH>
                <wp:positionV relativeFrom="paragraph">
                  <wp:posOffset>-914400</wp:posOffset>
                </wp:positionV>
                <wp:extent cx="7719060" cy="2298700"/>
                <wp:effectExtent l="0" t="0" r="2540" b="0"/>
                <wp:wrapNone/>
                <wp:docPr id="1155471401" name="Rectangle 2"/>
                <wp:cNvGraphicFramePr/>
                <a:graphic xmlns:a="http://schemas.openxmlformats.org/drawingml/2006/main">
                  <a:graphicData uri="http://schemas.microsoft.com/office/word/2010/wordprocessingShape">
                    <wps:wsp>
                      <wps:cNvSpPr/>
                      <wps:spPr>
                        <a:xfrm>
                          <a:off x="0" y="0"/>
                          <a:ext cx="7719060" cy="22987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74.8pt;margin-top:-1in;width:607.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2844 [3208]" stroked="f" strokeweight="1pt" w14:anchorId="02DDC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"/>
            </w:pict>
          </mc:Fallback>
        </mc:AlternateContent>
      </w:r>
      <w:r w:rsidRPr="0051461E">
        <w:rPr>
          <w:rFonts w:ascii="Arial" w:hAnsi="Arial" w:cs="Arial"/>
          <w:b/>
          <w:bCs/>
          <w:noProof/>
          <w:color w:val="222222" w:themeColor="text1"/>
          <w:sz w:val="24"/>
          <w:szCs w:val="24"/>
          <w14:ligatures w14:val="standardContextual"/>
        </w:rPr>
        <mc:AlternateContent>
          <mc:Choice Requires="wps">
            <w:drawing>
              <wp:anchor distT="0" distB="0" distL="114300" distR="114300" simplePos="0" relativeHeight="251660288" behindDoc="0" locked="0" layoutInCell="1" allowOverlap="1" wp14:anchorId="4868EDDA" wp14:editId="45395B12">
                <wp:simplePos x="0" y="0"/>
                <wp:positionH relativeFrom="column">
                  <wp:posOffset>2540</wp:posOffset>
                </wp:positionH>
                <wp:positionV relativeFrom="paragraph">
                  <wp:posOffset>-342900</wp:posOffset>
                </wp:positionV>
                <wp:extent cx="5816600" cy="1447800"/>
                <wp:effectExtent l="0" t="0" r="0" b="0"/>
                <wp:wrapNone/>
                <wp:docPr id="745284636" name="Text Box 3"/>
                <wp:cNvGraphicFramePr/>
                <a:graphic xmlns:a="http://schemas.openxmlformats.org/drawingml/2006/main">
                  <a:graphicData uri="http://schemas.microsoft.com/office/word/2010/wordprocessingShape">
                    <wps:wsp>
                      <wps:cNvSpPr txBox="1"/>
                      <wps:spPr>
                        <a:xfrm>
                          <a:off x="0" y="0"/>
                          <a:ext cx="5816600" cy="1447800"/>
                        </a:xfrm>
                        <a:prstGeom prst="rect">
                          <a:avLst/>
                        </a:prstGeom>
                        <a:noFill/>
                        <a:ln w="6350">
                          <a:noFill/>
                        </a:ln>
                      </wps:spPr>
                      <wps:txbx>
                        <w:txbxContent>
                          <w:p w:rsidRPr="00BB09EC" w:rsidR="0051461E" w:rsidP="0051461E" w:rsidRDefault="0051461E" w14:paraId="79C6AC25" w14:textId="63C0708E">
                            <w:pPr>
                              <w:rPr>
                                <w:rFonts w:ascii="Arial" w:hAnsi="Arial" w:cs="Arial"/>
                                <w:b/>
                                <w:bCs/>
                                <w:color w:val="567DC3" w:themeColor="accent2"/>
                                <w:sz w:val="80"/>
                                <w:szCs w:val="80"/>
                              </w:rPr>
                            </w:pPr>
                            <w:r w:rsidRPr="00BB09EC">
                              <w:rPr>
                                <w:rFonts w:ascii="Arial" w:hAnsi="Arial" w:cs="Arial"/>
                                <w:b/>
                                <w:bCs/>
                                <w:color w:val="567DC3" w:themeColor="accent2"/>
                                <w:sz w:val="80"/>
                                <w:szCs w:val="80"/>
                              </w:rPr>
                              <w:t xml:space="preserve">Section </w:t>
                            </w:r>
                            <w:r>
                              <w:rPr>
                                <w:rFonts w:ascii="Arial" w:hAnsi="Arial" w:cs="Arial"/>
                                <w:b/>
                                <w:bCs/>
                                <w:color w:val="567DC3" w:themeColor="accent2"/>
                                <w:sz w:val="80"/>
                                <w:szCs w:val="80"/>
                              </w:rPr>
                              <w:t>Three</w:t>
                            </w:r>
                          </w:p>
                          <w:p w:rsidRPr="00BB09EC" w:rsidR="0051461E" w:rsidP="0051461E" w:rsidRDefault="0051461E" w14:paraId="55C6FE5A" w14:textId="358B3D3D">
                            <w:pPr>
                              <w:rPr>
                                <w:rFonts w:ascii="Arial" w:hAnsi="Arial" w:cs="Arial"/>
                                <w:color w:val="FFFFFF" w:themeColor="background1"/>
                                <w:sz w:val="36"/>
                                <w:szCs w:val="36"/>
                              </w:rPr>
                            </w:pPr>
                            <w:r w:rsidRPr="0051461E">
                              <w:rPr>
                                <w:rFonts w:ascii="Arial" w:hAnsi="Arial" w:cs="Arial"/>
                                <w:color w:val="FFFFFF" w:themeColor="background1"/>
                                <w:sz w:val="36"/>
                                <w:szCs w:val="36"/>
                              </w:rPr>
                              <w:t>Agriculture, soil and changes to biomes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868EDDA">
                <v:stroke joinstyle="miter"/>
                <v:path gradientshapeok="t" o:connecttype="rect"/>
              </v:shapetype>
              <v:shape id="Text Box 3" style="position:absolute;margin-left:.2pt;margin-top:-27pt;width:458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HkFgIAAC0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">
                <v:textbox>
                  <w:txbxContent>
                    <w:p w:rsidRPr="00BB09EC" w:rsidR="0051461E" w:rsidP="0051461E" w:rsidRDefault="0051461E" w14:paraId="79C6AC25" w14:textId="63C0708E">
                      <w:pPr>
                        <w:rPr>
                          <w:rFonts w:ascii="Arial" w:hAnsi="Arial" w:cs="Arial"/>
                          <w:b/>
                          <w:bCs/>
                          <w:color w:val="567DC3" w:themeColor="accent2"/>
                          <w:sz w:val="80"/>
                          <w:szCs w:val="80"/>
                        </w:rPr>
                      </w:pPr>
                      <w:r w:rsidRPr="00BB09EC">
                        <w:rPr>
                          <w:rFonts w:ascii="Arial" w:hAnsi="Arial" w:cs="Arial"/>
                          <w:b/>
                          <w:bCs/>
                          <w:color w:val="567DC3" w:themeColor="accent2"/>
                          <w:sz w:val="80"/>
                          <w:szCs w:val="80"/>
                        </w:rPr>
                        <w:t xml:space="preserve">Section </w:t>
                      </w:r>
                      <w:r>
                        <w:rPr>
                          <w:rFonts w:ascii="Arial" w:hAnsi="Arial" w:cs="Arial"/>
                          <w:b/>
                          <w:bCs/>
                          <w:color w:val="567DC3" w:themeColor="accent2"/>
                          <w:sz w:val="80"/>
                          <w:szCs w:val="80"/>
                        </w:rPr>
                        <w:t>Three</w:t>
                      </w:r>
                    </w:p>
                    <w:p w:rsidRPr="00BB09EC" w:rsidR="0051461E" w:rsidP="0051461E" w:rsidRDefault="0051461E" w14:paraId="55C6FE5A" w14:textId="358B3D3D">
                      <w:pPr>
                        <w:rPr>
                          <w:rFonts w:ascii="Arial" w:hAnsi="Arial" w:cs="Arial"/>
                          <w:color w:val="FFFFFF" w:themeColor="background1"/>
                          <w:sz w:val="36"/>
                          <w:szCs w:val="36"/>
                        </w:rPr>
                      </w:pPr>
                      <w:r w:rsidRPr="0051461E">
                        <w:rPr>
                          <w:rFonts w:ascii="Arial" w:hAnsi="Arial" w:cs="Arial"/>
                          <w:color w:val="FFFFFF" w:themeColor="background1"/>
                          <w:sz w:val="36"/>
                          <w:szCs w:val="36"/>
                        </w:rPr>
                        <w:t>Agriculture, soil and changes to biomes</w:t>
                      </w:r>
                    </w:p>
                  </w:txbxContent>
                </v:textbox>
              </v:shape>
            </w:pict>
          </mc:Fallback>
        </mc:AlternateContent>
      </w:r>
    </w:p>
    <w:p w:rsidRPr="0051461E" w:rsidR="0051461E" w:rsidP="00987428" w:rsidRDefault="0051461E" w14:paraId="0A0C0EC0" w14:textId="31244CC8">
      <w:pPr>
        <w:rPr>
          <w:rFonts w:ascii="Arial" w:hAnsi="Arial" w:cs="Arial"/>
          <w:b/>
          <w:bCs/>
          <w:color w:val="222222" w:themeColor="text1"/>
          <w:sz w:val="24"/>
          <w:szCs w:val="24"/>
        </w:rPr>
      </w:pPr>
    </w:p>
    <w:p w:rsidRPr="0051461E" w:rsidR="0051461E" w:rsidP="00987428" w:rsidRDefault="0051461E" w14:paraId="5C345DE3" w14:textId="77777777">
      <w:pPr>
        <w:rPr>
          <w:rFonts w:ascii="Arial" w:hAnsi="Arial" w:cs="Arial"/>
          <w:b/>
          <w:bCs/>
          <w:color w:val="222222" w:themeColor="text1"/>
          <w:sz w:val="24"/>
          <w:szCs w:val="24"/>
        </w:rPr>
      </w:pPr>
    </w:p>
    <w:p w:rsidRPr="0051461E" w:rsidR="0051461E" w:rsidP="00987428" w:rsidRDefault="0051461E" w14:paraId="65319AF5" w14:textId="77777777">
      <w:pPr>
        <w:rPr>
          <w:rFonts w:ascii="Arial" w:hAnsi="Arial" w:cs="Arial"/>
          <w:b/>
          <w:bCs/>
          <w:color w:val="222222" w:themeColor="text1"/>
          <w:sz w:val="24"/>
          <w:szCs w:val="24"/>
        </w:rPr>
      </w:pPr>
    </w:p>
    <w:p w:rsidRPr="0051461E" w:rsidR="0051461E" w:rsidP="00987428" w:rsidRDefault="0051461E" w14:paraId="26543523" w14:textId="77777777">
      <w:pPr>
        <w:spacing w:before="0" w:after="0"/>
        <w:rPr>
          <w:rFonts w:ascii="Arial" w:hAnsi="Arial" w:cs="Arial"/>
          <w:b/>
          <w:bCs/>
          <w:color w:val="222222" w:themeColor="text1"/>
          <w:sz w:val="24"/>
          <w:szCs w:val="24"/>
        </w:rPr>
      </w:pPr>
    </w:p>
    <w:tbl>
      <w:tblPr>
        <w:tblStyle w:val="TableGrid"/>
        <w:tblW w:w="0" w:type="auto"/>
        <w:tblBorders>
          <w:top w:val="single" w:color="567DC3" w:themeColor="accent2" w:sz="4" w:space="0"/>
          <w:left w:val="single" w:color="567DC3" w:themeColor="accent2" w:sz="4" w:space="0"/>
          <w:bottom w:val="single" w:color="567DC3" w:themeColor="accent2" w:sz="4" w:space="0"/>
          <w:right w:val="single" w:color="567DC3" w:themeColor="accent2" w:sz="4" w:space="0"/>
          <w:insideH w:val="single" w:color="567DC3" w:themeColor="accent2" w:sz="4" w:space="0"/>
          <w:insideV w:val="single" w:color="567DC3" w:themeColor="accent2" w:sz="4" w:space="0"/>
        </w:tblBorders>
        <w:shd w:val="clear" w:color="auto" w:fill="567DC3" w:themeFill="accent2"/>
        <w:tblLook w:val="04A0" w:firstRow="1" w:lastRow="0" w:firstColumn="1" w:lastColumn="0" w:noHBand="0" w:noVBand="1"/>
      </w:tblPr>
      <w:tblGrid>
        <w:gridCol w:w="9016"/>
      </w:tblGrid>
      <w:tr w:rsidRPr="0051461E" w:rsidR="0051461E" w:rsidTr="0051461E" w14:paraId="1638DE62" w14:textId="77777777">
        <w:trPr>
          <w:trHeight w:val="1910"/>
        </w:trPr>
        <w:tc>
          <w:tcPr>
            <w:tcW w:w="9242" w:type="dxa"/>
            <w:shd w:val="clear" w:color="auto" w:fill="567DC3" w:themeFill="accent2"/>
          </w:tcPr>
          <w:p w:rsidRPr="0051461E" w:rsidR="00987428" w:rsidP="007415E9" w:rsidRDefault="00987428" w14:paraId="0425C96F" w14:textId="77777777">
            <w:pPr>
              <w:rPr>
                <w:rFonts w:ascii="Arial" w:hAnsi="Arial" w:cs="Arial"/>
                <w:b/>
                <w:bCs/>
                <w:color w:val="FFFFFF" w:themeColor="background1"/>
                <w:sz w:val="24"/>
                <w:szCs w:val="24"/>
              </w:rPr>
            </w:pPr>
            <w:r w:rsidRPr="0051461E">
              <w:rPr>
                <w:rFonts w:ascii="Arial" w:hAnsi="Arial" w:cs="Arial"/>
                <w:b/>
                <w:bCs/>
                <w:color w:val="FFFFFF" w:themeColor="background1"/>
                <w:sz w:val="24"/>
                <w:szCs w:val="24"/>
              </w:rPr>
              <w:t>Learning aims:</w:t>
            </w:r>
          </w:p>
          <w:p w:rsidRPr="0051461E" w:rsidR="00987428" w:rsidP="0051461E" w:rsidRDefault="00987428" w14:paraId="38AD50AF" w14:textId="7813E211">
            <w:pPr>
              <w:pStyle w:val="ListParagraph"/>
              <w:numPr>
                <w:ilvl w:val="0"/>
                <w:numId w:val="12"/>
              </w:numPr>
              <w:spacing w:before="0" w:after="0" w:line="240" w:lineRule="auto"/>
              <w:rPr>
                <w:rFonts w:ascii="Arial" w:hAnsi="Arial" w:cs="Arial"/>
                <w:color w:val="FFFFFF" w:themeColor="background1"/>
                <w:sz w:val="24"/>
                <w:szCs w:val="24"/>
              </w:rPr>
            </w:pPr>
            <w:r w:rsidRPr="0051461E">
              <w:rPr>
                <w:rFonts w:ascii="Arial" w:hAnsi="Arial" w:cs="Arial"/>
                <w:color w:val="FFFFFF" w:themeColor="background1"/>
                <w:sz w:val="24"/>
                <w:szCs w:val="24"/>
              </w:rPr>
              <w:t>This section is designed to focus on how agricultural practices change biomes by changing soil.</w:t>
            </w:r>
          </w:p>
          <w:p w:rsidRPr="0051461E" w:rsidR="0004612E" w:rsidP="0004612E" w:rsidRDefault="00987428" w14:paraId="6ACB5997" w14:textId="51D19358">
            <w:pPr>
              <w:pStyle w:val="ListParagraph"/>
              <w:numPr>
                <w:ilvl w:val="0"/>
                <w:numId w:val="12"/>
              </w:numPr>
              <w:spacing w:before="0" w:after="0" w:line="240" w:lineRule="auto"/>
              <w:rPr>
                <w:rFonts w:ascii="Arial" w:hAnsi="Arial" w:cs="Arial"/>
                <w:color w:val="FFFFFF" w:themeColor="background1"/>
                <w:sz w:val="24"/>
                <w:szCs w:val="24"/>
              </w:rPr>
            </w:pPr>
            <w:r w:rsidRPr="0051461E">
              <w:rPr>
                <w:rFonts w:ascii="Arial" w:hAnsi="Arial" w:cs="Arial"/>
                <w:color w:val="FFFFFF" w:themeColor="background1"/>
                <w:sz w:val="24"/>
                <w:szCs w:val="24"/>
              </w:rPr>
              <w:t xml:space="preserve">Students will learn </w:t>
            </w:r>
            <w:r w:rsidR="0004612E">
              <w:rPr>
                <w:rFonts w:ascii="Arial" w:hAnsi="Arial" w:cs="Arial"/>
                <w:color w:val="FFFFFF" w:themeColor="background1"/>
                <w:sz w:val="24"/>
                <w:szCs w:val="24"/>
              </w:rPr>
              <w:t>about some of the causes of land degradation, and the practices that Australia farmers are using that can restore soil health</w:t>
            </w:r>
          </w:p>
        </w:tc>
      </w:tr>
    </w:tbl>
    <w:p w:rsidRPr="0051461E" w:rsidR="0051461E" w:rsidP="00987428" w:rsidRDefault="0051461E" w14:paraId="0B2BA054" w14:textId="77777777">
      <w:pPr>
        <w:rPr>
          <w:rFonts w:ascii="Arial" w:hAnsi="Arial" w:cs="Arial"/>
          <w:b/>
          <w:bCs/>
          <w:color w:val="FFFFFF" w:themeColor="background1"/>
          <w:sz w:val="24"/>
          <w:szCs w:val="24"/>
        </w:rPr>
      </w:pPr>
    </w:p>
    <w:p w:rsidRPr="0051461E" w:rsidR="006C68B9" w:rsidP="00987428" w:rsidRDefault="006C68B9" w14:paraId="359514FF" w14:textId="41E50CDF">
      <w:pPr>
        <w:rPr>
          <w:rFonts w:ascii="Arial" w:hAnsi="Arial" w:cs="Arial"/>
          <w:b/>
          <w:bCs/>
          <w:color w:val="567DC3" w:themeColor="accent2"/>
          <w:sz w:val="24"/>
          <w:szCs w:val="24"/>
        </w:rPr>
      </w:pPr>
      <w:r w:rsidRPr="0051461E">
        <w:rPr>
          <w:rFonts w:ascii="Arial" w:hAnsi="Arial" w:cs="Arial"/>
          <w:b/>
          <w:bCs/>
          <w:color w:val="567DC3" w:themeColor="accent2"/>
          <w:sz w:val="24"/>
          <w:szCs w:val="24"/>
        </w:rPr>
        <w:t>Introduction to biomes</w:t>
      </w:r>
    </w:p>
    <w:p w:rsidRPr="0051461E" w:rsidR="00901E3C" w:rsidP="00987428" w:rsidRDefault="00901E3C" w14:paraId="25E5E117" w14:textId="78AD90B3">
      <w:pPr>
        <w:rPr>
          <w:rFonts w:ascii="Arial" w:hAnsi="Arial" w:cs="Arial"/>
          <w:color w:val="222222" w:themeColor="text1"/>
          <w:sz w:val="24"/>
          <w:szCs w:val="24"/>
        </w:rPr>
      </w:pPr>
      <w:r w:rsidRPr="0051461E">
        <w:rPr>
          <w:rFonts w:ascii="Arial" w:hAnsi="Arial" w:cs="Arial"/>
          <w:color w:val="222222" w:themeColor="text1"/>
          <w:sz w:val="24"/>
          <w:szCs w:val="24"/>
        </w:rPr>
        <w:t xml:space="preserve">Teacher introduces and elaborates on the concept of biomes, including natural biomes and human-induced change to biomes.  </w:t>
      </w:r>
      <w:r w:rsidRPr="0051461E" w:rsidR="00234391">
        <w:rPr>
          <w:rFonts w:ascii="Arial" w:hAnsi="Arial" w:cs="Arial"/>
          <w:color w:val="222222" w:themeColor="text1"/>
          <w:sz w:val="24"/>
          <w:szCs w:val="24"/>
        </w:rPr>
        <w:t xml:space="preserve">What is a biome?  </w:t>
      </w:r>
      <w:r w:rsidRPr="0051461E">
        <w:rPr>
          <w:rFonts w:ascii="Arial" w:hAnsi="Arial" w:cs="Arial"/>
          <w:color w:val="222222" w:themeColor="text1"/>
          <w:sz w:val="24"/>
          <w:szCs w:val="24"/>
        </w:rPr>
        <w:t>What are the world’s major biomes</w:t>
      </w:r>
      <w:r w:rsidRPr="0051461E" w:rsidR="00CC7C2C">
        <w:rPr>
          <w:rFonts w:ascii="Arial" w:hAnsi="Arial" w:cs="Arial"/>
          <w:color w:val="222222" w:themeColor="text1"/>
          <w:sz w:val="24"/>
          <w:szCs w:val="24"/>
        </w:rPr>
        <w:t xml:space="preserve">?  Explain and illustrate marine, freshwater and terrestrial biomes.  What biomes occur in Australia? What human activities impact on biomes in Australia (e.g., urbanisation, agriculture, mining)? </w:t>
      </w:r>
    </w:p>
    <w:p w:rsidRPr="0051461E" w:rsidR="00CC7C2C" w:rsidP="00987428" w:rsidRDefault="0092756A" w14:paraId="69B1EC75" w14:textId="2C5F3E21">
      <w:pPr>
        <w:rPr>
          <w:rFonts w:ascii="Arial" w:hAnsi="Arial" w:cs="Arial"/>
          <w:color w:val="222222" w:themeColor="text1"/>
          <w:sz w:val="24"/>
          <w:szCs w:val="24"/>
        </w:rPr>
      </w:pPr>
      <w:r w:rsidRPr="0051461E">
        <w:rPr>
          <w:rFonts w:ascii="Arial" w:hAnsi="Arial" w:cs="Arial"/>
          <w:color w:val="222222" w:themeColor="text1"/>
          <w:sz w:val="24"/>
          <w:szCs w:val="24"/>
        </w:rPr>
        <w:t xml:space="preserve">It is assumed that teachers will have their own </w:t>
      </w:r>
      <w:r w:rsidRPr="0051461E" w:rsidR="00901E3C">
        <w:rPr>
          <w:rFonts w:ascii="Arial" w:hAnsi="Arial" w:cs="Arial"/>
          <w:color w:val="222222" w:themeColor="text1"/>
          <w:sz w:val="24"/>
          <w:szCs w:val="24"/>
        </w:rPr>
        <w:t xml:space="preserve">preferred resources for introducing this topic.  </w:t>
      </w:r>
    </w:p>
    <w:p w:rsidRPr="0051461E" w:rsidR="00594B56" w:rsidP="00594B56" w:rsidRDefault="00594B56" w14:paraId="6E04BF96" w14:textId="77777777">
      <w:pPr>
        <w:rPr>
          <w:rFonts w:ascii="Arial" w:hAnsi="Arial" w:cs="Arial"/>
          <w:b/>
          <w:bCs/>
          <w:color w:val="567DC3" w:themeColor="accent2"/>
          <w:sz w:val="24"/>
          <w:szCs w:val="24"/>
        </w:rPr>
      </w:pPr>
      <w:r w:rsidRPr="0051461E">
        <w:rPr>
          <w:rFonts w:ascii="Arial" w:hAnsi="Arial" w:cs="Arial"/>
          <w:b/>
          <w:bCs/>
          <w:color w:val="567DC3" w:themeColor="accent2"/>
          <w:sz w:val="24"/>
          <w:szCs w:val="24"/>
        </w:rPr>
        <w:t xml:space="preserve">Soil, agriculture, and land degradation   </w:t>
      </w:r>
    </w:p>
    <w:p w:rsidRPr="0051461E" w:rsidR="00594B56" w:rsidP="00594B56" w:rsidRDefault="00594B56" w14:paraId="4736BFCC" w14:textId="77777777">
      <w:pPr>
        <w:rPr>
          <w:rFonts w:ascii="Arial" w:hAnsi="Arial" w:cs="Arial"/>
          <w:color w:val="222222" w:themeColor="text1"/>
          <w:sz w:val="24"/>
          <w:szCs w:val="24"/>
        </w:rPr>
      </w:pPr>
      <w:r w:rsidRPr="0051461E">
        <w:rPr>
          <w:rFonts w:ascii="Arial" w:hAnsi="Arial" w:cs="Arial"/>
          <w:color w:val="222222" w:themeColor="text1"/>
          <w:sz w:val="24"/>
          <w:szCs w:val="24"/>
        </w:rPr>
        <w:t xml:space="preserve">Soils differ between biomes, but agriculture has also changed the nature of soils in the biomes in which it operates.  In some areas, this has led to land degradation, or the loss of soil health and integrity through processes such as erosion, salinity, acidity, compaction, and loss of fertility.  In this section, we will look at some of these changes, and the practices that farmers are using to restore their soils.   </w:t>
      </w:r>
    </w:p>
    <w:p w:rsidRPr="0051461E" w:rsidR="0051461E" w:rsidRDefault="0051461E" w14:paraId="25482290" w14:textId="77777777">
      <w:pPr>
        <w:spacing w:before="0" w:after="160" w:line="259" w:lineRule="auto"/>
        <w:rPr>
          <w:rFonts w:ascii="Arial" w:hAnsi="Arial" w:cs="Arial"/>
          <w:b/>
          <w:bCs/>
          <w:color w:val="222222" w:themeColor="text1"/>
          <w:sz w:val="24"/>
          <w:szCs w:val="24"/>
        </w:rPr>
      </w:pPr>
      <w:r w:rsidRPr="0051461E">
        <w:rPr>
          <w:rFonts w:ascii="Arial" w:hAnsi="Arial" w:cs="Arial"/>
          <w:b/>
          <w:bCs/>
          <w:color w:val="222222" w:themeColor="text1"/>
          <w:sz w:val="24"/>
          <w:szCs w:val="24"/>
        </w:rPr>
        <w:br w:type="page"/>
      </w:r>
    </w:p>
    <w:p w:rsidRPr="0051461E" w:rsidR="00594B56" w:rsidP="00594B56" w:rsidRDefault="00594B56" w14:paraId="1A68DAF1" w14:textId="7FD4E452">
      <w:pPr>
        <w:rPr>
          <w:rFonts w:ascii="Arial" w:hAnsi="Arial" w:cs="Arial"/>
          <w:b/>
          <w:bCs/>
          <w:color w:val="567DC3" w:themeColor="accent2"/>
          <w:sz w:val="24"/>
          <w:szCs w:val="24"/>
        </w:rPr>
      </w:pPr>
      <w:r w:rsidRPr="0051461E">
        <w:rPr>
          <w:rFonts w:ascii="Arial" w:hAnsi="Arial" w:cs="Arial"/>
          <w:b/>
          <w:bCs/>
          <w:color w:val="567DC3" w:themeColor="accent2"/>
          <w:sz w:val="24"/>
          <w:szCs w:val="24"/>
        </w:rPr>
        <w:lastRenderedPageBreak/>
        <w:t xml:space="preserve">CLASS DISCUSSION: WHAT IS ARABLE LAND? </w:t>
      </w:r>
    </w:p>
    <w:p w:rsidR="00594B56" w:rsidP="00594B56" w:rsidRDefault="00594B56" w14:paraId="43A3FD42" w14:textId="77777777">
      <w:pPr>
        <w:rPr>
          <w:rFonts w:ascii="Arial" w:hAnsi="Arial" w:cs="Arial"/>
          <w:color w:val="222222" w:themeColor="text1"/>
          <w:sz w:val="24"/>
          <w:szCs w:val="24"/>
        </w:rPr>
      </w:pPr>
      <w:r w:rsidRPr="0051461E">
        <w:rPr>
          <w:rFonts w:ascii="Arial" w:hAnsi="Arial" w:cs="Arial"/>
          <w:color w:val="222222" w:themeColor="text1"/>
          <w:sz w:val="24"/>
          <w:szCs w:val="24"/>
        </w:rPr>
        <w:t xml:space="preserve">Teacher works with class as a group to define arable land. </w:t>
      </w:r>
    </w:p>
    <w:p w:rsidR="00B26066" w:rsidP="00594B56" w:rsidRDefault="00B26066" w14:paraId="0FD8F002" w14:textId="7D7449D0">
      <w:pPr>
        <w:rPr>
          <w:rFonts w:ascii="Arial" w:hAnsi="Arial" w:cs="Arial"/>
          <w:color w:val="222222" w:themeColor="text1"/>
          <w:sz w:val="24"/>
          <w:szCs w:val="24"/>
        </w:rPr>
      </w:pPr>
      <w:r>
        <w:rPr>
          <w:rFonts w:ascii="Arial" w:hAnsi="Arial" w:cs="Arial"/>
          <w:color w:val="222222" w:themeColor="text1"/>
          <w:sz w:val="24"/>
          <w:szCs w:val="24"/>
        </w:rPr>
        <w:t>In addition to the following content, you may wish to introduce this discussion by showing the class the video of Matt Evans using an apple to demonstrate the amount of arable land across the globe. (see link in slide 2 of the PowerPoint, the relevant content starts at 6 minutes).</w:t>
      </w:r>
    </w:p>
    <w:p w:rsidRPr="0051461E" w:rsidR="00594B56" w:rsidP="00594B56" w:rsidRDefault="00594B56" w14:paraId="05379F2D" w14:textId="1871A6FE">
      <w:pPr>
        <w:rPr>
          <w:rFonts w:ascii="Arial" w:hAnsi="Arial" w:cs="Arial"/>
          <w:color w:val="222222" w:themeColor="text1"/>
          <w:sz w:val="24"/>
          <w:szCs w:val="24"/>
        </w:rPr>
      </w:pPr>
      <w:r w:rsidRPr="0051461E">
        <w:rPr>
          <w:rFonts w:ascii="Arial" w:hAnsi="Arial" w:cs="Arial"/>
          <w:color w:val="222222" w:themeColor="text1"/>
          <w:sz w:val="24"/>
          <w:szCs w:val="24"/>
        </w:rPr>
        <w:t xml:space="preserve">The following map shows different land uses across Australia. Using your definition, which areas are ‘arable’? </w:t>
      </w:r>
    </w:p>
    <w:p w:rsidRPr="0051461E" w:rsidR="00594B56" w:rsidP="00594B56" w:rsidRDefault="00594B56" w14:paraId="41E23ECA" w14:textId="77777777">
      <w:pPr>
        <w:rPr>
          <w:rFonts w:ascii="Arial" w:hAnsi="Arial" w:cs="Arial"/>
          <w:color w:val="222222" w:themeColor="text1"/>
          <w:sz w:val="24"/>
          <w:szCs w:val="24"/>
        </w:rPr>
      </w:pPr>
      <w:r w:rsidRPr="0051461E">
        <w:rPr>
          <w:rFonts w:ascii="Arial" w:hAnsi="Arial" w:cs="Arial"/>
          <w:noProof/>
          <w:color w:val="222222" w:themeColor="text1"/>
          <w:sz w:val="24"/>
          <w:szCs w:val="24"/>
        </w:rPr>
        <w:drawing>
          <wp:inline distT="0" distB="0" distL="0" distR="0" wp14:anchorId="4E3B1E13" wp14:editId="0BB32592">
            <wp:extent cx="6324600" cy="4267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8443" cy="4276658"/>
                    </a:xfrm>
                    <a:prstGeom prst="rect">
                      <a:avLst/>
                    </a:prstGeom>
                  </pic:spPr>
                </pic:pic>
              </a:graphicData>
            </a:graphic>
          </wp:inline>
        </w:drawing>
      </w:r>
    </w:p>
    <w:p w:rsidRPr="0051461E" w:rsidR="00594B56" w:rsidP="00594B56" w:rsidRDefault="00594B56" w14:paraId="1F8FA320" w14:textId="77777777">
      <w:pPr>
        <w:rPr>
          <w:rFonts w:ascii="Arial" w:hAnsi="Arial" w:cs="Arial"/>
          <w:color w:val="222222" w:themeColor="text1"/>
          <w:sz w:val="18"/>
          <w:szCs w:val="18"/>
        </w:rPr>
      </w:pPr>
      <w:r w:rsidRPr="0051461E">
        <w:rPr>
          <w:rFonts w:ascii="Arial" w:hAnsi="Arial" w:cs="Arial"/>
          <w:color w:val="222222" w:themeColor="text1"/>
          <w:sz w:val="18"/>
          <w:szCs w:val="18"/>
        </w:rPr>
        <w:t xml:space="preserve">Source: National Soil Strategy DAWE 2021, </w:t>
      </w:r>
      <w:r w:rsidRPr="0051461E">
        <w:rPr>
          <w:rFonts w:ascii="Arial" w:hAnsi="Arial" w:cs="Arial"/>
          <w:i/>
          <w:iCs/>
          <w:color w:val="222222" w:themeColor="text1"/>
          <w:sz w:val="18"/>
          <w:szCs w:val="18"/>
        </w:rPr>
        <w:t>National Soil Strategy</w:t>
      </w:r>
      <w:r w:rsidRPr="0051461E">
        <w:rPr>
          <w:rFonts w:ascii="Arial" w:hAnsi="Arial" w:cs="Arial"/>
          <w:color w:val="222222" w:themeColor="text1"/>
          <w:sz w:val="18"/>
          <w:szCs w:val="18"/>
        </w:rPr>
        <w:t xml:space="preserve">, Department of Agriculture, Water and the Environment, Canberra, April. CC BY 4.0. ISBN 978-1-76003-395-8. </w:t>
      </w:r>
    </w:p>
    <w:p w:rsidRPr="0051461E" w:rsidR="00594B56" w:rsidP="00594B56" w:rsidRDefault="00FD1777" w14:paraId="6471D100" w14:textId="073DDEA2">
      <w:pPr>
        <w:rPr>
          <w:rFonts w:ascii="Arial" w:hAnsi="Arial" w:cs="Arial"/>
          <w:b/>
          <w:bCs/>
          <w:color w:val="222222" w:themeColor="text1"/>
          <w:sz w:val="24"/>
          <w:szCs w:val="24"/>
        </w:rPr>
      </w:pPr>
      <w:r w:rsidRPr="00FD1777">
        <w:rPr>
          <w:rFonts w:ascii="Arial" w:hAnsi="Arial" w:cs="Arial"/>
          <w:color w:val="222222" w:themeColor="text1"/>
          <w:sz w:val="22"/>
          <w:szCs w:val="22"/>
        </w:rPr>
        <w:t xml:space="preserve">Note: </w:t>
      </w:r>
      <w:r w:rsidRPr="00FD1777">
        <w:rPr>
          <w:rFonts w:ascii="Arial" w:hAnsi="Arial" w:cs="Arial"/>
          <w:sz w:val="22"/>
          <w:szCs w:val="22"/>
        </w:rPr>
        <w:t xml:space="preserve">Land </w:t>
      </w:r>
      <w:r>
        <w:rPr>
          <w:rFonts w:ascii="Arial" w:hAnsi="Arial" w:cs="Arial"/>
          <w:sz w:val="22"/>
          <w:szCs w:val="22"/>
        </w:rPr>
        <w:t>degradation or quality differs not only across regions, but also within them, and even within one farm.</w:t>
      </w:r>
    </w:p>
    <w:p w:rsidRPr="0051461E" w:rsidR="0051461E" w:rsidP="00B26066" w:rsidRDefault="0051461E" w14:paraId="778A620E" w14:textId="77777777">
      <w:pPr>
        <w:spacing w:before="0" w:after="160" w:line="259" w:lineRule="auto"/>
        <w:rPr>
          <w:rFonts w:ascii="Arial" w:hAnsi="Arial" w:cs="Arial"/>
          <w:b/>
          <w:bCs/>
          <w:color w:val="222222" w:themeColor="text1"/>
          <w:sz w:val="24"/>
          <w:szCs w:val="24"/>
        </w:rPr>
      </w:pPr>
      <w:r w:rsidRPr="0051461E">
        <w:rPr>
          <w:rFonts w:ascii="Arial" w:hAnsi="Arial" w:cs="Arial"/>
          <w:b/>
          <w:bCs/>
          <w:color w:val="222222" w:themeColor="text1"/>
          <w:sz w:val="24"/>
          <w:szCs w:val="24"/>
        </w:rPr>
        <w:br w:type="page"/>
      </w:r>
    </w:p>
    <w:p w:rsidRPr="0051461E" w:rsidR="00594B56" w:rsidP="00594B56" w:rsidRDefault="00594B56" w14:paraId="6D3C7564" w14:textId="616B96F0">
      <w:pPr>
        <w:rPr>
          <w:rFonts w:ascii="Arial" w:hAnsi="Arial" w:cs="Arial"/>
          <w:b/>
          <w:bCs/>
          <w:color w:val="567DC3" w:themeColor="accent2"/>
          <w:sz w:val="24"/>
          <w:szCs w:val="24"/>
        </w:rPr>
      </w:pPr>
      <w:r w:rsidRPr="0051461E">
        <w:rPr>
          <w:rFonts w:ascii="Arial" w:hAnsi="Arial" w:cs="Arial"/>
          <w:b/>
          <w:bCs/>
          <w:color w:val="567DC3" w:themeColor="accent2"/>
          <w:sz w:val="24"/>
          <w:szCs w:val="24"/>
        </w:rPr>
        <w:lastRenderedPageBreak/>
        <w:t>CLASS DISCUSSION: INTENSIVE AGRICULTURE AND LAND DEGRADATION IN AUSTRALIA</w:t>
      </w:r>
    </w:p>
    <w:p w:rsidRPr="0051461E" w:rsidR="00161B24" w:rsidP="00161B24" w:rsidRDefault="00594B56" w14:paraId="6992B370" w14:textId="319704DF">
      <w:pPr>
        <w:rPr>
          <w:rFonts w:ascii="Arial" w:hAnsi="Arial" w:cs="Arial"/>
          <w:color w:val="222222" w:themeColor="text1"/>
          <w:sz w:val="24"/>
          <w:szCs w:val="24"/>
        </w:rPr>
      </w:pPr>
      <w:r w:rsidRPr="00987550">
        <w:rPr>
          <w:rFonts w:ascii="Arial" w:hAnsi="Arial" w:cs="Arial"/>
          <w:color w:val="222222" w:themeColor="text1"/>
          <w:sz w:val="22"/>
          <w:szCs w:val="22"/>
        </w:rPr>
        <w:t xml:space="preserve">Show the students </w:t>
      </w:r>
      <w:r w:rsidRPr="00987550" w:rsidR="00987550">
        <w:rPr>
          <w:sz w:val="22"/>
          <w:szCs w:val="22"/>
        </w:rPr>
        <w:t xml:space="preserve">the </w:t>
      </w:r>
      <w:hyperlink w:history="1" w:anchor="vegetation-cover-as-a-national-indicator-of-soil-health-and-erosion-risk" r:id="rId8">
        <w:r w:rsidRPr="00987550" w:rsidR="00987550">
          <w:rPr>
            <w:rStyle w:val="Hyperlink"/>
            <w:color w:val="222222" w:themeColor="text1"/>
            <w:sz w:val="22"/>
            <w:szCs w:val="22"/>
          </w:rPr>
          <w:t>‘Assessment Soil Health’ content</w:t>
        </w:r>
      </w:hyperlink>
      <w:r w:rsidRPr="00987550" w:rsidR="00987550">
        <w:rPr>
          <w:color w:val="222222" w:themeColor="text1"/>
          <w:sz w:val="22"/>
          <w:szCs w:val="22"/>
        </w:rPr>
        <w:t xml:space="preserve"> </w:t>
      </w:r>
      <w:r w:rsidRPr="00987550" w:rsidR="00987550">
        <w:rPr>
          <w:sz w:val="22"/>
          <w:szCs w:val="22"/>
        </w:rPr>
        <w:t>on the State of Environment website</w:t>
      </w:r>
      <w:r w:rsidRPr="00987550" w:rsidR="00161B24">
        <w:rPr>
          <w:rFonts w:ascii="Arial" w:hAnsi="Arial" w:cs="Arial"/>
          <w:color w:val="222222" w:themeColor="text1"/>
          <w:sz w:val="22"/>
          <w:szCs w:val="22"/>
        </w:rPr>
        <w:t xml:space="preserve"> </w:t>
      </w:r>
      <w:r w:rsidRPr="00987550" w:rsidR="0051461E">
        <w:rPr>
          <w:rFonts w:ascii="Arial" w:hAnsi="Arial" w:cs="Arial"/>
          <w:color w:val="222222" w:themeColor="text1"/>
          <w:sz w:val="22"/>
          <w:szCs w:val="22"/>
        </w:rPr>
        <w:t>t</w:t>
      </w:r>
      <w:r w:rsidRPr="00987550">
        <w:rPr>
          <w:rFonts w:ascii="Arial" w:hAnsi="Arial" w:cs="Arial"/>
          <w:color w:val="222222" w:themeColor="text1"/>
          <w:sz w:val="22"/>
          <w:szCs w:val="22"/>
        </w:rPr>
        <w:t>hen ask the class to identify</w:t>
      </w:r>
      <w:r w:rsidRPr="00987550" w:rsidR="00161B24">
        <w:rPr>
          <w:rFonts w:ascii="Arial" w:hAnsi="Arial" w:cs="Arial"/>
          <w:color w:val="222222" w:themeColor="text1"/>
          <w:sz w:val="22"/>
          <w:szCs w:val="22"/>
        </w:rPr>
        <w:t xml:space="preserve"> </w:t>
      </w:r>
      <w:r w:rsidRPr="00987550">
        <w:rPr>
          <w:rFonts w:ascii="Arial" w:hAnsi="Arial" w:cs="Arial"/>
          <w:color w:val="222222" w:themeColor="text1"/>
          <w:sz w:val="22"/>
          <w:szCs w:val="22"/>
        </w:rPr>
        <w:t xml:space="preserve">the assessment of soil health in </w:t>
      </w:r>
      <w:r w:rsidRPr="00987550" w:rsidR="00161B24">
        <w:rPr>
          <w:rFonts w:ascii="Arial" w:hAnsi="Arial" w:cs="Arial"/>
          <w:color w:val="222222" w:themeColor="text1"/>
          <w:sz w:val="22"/>
          <w:szCs w:val="22"/>
        </w:rPr>
        <w:t>different</w:t>
      </w:r>
      <w:r w:rsidRPr="00987550">
        <w:rPr>
          <w:rFonts w:ascii="Arial" w:hAnsi="Arial" w:cs="Arial"/>
          <w:color w:val="222222" w:themeColor="text1"/>
          <w:sz w:val="22"/>
          <w:szCs w:val="22"/>
        </w:rPr>
        <w:t xml:space="preserve"> land use zones</w:t>
      </w:r>
      <w:r w:rsidRPr="0051461E" w:rsidR="00D0747B">
        <w:rPr>
          <w:rFonts w:ascii="Arial" w:hAnsi="Arial" w:cs="Arial"/>
          <w:color w:val="222222" w:themeColor="text1"/>
          <w:sz w:val="24"/>
          <w:szCs w:val="24"/>
        </w:rPr>
        <w:t>. Which areas have the worst soil health?</w:t>
      </w:r>
      <w:r w:rsidR="00E421BB">
        <w:rPr>
          <w:rFonts w:ascii="Arial" w:hAnsi="Arial" w:cs="Arial"/>
          <w:color w:val="222222" w:themeColor="text1"/>
          <w:sz w:val="24"/>
          <w:szCs w:val="24"/>
        </w:rPr>
        <w:t xml:space="preserve"> (Note</w:t>
      </w:r>
      <w:r w:rsidR="007714A9">
        <w:rPr>
          <w:rFonts w:ascii="Arial" w:hAnsi="Arial" w:cs="Arial"/>
          <w:color w:val="222222" w:themeColor="text1"/>
          <w:sz w:val="24"/>
          <w:szCs w:val="24"/>
        </w:rPr>
        <w:t>:</w:t>
      </w:r>
      <w:r w:rsidR="00E421BB">
        <w:rPr>
          <w:rFonts w:ascii="Arial" w:hAnsi="Arial" w:cs="Arial"/>
          <w:color w:val="222222" w:themeColor="text1"/>
          <w:sz w:val="24"/>
          <w:szCs w:val="24"/>
        </w:rPr>
        <w:t xml:space="preserve"> use the link in the PowerPoint presentation (slide 6) to navigate to the “Assessment soil health’ section</w:t>
      </w:r>
      <w:r w:rsidR="007714A9">
        <w:rPr>
          <w:rFonts w:ascii="Arial" w:hAnsi="Arial" w:cs="Arial"/>
          <w:color w:val="222222" w:themeColor="text1"/>
          <w:sz w:val="24"/>
          <w:szCs w:val="24"/>
        </w:rPr>
        <w:t xml:space="preserve">). </w:t>
      </w:r>
    </w:p>
    <w:p w:rsidR="0051461E" w:rsidP="0051461E" w:rsidRDefault="00594B56" w14:paraId="38D5EA02" w14:textId="77777777">
      <w:pPr>
        <w:rPr>
          <w:rFonts w:ascii="Arial" w:hAnsi="Arial" w:cs="Arial"/>
          <w:b/>
          <w:bCs/>
          <w:color w:val="567DC3" w:themeColor="accent2"/>
          <w:sz w:val="24"/>
          <w:szCs w:val="24"/>
        </w:rPr>
      </w:pPr>
      <w:r w:rsidRPr="0051461E">
        <w:rPr>
          <w:rFonts w:ascii="Arial" w:hAnsi="Arial" w:cs="Arial"/>
          <w:b/>
          <w:bCs/>
          <w:color w:val="567DC3" w:themeColor="accent2"/>
          <w:sz w:val="24"/>
          <w:szCs w:val="24"/>
        </w:rPr>
        <w:t>Processes that degrade soils</w:t>
      </w:r>
    </w:p>
    <w:p w:rsidRPr="00197A19" w:rsidR="00C733D8" w:rsidP="00197A19" w:rsidRDefault="00CA671A" w14:paraId="09F61D8A" w14:textId="5DEC52E5">
      <w:pPr>
        <w:spacing w:before="0" w:after="160" w:line="278" w:lineRule="auto"/>
        <w:jc w:val="both"/>
        <w:rPr>
          <w:sz w:val="24"/>
          <w:szCs w:val="24"/>
        </w:rPr>
      </w:pPr>
      <w:r w:rsidRPr="00197A19">
        <w:rPr>
          <w:sz w:val="24"/>
          <w:szCs w:val="24"/>
        </w:rPr>
        <w:t>Soil scientists distinguish between different types of soil degradation</w:t>
      </w:r>
      <w:r w:rsidRPr="00197A19" w:rsidR="00C733D8">
        <w:rPr>
          <w:sz w:val="24"/>
          <w:szCs w:val="24"/>
        </w:rPr>
        <w:t xml:space="preserve"> </w:t>
      </w:r>
    </w:p>
    <w:p w:rsidRPr="00197A19" w:rsidR="00C733D8" w:rsidP="00C733D8" w:rsidRDefault="00C733D8" w14:paraId="41D7FE77" w14:textId="77777777">
      <w:pPr>
        <w:numPr>
          <w:ilvl w:val="1"/>
          <w:numId w:val="13"/>
        </w:numPr>
        <w:spacing w:before="0" w:after="160" w:line="278" w:lineRule="auto"/>
        <w:jc w:val="both"/>
        <w:rPr>
          <w:sz w:val="24"/>
          <w:szCs w:val="24"/>
        </w:rPr>
      </w:pPr>
      <w:r w:rsidRPr="00197A19">
        <w:rPr>
          <w:sz w:val="24"/>
          <w:szCs w:val="24"/>
        </w:rPr>
        <w:t>Physical: Erosion, compaction</w:t>
      </w:r>
    </w:p>
    <w:p w:rsidRPr="00197A19" w:rsidR="00C733D8" w:rsidP="00C733D8" w:rsidRDefault="00C733D8" w14:paraId="1649F213" w14:textId="77777777">
      <w:pPr>
        <w:numPr>
          <w:ilvl w:val="1"/>
          <w:numId w:val="13"/>
        </w:numPr>
        <w:spacing w:before="0" w:after="160" w:line="278" w:lineRule="auto"/>
        <w:jc w:val="both"/>
        <w:rPr>
          <w:sz w:val="24"/>
          <w:szCs w:val="24"/>
        </w:rPr>
      </w:pPr>
      <w:r w:rsidRPr="00197A19">
        <w:rPr>
          <w:sz w:val="24"/>
          <w:szCs w:val="24"/>
        </w:rPr>
        <w:t>Chemical: Salinity, acidity, loss of nutrients</w:t>
      </w:r>
    </w:p>
    <w:p w:rsidRPr="00197A19" w:rsidR="00C733D8" w:rsidP="00C733D8" w:rsidRDefault="00C733D8" w14:paraId="2DD88A63" w14:textId="4FF32AD4">
      <w:pPr>
        <w:numPr>
          <w:ilvl w:val="1"/>
          <w:numId w:val="13"/>
        </w:numPr>
        <w:spacing w:before="0" w:after="160" w:line="278" w:lineRule="auto"/>
        <w:jc w:val="both"/>
        <w:rPr>
          <w:sz w:val="24"/>
          <w:szCs w:val="24"/>
        </w:rPr>
      </w:pPr>
      <w:r w:rsidRPr="00197A19">
        <w:rPr>
          <w:sz w:val="24"/>
          <w:szCs w:val="24"/>
        </w:rPr>
        <w:t>Biological: Loss of soil microbes, organic matter depletion</w:t>
      </w:r>
    </w:p>
    <w:p w:rsidR="00CA671A" w:rsidP="0051461E" w:rsidRDefault="00161B24" w14:paraId="1989FD4A" w14:textId="4767FAED">
      <w:pPr>
        <w:rPr>
          <w:rFonts w:ascii="Arial" w:hAnsi="Arial" w:cs="Arial"/>
          <w:color w:val="222222" w:themeColor="text1"/>
          <w:sz w:val="24"/>
          <w:szCs w:val="24"/>
        </w:rPr>
      </w:pPr>
      <w:r w:rsidRPr="0051461E">
        <w:rPr>
          <w:rFonts w:ascii="Arial" w:hAnsi="Arial" w:cs="Arial"/>
          <w:color w:val="222222" w:themeColor="text1"/>
          <w:sz w:val="24"/>
          <w:szCs w:val="24"/>
        </w:rPr>
        <w:t xml:space="preserve">Soil degradation is caused by a range of factors including drought, and climate change. </w:t>
      </w:r>
      <w:r w:rsidR="002464F7">
        <w:rPr>
          <w:rFonts w:ascii="Arial" w:hAnsi="Arial" w:cs="Arial"/>
          <w:color w:val="222222" w:themeColor="text1"/>
          <w:sz w:val="24"/>
          <w:szCs w:val="24"/>
        </w:rPr>
        <w:t xml:space="preserve">In Australia, the introduction of rabbits was a significant cause of erosion. </w:t>
      </w:r>
    </w:p>
    <w:p w:rsidRPr="0051461E" w:rsidR="00594B56" w:rsidP="0051461E" w:rsidRDefault="00594B56" w14:paraId="169D8D31" w14:textId="7B1226CB">
      <w:pPr>
        <w:rPr>
          <w:rFonts w:ascii="Arial" w:hAnsi="Arial" w:cs="Arial"/>
          <w:b/>
          <w:bCs/>
          <w:color w:val="567DC3" w:themeColor="accent2"/>
          <w:sz w:val="24"/>
          <w:szCs w:val="24"/>
        </w:rPr>
      </w:pPr>
      <w:r w:rsidRPr="0051461E">
        <w:rPr>
          <w:rFonts w:ascii="Arial" w:hAnsi="Arial" w:cs="Arial"/>
          <w:color w:val="222222" w:themeColor="text1"/>
          <w:sz w:val="24"/>
          <w:szCs w:val="24"/>
        </w:rPr>
        <w:t>According to the Australian government’s State of the Environment Report (2021)</w:t>
      </w:r>
      <w:r w:rsidRPr="0051461E" w:rsidR="00161B24">
        <w:rPr>
          <w:rFonts w:ascii="Arial" w:hAnsi="Arial" w:cs="Arial"/>
          <w:color w:val="222222" w:themeColor="text1"/>
          <w:sz w:val="24"/>
          <w:szCs w:val="24"/>
        </w:rPr>
        <w:t xml:space="preserve">, </w:t>
      </w:r>
      <w:r w:rsidR="00CA671A">
        <w:rPr>
          <w:rFonts w:ascii="Arial" w:hAnsi="Arial" w:cs="Arial"/>
          <w:color w:val="222222" w:themeColor="text1"/>
          <w:sz w:val="24"/>
          <w:szCs w:val="24"/>
        </w:rPr>
        <w:t>A</w:t>
      </w:r>
      <w:r w:rsidRPr="0051461E" w:rsidR="00161B24">
        <w:rPr>
          <w:rFonts w:ascii="Arial" w:hAnsi="Arial" w:cs="Arial"/>
          <w:color w:val="222222" w:themeColor="text1"/>
          <w:sz w:val="24"/>
          <w:szCs w:val="24"/>
        </w:rPr>
        <w:t>gricultural land use is an important cause of soil degradation, including:</w:t>
      </w:r>
    </w:p>
    <w:p w:rsidRPr="0051461E" w:rsidR="00594B56" w:rsidP="00594B56" w:rsidRDefault="00594B56" w14:paraId="353E5B48" w14:textId="77777777">
      <w:pPr>
        <w:pStyle w:val="bullet"/>
        <w:numPr>
          <w:ilvl w:val="0"/>
          <w:numId w:val="4"/>
        </w:numPr>
        <w:shd w:val="clear" w:color="auto" w:fill="FFFFFF"/>
        <w:rPr>
          <w:rFonts w:ascii="Arial" w:hAnsi="Arial" w:cs="Arial"/>
          <w:color w:val="222222" w:themeColor="text1"/>
        </w:rPr>
      </w:pPr>
      <w:r w:rsidRPr="0051461E">
        <w:rPr>
          <w:rFonts w:ascii="Arial" w:hAnsi="Arial" w:cs="Arial"/>
          <w:color w:val="222222" w:themeColor="text1"/>
        </w:rPr>
        <w:t>changes to native vegetation caused by fire, clearing, grazing, and cultivation, leading to salination and erosion</w:t>
      </w:r>
    </w:p>
    <w:p w:rsidRPr="0051461E" w:rsidR="00594B56" w:rsidP="00594B56" w:rsidRDefault="00594B56" w14:paraId="3440A1C3" w14:textId="77777777">
      <w:pPr>
        <w:pStyle w:val="bullet"/>
        <w:numPr>
          <w:ilvl w:val="0"/>
          <w:numId w:val="4"/>
        </w:numPr>
        <w:shd w:val="clear" w:color="auto" w:fill="FFFFFF"/>
        <w:rPr>
          <w:rFonts w:ascii="Arial" w:hAnsi="Arial" w:cs="Arial"/>
          <w:color w:val="222222" w:themeColor="text1"/>
        </w:rPr>
      </w:pPr>
      <w:r w:rsidRPr="0051461E">
        <w:rPr>
          <w:rFonts w:ascii="Arial" w:hAnsi="Arial" w:cs="Arial"/>
          <w:color w:val="222222" w:themeColor="text1"/>
        </w:rPr>
        <w:t>intensive use of inputs such as fertiliser, herbicides and pesticides</w:t>
      </w:r>
    </w:p>
    <w:p w:rsidRPr="0051461E" w:rsidR="00594B56" w:rsidP="00594B56" w:rsidRDefault="00594B56" w14:paraId="2E8A900E" w14:textId="77777777">
      <w:pPr>
        <w:pStyle w:val="bullet"/>
        <w:numPr>
          <w:ilvl w:val="0"/>
          <w:numId w:val="4"/>
        </w:numPr>
        <w:shd w:val="clear" w:color="auto" w:fill="FFFFFF"/>
        <w:rPr>
          <w:rFonts w:ascii="Arial" w:hAnsi="Arial" w:cs="Arial"/>
          <w:color w:val="222222" w:themeColor="text1"/>
        </w:rPr>
      </w:pPr>
      <w:r w:rsidRPr="0051461E">
        <w:rPr>
          <w:rFonts w:ascii="Arial" w:hAnsi="Arial" w:cs="Arial"/>
          <w:color w:val="222222" w:themeColor="text1"/>
        </w:rPr>
        <w:t>intensive use of practices such as irrigation, tillage, heavy machinery – these can degrade soil through acidification, topsoil loss (erosion), nutrient imbalance, compaction, reduced biological activity and organic carbon loss</w:t>
      </w:r>
    </w:p>
    <w:p w:rsidRPr="0051461E" w:rsidR="00594B56" w:rsidP="5D2A387E" w:rsidRDefault="00594B56" w14:paraId="14C5373D" w14:textId="77777777" w14:noSpellErr="1">
      <w:pPr>
        <w:ind w:left="0"/>
        <w:rPr>
          <w:rFonts w:ascii="Arial" w:hAnsi="Arial" w:cs="Arial"/>
          <w:color w:val="222222" w:themeColor="text1"/>
          <w:sz w:val="24"/>
          <w:szCs w:val="24"/>
        </w:rPr>
      </w:pPr>
      <w:r w:rsidRPr="5D2A387E" w:rsidR="00594B56">
        <w:rPr>
          <w:rFonts w:ascii="Arial" w:hAnsi="Arial" w:cs="Arial"/>
          <w:color w:val="222222" w:themeColor="text2" w:themeTint="FF" w:themeShade="FF"/>
          <w:sz w:val="24"/>
          <w:szCs w:val="24"/>
        </w:rPr>
        <w:t>In vulnerable dryland regions, human-induced soil degradation is an important contributing factor in desertification, defined as a persistent or irreversible reduction in the capacity of ecosystems to supply ecosystem services for decades </w:t>
      </w:r>
      <w:hyperlink r:id="R3c967ea067bc4a32">
        <w:r w:rsidRPr="5D2A387E" w:rsidR="00594B56">
          <w:rPr>
            <w:rStyle w:val="prefix"/>
            <w:rFonts w:ascii="Arial" w:hAnsi="Arial" w:cs="Arial"/>
            <w:color w:val="222222" w:themeColor="text2" w:themeTint="FF" w:themeShade="FF"/>
            <w:sz w:val="24"/>
            <w:szCs w:val="24"/>
          </w:rPr>
          <w:t>(</w:t>
        </w:r>
        <w:r w:rsidRPr="5D2A387E" w:rsidR="00594B56">
          <w:rPr>
            <w:rStyle w:val="text"/>
            <w:rFonts w:ascii="Arial" w:hAnsi="Arial" w:cs="Arial"/>
            <w:color w:val="222222" w:themeColor="text2" w:themeTint="FF" w:themeShade="FF"/>
            <w:sz w:val="24"/>
            <w:szCs w:val="24"/>
            <w:u w:val="single"/>
          </w:rPr>
          <w:t xml:space="preserve">Becerril-Piña &amp; </w:t>
        </w:r>
        <w:r w:rsidRPr="5D2A387E" w:rsidR="00594B56">
          <w:rPr>
            <w:rStyle w:val="text"/>
            <w:rFonts w:ascii="Arial" w:hAnsi="Arial" w:cs="Arial"/>
            <w:color w:val="222222" w:themeColor="text2" w:themeTint="FF" w:themeShade="FF"/>
            <w:sz w:val="24"/>
            <w:szCs w:val="24"/>
            <w:u w:val="single"/>
          </w:rPr>
          <w:t>Mastachi</w:t>
        </w:r>
        <w:r w:rsidRPr="5D2A387E" w:rsidR="00594B56">
          <w:rPr>
            <w:rStyle w:val="text"/>
            <w:rFonts w:ascii="Arial" w:hAnsi="Arial" w:cs="Arial"/>
            <w:color w:val="222222" w:themeColor="text2" w:themeTint="FF" w:themeShade="FF"/>
            <w:sz w:val="24"/>
            <w:szCs w:val="24"/>
            <w:u w:val="single"/>
          </w:rPr>
          <w:t>-Loza 2019</w:t>
        </w:r>
        <w:r w:rsidRPr="5D2A387E" w:rsidR="00594B56">
          <w:rPr>
            <w:rStyle w:val="suffix"/>
            <w:rFonts w:ascii="Arial" w:hAnsi="Arial" w:cs="Arial"/>
            <w:color w:val="222222" w:themeColor="text2" w:themeTint="FF" w:themeShade="FF"/>
            <w:sz w:val="24"/>
            <w:szCs w:val="24"/>
          </w:rPr>
          <w:t>)</w:t>
        </w:r>
      </w:hyperlink>
      <w:r w:rsidRPr="5D2A387E" w:rsidR="00594B56">
        <w:rPr>
          <w:rFonts w:ascii="Arial" w:hAnsi="Arial" w:cs="Arial"/>
          <w:color w:val="222222" w:themeColor="text2" w:themeTint="FF" w:themeShade="FF"/>
          <w:sz w:val="24"/>
          <w:szCs w:val="24"/>
        </w:rPr>
        <w:t>.</w:t>
      </w:r>
    </w:p>
    <w:p w:rsidRPr="0051461E" w:rsidR="00161B24" w:rsidP="00560709" w:rsidRDefault="00161B24" w14:paraId="28859307" w14:textId="688C9A7B">
      <w:pPr>
        <w:rPr>
          <w:rFonts w:ascii="Arial" w:hAnsi="Arial" w:cs="Arial"/>
          <w:color w:val="222222" w:themeColor="text1"/>
          <w:sz w:val="18"/>
          <w:szCs w:val="18"/>
        </w:rPr>
      </w:pPr>
      <w:r w:rsidRPr="0051461E">
        <w:rPr>
          <w:rFonts w:ascii="Arial" w:hAnsi="Arial" w:cs="Arial"/>
          <w:color w:val="222222" w:themeColor="text1"/>
          <w:sz w:val="18"/>
          <w:szCs w:val="18"/>
        </w:rPr>
        <w:t xml:space="preserve">(Source: </w:t>
      </w:r>
      <w:hyperlink w:history="1" w:anchor="vegetation-cover-as-a-national-indicator-of-soil-health-and-erosion-risk" r:id="rId10">
        <w:r w:rsidRPr="0051461E" w:rsidR="00F22653">
          <w:rPr>
            <w:rStyle w:val="Hyperlink"/>
            <w:rFonts w:ascii="Arial" w:hAnsi="Arial" w:cs="Arial"/>
            <w:color w:val="222222" w:themeColor="text1"/>
            <w:sz w:val="18"/>
            <w:szCs w:val="18"/>
          </w:rPr>
          <w:t>https://soe.dcceew.gov.au/land/environment/soil#vegetation-cover-as-a-national-indicator-of-soil-health-and-erosion-risk</w:t>
        </w:r>
      </w:hyperlink>
      <w:r w:rsidRPr="0051461E" w:rsidR="00F22653">
        <w:rPr>
          <w:rStyle w:val="Hyperlink"/>
          <w:rFonts w:ascii="Arial" w:hAnsi="Arial" w:cs="Arial"/>
          <w:color w:val="222222" w:themeColor="text1"/>
          <w:sz w:val="18"/>
          <w:szCs w:val="18"/>
        </w:rPr>
        <w:t>)</w:t>
      </w:r>
    </w:p>
    <w:p w:rsidR="00FE7A4F" w:rsidP="00560709" w:rsidRDefault="00FE7A4F" w14:paraId="327F1DE2" w14:textId="50638AE4">
      <w:pPr>
        <w:rPr>
          <w:rFonts w:ascii="Arial" w:hAnsi="Arial" w:cs="Arial"/>
          <w:color w:val="222222" w:themeColor="text1"/>
          <w:sz w:val="24"/>
          <w:szCs w:val="24"/>
        </w:rPr>
      </w:pPr>
      <w:r>
        <w:rPr>
          <w:rFonts w:ascii="Arial" w:hAnsi="Arial" w:cs="Arial"/>
          <w:color w:val="222222" w:themeColor="text1"/>
          <w:sz w:val="24"/>
          <w:szCs w:val="24"/>
        </w:rPr>
        <w:t xml:space="preserve">One example of soil degradation in Australia is sub-soil compaction in the Western Australian wheatbelt region. Some soil types are more prone to compaction but agricultural practices such as the use of heavy machinery increases the compaction. Compacted soils lead to problems with plant growth, as roots cannot penetrate the soil and gain access to moisture and </w:t>
      </w:r>
      <w:r w:rsidR="001D6D47">
        <w:rPr>
          <w:rFonts w:ascii="Arial" w:hAnsi="Arial" w:cs="Arial"/>
          <w:color w:val="222222" w:themeColor="text1"/>
          <w:sz w:val="24"/>
          <w:szCs w:val="24"/>
        </w:rPr>
        <w:t>nutrients stored in the soil. In WA, this has led to crop failure.</w:t>
      </w:r>
    </w:p>
    <w:p w:rsidRPr="0051461E" w:rsidR="00616B17" w:rsidP="5D2A387E" w:rsidRDefault="00C63382" w14:paraId="56C88C9C" w14:noSpellErr="1" w14:textId="1611AC8F">
      <w:pPr>
        <w:pStyle w:val="Normal"/>
        <w:suppressLineNumbers w:val="0"/>
        <w:bidi w:val="0"/>
        <w:spacing w:before="100" w:beforeAutospacing="off" w:after="200" w:afterAutospacing="off" w:line="276" w:lineRule="auto"/>
        <w:ind w:left="0" w:right="0"/>
        <w:jc w:val="left"/>
        <w:rPr>
          <w:rFonts w:ascii="Arial" w:hAnsi="Arial" w:cs="Arial"/>
          <w:color w:val="222222" w:themeColor="text2" w:themeTint="FF" w:themeShade="FF"/>
          <w:sz w:val="24"/>
          <w:szCs w:val="24"/>
        </w:rPr>
      </w:pPr>
      <w:r w:rsidRPr="5D2A387E" w:rsidR="00C63382">
        <w:rPr>
          <w:rFonts w:ascii="Arial" w:hAnsi="Arial" w:cs="Arial"/>
          <w:color w:val="222222" w:themeColor="text2" w:themeTint="FF" w:themeShade="FF"/>
          <w:sz w:val="24"/>
          <w:szCs w:val="24"/>
        </w:rPr>
        <w:t xml:space="preserve">Land clearing is </w:t>
      </w:r>
      <w:r w:rsidRPr="5D2A387E" w:rsidR="00C63382">
        <w:rPr>
          <w:rFonts w:ascii="Arial" w:hAnsi="Arial" w:cs="Arial"/>
          <w:color w:val="222222" w:themeColor="text2" w:themeTint="FF" w:themeShade="FF"/>
          <w:sz w:val="24"/>
          <w:szCs w:val="24"/>
        </w:rPr>
        <w:t>an important cause</w:t>
      </w:r>
      <w:r w:rsidRPr="5D2A387E" w:rsidR="00C63382">
        <w:rPr>
          <w:rFonts w:ascii="Arial" w:hAnsi="Arial" w:cs="Arial"/>
          <w:color w:val="222222" w:themeColor="text2" w:themeTint="FF" w:themeShade="FF"/>
          <w:sz w:val="24"/>
          <w:szCs w:val="24"/>
        </w:rPr>
        <w:t xml:space="preserve"> of soil degradation, both in Australia and internationally. </w:t>
      </w:r>
      <w:r w:rsidRPr="5D2A387E" w:rsidR="00616B17">
        <w:rPr>
          <w:rFonts w:ascii="Arial" w:hAnsi="Arial" w:cs="Arial"/>
          <w:color w:val="222222" w:themeColor="text2" w:themeTint="FF" w:themeShade="FF"/>
          <w:sz w:val="24"/>
          <w:szCs w:val="24"/>
        </w:rPr>
        <w:t xml:space="preserve">Land clearing makes soil erosion </w:t>
      </w:r>
      <w:r w:rsidRPr="5D2A387E" w:rsidR="002464F7">
        <w:rPr>
          <w:rFonts w:ascii="Arial" w:hAnsi="Arial" w:cs="Arial"/>
          <w:color w:val="222222" w:themeColor="text2" w:themeTint="FF" w:themeShade="FF"/>
          <w:sz w:val="24"/>
          <w:szCs w:val="24"/>
        </w:rPr>
        <w:t>more</w:t>
      </w:r>
      <w:r w:rsidRPr="5D2A387E" w:rsidR="00616B17">
        <w:rPr>
          <w:rFonts w:ascii="Arial" w:hAnsi="Arial" w:cs="Arial"/>
          <w:color w:val="222222" w:themeColor="text2" w:themeTint="FF" w:themeShade="FF"/>
          <w:sz w:val="24"/>
          <w:szCs w:val="24"/>
        </w:rPr>
        <w:t xml:space="preserve"> likely and contributes to pollution of rivers</w:t>
      </w:r>
      <w:r w:rsidRPr="5D2A387E" w:rsidR="00146D58">
        <w:rPr>
          <w:rFonts w:ascii="Arial" w:hAnsi="Arial" w:cs="Arial"/>
          <w:color w:val="222222" w:themeColor="text2" w:themeTint="FF" w:themeShade="FF"/>
          <w:sz w:val="24"/>
          <w:szCs w:val="24"/>
        </w:rPr>
        <w:t xml:space="preserve"> and systems such as the Great Barrier Reef</w:t>
      </w:r>
      <w:r w:rsidRPr="5D2A387E" w:rsidR="00616B17">
        <w:rPr>
          <w:rFonts w:ascii="Arial" w:hAnsi="Arial" w:cs="Arial"/>
          <w:color w:val="222222" w:themeColor="text2" w:themeTint="FF" w:themeShade="FF"/>
          <w:sz w:val="24"/>
          <w:szCs w:val="24"/>
        </w:rPr>
        <w:t xml:space="preserve">.  Land clearing is a </w:t>
      </w:r>
      <w:r w:rsidRPr="5D2A387E" w:rsidR="00616B17">
        <w:rPr>
          <w:rFonts w:ascii="Arial" w:hAnsi="Arial" w:cs="Arial"/>
          <w:color w:val="222222" w:themeColor="text2" w:themeTint="FF" w:themeShade="FF"/>
          <w:sz w:val="24"/>
          <w:szCs w:val="24"/>
        </w:rPr>
        <w:t xml:space="preserve">cause of climate change and </w:t>
      </w:r>
      <w:r w:rsidRPr="5D2A387E" w:rsidR="3CC7F7C1">
        <w:rPr>
          <w:rFonts w:ascii="Arial" w:hAnsi="Arial" w:cs="Arial"/>
          <w:color w:val="222222" w:themeColor="text2" w:themeTint="FF" w:themeShade="FF"/>
          <w:sz w:val="24"/>
          <w:szCs w:val="24"/>
        </w:rPr>
        <w:t xml:space="preserve">may also </w:t>
      </w:r>
      <w:r w:rsidRPr="5D2A387E" w:rsidR="3CC7F7C1">
        <w:rPr>
          <w:rFonts w:ascii="Arial" w:hAnsi="Arial" w:cs="Arial"/>
          <w:color w:val="222222" w:themeColor="text2" w:themeTint="FF" w:themeShade="FF"/>
          <w:sz w:val="24"/>
          <w:szCs w:val="24"/>
        </w:rPr>
        <w:t>impact</w:t>
      </w:r>
      <w:r w:rsidRPr="5D2A387E" w:rsidR="3CC7F7C1">
        <w:rPr>
          <w:rFonts w:ascii="Arial" w:hAnsi="Arial" w:cs="Arial"/>
          <w:color w:val="222222" w:themeColor="text2" w:themeTint="FF" w:themeShade="FF"/>
          <w:sz w:val="24"/>
          <w:szCs w:val="24"/>
        </w:rPr>
        <w:t xml:space="preserve"> </w:t>
      </w:r>
      <w:r w:rsidRPr="5D2A387E" w:rsidR="7F74E6BF">
        <w:rPr>
          <w:rFonts w:ascii="Arial" w:hAnsi="Arial" w:cs="Arial"/>
          <w:color w:val="222222" w:themeColor="text2" w:themeTint="FF" w:themeShade="FF"/>
          <w:sz w:val="24"/>
          <w:szCs w:val="24"/>
        </w:rPr>
        <w:t>habitats</w:t>
      </w:r>
      <w:r w:rsidRPr="5D2A387E" w:rsidR="00616B17">
        <w:rPr>
          <w:rFonts w:ascii="Arial" w:hAnsi="Arial" w:cs="Arial"/>
          <w:color w:val="222222" w:themeColor="text2" w:themeTint="FF" w:themeShade="FF"/>
          <w:sz w:val="24"/>
          <w:szCs w:val="24"/>
        </w:rPr>
        <w:t xml:space="preserve"> </w:t>
      </w:r>
      <w:r w:rsidRPr="5D2A387E" w:rsidR="5D4FFA58">
        <w:rPr>
          <w:rFonts w:ascii="Arial" w:hAnsi="Arial" w:cs="Arial"/>
          <w:color w:val="222222" w:themeColor="text2" w:themeTint="FF" w:themeShade="FF"/>
          <w:sz w:val="24"/>
          <w:szCs w:val="24"/>
        </w:rPr>
        <w:t>for</w:t>
      </w:r>
      <w:r w:rsidRPr="5D2A387E" w:rsidR="00616B17">
        <w:rPr>
          <w:rFonts w:ascii="Arial" w:hAnsi="Arial" w:cs="Arial"/>
          <w:color w:val="222222" w:themeColor="text2" w:themeTint="FF" w:themeShade="FF"/>
          <w:sz w:val="24"/>
          <w:szCs w:val="24"/>
        </w:rPr>
        <w:t xml:space="preserve"> local wildlife.  </w:t>
      </w:r>
      <w:r w:rsidRPr="5D2A387E" w:rsidR="00C63382">
        <w:rPr>
          <w:rFonts w:ascii="Arial" w:hAnsi="Arial" w:cs="Arial"/>
          <w:color w:val="222222" w:themeColor="text2" w:themeTint="FF" w:themeShade="FF"/>
          <w:sz w:val="24"/>
          <w:szCs w:val="24"/>
        </w:rPr>
        <w:t>In Australia,</w:t>
      </w:r>
      <w:r w:rsidRPr="5D2A387E" w:rsidR="00560709">
        <w:rPr>
          <w:rFonts w:ascii="Arial" w:hAnsi="Arial" w:cs="Arial"/>
          <w:color w:val="222222" w:themeColor="text2" w:themeTint="FF" w:themeShade="FF"/>
          <w:sz w:val="24"/>
          <w:szCs w:val="24"/>
        </w:rPr>
        <w:t xml:space="preserve"> </w:t>
      </w:r>
      <w:r w:rsidRPr="5D2A387E" w:rsidR="0011111D">
        <w:rPr>
          <w:rFonts w:ascii="Arial" w:hAnsi="Arial" w:cs="Arial"/>
          <w:color w:val="222222" w:themeColor="text2" w:themeTint="FF" w:themeShade="FF"/>
          <w:sz w:val="24"/>
          <w:szCs w:val="24"/>
        </w:rPr>
        <w:t>much of the land clearing occurred last century</w:t>
      </w:r>
      <w:r w:rsidRPr="5D2A387E" w:rsidR="00314143">
        <w:rPr>
          <w:rFonts w:ascii="Arial" w:hAnsi="Arial" w:cs="Arial"/>
          <w:color w:val="222222" w:themeColor="text2" w:themeTint="FF" w:themeShade="FF"/>
          <w:sz w:val="24"/>
          <w:szCs w:val="24"/>
        </w:rPr>
        <w:t>,</w:t>
      </w:r>
      <w:r w:rsidRPr="5D2A387E" w:rsidR="00616B17">
        <w:rPr>
          <w:rFonts w:ascii="Arial" w:hAnsi="Arial" w:cs="Arial"/>
          <w:color w:val="222222" w:themeColor="text2" w:themeTint="FF" w:themeShade="FF"/>
          <w:sz w:val="24"/>
          <w:szCs w:val="24"/>
        </w:rPr>
        <w:t xml:space="preserve"> and land clearing is no</w:t>
      </w:r>
      <w:r w:rsidRPr="5D2A387E" w:rsidR="007736AB">
        <w:rPr>
          <w:rFonts w:ascii="Arial" w:hAnsi="Arial" w:cs="Arial"/>
          <w:color w:val="222222" w:themeColor="text2" w:themeTint="FF" w:themeShade="FF"/>
          <w:sz w:val="24"/>
          <w:szCs w:val="24"/>
        </w:rPr>
        <w:t>w</w:t>
      </w:r>
      <w:r w:rsidRPr="5D2A387E" w:rsidR="00616B17">
        <w:rPr>
          <w:rFonts w:ascii="Arial" w:hAnsi="Arial" w:cs="Arial"/>
          <w:color w:val="222222" w:themeColor="text2" w:themeTint="FF" w:themeShade="FF"/>
          <w:sz w:val="24"/>
          <w:szCs w:val="24"/>
        </w:rPr>
        <w:t xml:space="preserve"> regulated. However, </w:t>
      </w:r>
      <w:r w:rsidRPr="5D2A387E" w:rsidR="00733CFE">
        <w:rPr>
          <w:rFonts w:ascii="Arial" w:hAnsi="Arial" w:cs="Arial"/>
          <w:color w:val="222222" w:themeColor="text2" w:themeTint="FF" w:themeShade="FF"/>
          <w:sz w:val="24"/>
          <w:szCs w:val="24"/>
        </w:rPr>
        <w:t>land clearing for agriculture</w:t>
      </w:r>
      <w:r w:rsidRPr="5D2A387E" w:rsidR="00146D58">
        <w:rPr>
          <w:rFonts w:ascii="Arial" w:hAnsi="Arial" w:cs="Arial"/>
          <w:color w:val="222222" w:themeColor="text2" w:themeTint="FF" w:themeShade="FF"/>
          <w:sz w:val="24"/>
          <w:szCs w:val="24"/>
        </w:rPr>
        <w:t xml:space="preserve"> in Australia</w:t>
      </w:r>
      <w:r w:rsidRPr="5D2A387E" w:rsidR="00733CFE">
        <w:rPr>
          <w:rFonts w:ascii="Arial" w:hAnsi="Arial" w:cs="Arial"/>
          <w:color w:val="222222" w:themeColor="text2" w:themeTint="FF" w:themeShade="FF"/>
          <w:sz w:val="24"/>
          <w:szCs w:val="24"/>
        </w:rPr>
        <w:t xml:space="preserve"> is still occurring</w:t>
      </w:r>
      <w:r w:rsidRPr="5D2A387E" w:rsidR="00616B17">
        <w:rPr>
          <w:rFonts w:ascii="Arial" w:hAnsi="Arial" w:cs="Arial"/>
          <w:color w:val="222222" w:themeColor="text2" w:themeTint="FF" w:themeShade="FF"/>
          <w:sz w:val="24"/>
          <w:szCs w:val="24"/>
        </w:rPr>
        <w:t>. You may like to delve deeper into this issue through the following resources.</w:t>
      </w:r>
    </w:p>
    <w:tbl>
      <w:tblPr>
        <w:tblStyle w:val="TableGrid"/>
        <w:tblW w:w="0" w:type="auto"/>
        <w:tblBorders>
          <w:top w:val="single" w:color="567DC3" w:themeColor="accent2" w:sz="4" w:space="0"/>
          <w:left w:val="single" w:color="567DC3" w:themeColor="accent2" w:sz="4" w:space="0"/>
          <w:bottom w:val="single" w:color="567DC3" w:themeColor="accent2" w:sz="4" w:space="0"/>
          <w:right w:val="single" w:color="567DC3" w:themeColor="accent2" w:sz="4" w:space="0"/>
          <w:insideH w:val="single" w:color="567DC3" w:themeColor="accent2" w:sz="4" w:space="0"/>
          <w:insideV w:val="single" w:color="567DC3" w:themeColor="accent2" w:sz="4" w:space="0"/>
        </w:tblBorders>
        <w:tblLook w:val="04A0" w:firstRow="1" w:lastRow="0" w:firstColumn="1" w:lastColumn="0" w:noHBand="0" w:noVBand="1"/>
      </w:tblPr>
      <w:tblGrid>
        <w:gridCol w:w="2433"/>
        <w:gridCol w:w="6351"/>
      </w:tblGrid>
      <w:tr w:rsidRPr="0051461E" w:rsidR="0051461E" w:rsidTr="0051461E" w14:paraId="22457AA9" w14:textId="77777777">
        <w:tc>
          <w:tcPr>
            <w:tcW w:w="2433" w:type="dxa"/>
          </w:tcPr>
          <w:p w:rsidRPr="0051461E" w:rsidR="00146D58" w:rsidP="00560709" w:rsidRDefault="00146D58" w14:paraId="5C7BA89A" w14:textId="6C1B6982">
            <w:pPr>
              <w:rPr>
                <w:rFonts w:ascii="Arial" w:hAnsi="Arial" w:cs="Arial"/>
                <w:color w:val="222222" w:themeColor="text1"/>
                <w:sz w:val="22"/>
                <w:szCs w:val="22"/>
              </w:rPr>
            </w:pPr>
            <w:r w:rsidRPr="0051461E">
              <w:rPr>
                <w:rFonts w:ascii="Arial" w:hAnsi="Arial" w:cs="Arial"/>
                <w:color w:val="222222" w:themeColor="text1"/>
                <w:sz w:val="22"/>
                <w:szCs w:val="22"/>
              </w:rPr>
              <w:t>Recent data on land clearing in QLD</w:t>
            </w:r>
          </w:p>
        </w:tc>
        <w:tc>
          <w:tcPr>
            <w:tcW w:w="6351" w:type="dxa"/>
          </w:tcPr>
          <w:p w:rsidRPr="0051461E" w:rsidR="00146D58" w:rsidP="00146D58" w:rsidRDefault="00146D58" w14:paraId="0EFFF470" w14:textId="750A6D4E">
            <w:pPr>
              <w:rPr>
                <w:rFonts w:ascii="Arial" w:hAnsi="Arial" w:cs="Arial"/>
                <w:color w:val="222222" w:themeColor="text1"/>
                <w:sz w:val="22"/>
                <w:szCs w:val="22"/>
              </w:rPr>
            </w:pPr>
            <w:r w:rsidRPr="0051461E">
              <w:rPr>
                <w:rFonts w:ascii="Arial" w:hAnsi="Arial" w:cs="Arial"/>
                <w:color w:val="222222" w:themeColor="text1"/>
                <w:sz w:val="22"/>
                <w:szCs w:val="22"/>
              </w:rPr>
              <w:t>(</w:t>
            </w:r>
            <w:hyperlink w:history="1" r:id="rId11">
              <w:r w:rsidRPr="0051461E">
                <w:rPr>
                  <w:rStyle w:val="Hyperlink"/>
                  <w:rFonts w:ascii="Arial" w:hAnsi="Arial" w:cs="Arial"/>
                  <w:color w:val="222222" w:themeColor="text1"/>
                  <w:sz w:val="22"/>
                  <w:szCs w:val="22"/>
                </w:rPr>
                <w:t>https://wwf.org.au/news/2022/queensland-remains-the-land-clearing-capital-of-australia/</w:t>
              </w:r>
            </w:hyperlink>
            <w:r w:rsidRPr="0051461E">
              <w:rPr>
                <w:rFonts w:ascii="Arial" w:hAnsi="Arial" w:cs="Arial"/>
                <w:color w:val="222222" w:themeColor="text1"/>
                <w:sz w:val="22"/>
                <w:szCs w:val="22"/>
              </w:rPr>
              <w:t xml:space="preserve">). </w:t>
            </w:r>
          </w:p>
        </w:tc>
      </w:tr>
      <w:tr w:rsidRPr="0051461E" w:rsidR="0051461E" w:rsidTr="0051461E" w14:paraId="507CD618" w14:textId="77777777">
        <w:tc>
          <w:tcPr>
            <w:tcW w:w="2433" w:type="dxa"/>
          </w:tcPr>
          <w:p w:rsidRPr="0051461E" w:rsidR="00146D58" w:rsidP="00560709" w:rsidRDefault="00146D58" w14:paraId="5E7F6CE0" w14:textId="6F4B1A32">
            <w:pPr>
              <w:rPr>
                <w:rFonts w:ascii="Arial" w:hAnsi="Arial" w:cs="Arial"/>
                <w:color w:val="222222" w:themeColor="text1"/>
                <w:sz w:val="22"/>
                <w:szCs w:val="22"/>
              </w:rPr>
            </w:pPr>
            <w:r w:rsidRPr="0051461E">
              <w:rPr>
                <w:rFonts w:ascii="Arial" w:hAnsi="Arial" w:cs="Arial"/>
                <w:color w:val="222222" w:themeColor="text1"/>
                <w:sz w:val="22"/>
                <w:szCs w:val="22"/>
              </w:rPr>
              <w:t xml:space="preserve">Craig </w:t>
            </w:r>
            <w:proofErr w:type="spellStart"/>
            <w:r w:rsidRPr="0051461E">
              <w:rPr>
                <w:rFonts w:ascii="Arial" w:hAnsi="Arial" w:cs="Arial"/>
                <w:color w:val="222222" w:themeColor="text1"/>
                <w:sz w:val="22"/>
                <w:szCs w:val="22"/>
              </w:rPr>
              <w:t>Reucassel</w:t>
            </w:r>
            <w:proofErr w:type="spellEnd"/>
            <w:r w:rsidRPr="0051461E">
              <w:rPr>
                <w:rFonts w:ascii="Arial" w:hAnsi="Arial" w:cs="Arial"/>
                <w:color w:val="222222" w:themeColor="text1"/>
                <w:sz w:val="22"/>
                <w:szCs w:val="22"/>
              </w:rPr>
              <w:t xml:space="preserve"> discusses ongoing land clearing in QLD.</w:t>
            </w:r>
          </w:p>
        </w:tc>
        <w:tc>
          <w:tcPr>
            <w:tcW w:w="6351" w:type="dxa"/>
          </w:tcPr>
          <w:p w:rsidRPr="0051461E" w:rsidR="00146D58" w:rsidP="00560709" w:rsidRDefault="00146D58" w14:paraId="5980B227" w14:textId="661510E6">
            <w:pPr>
              <w:rPr>
                <w:rFonts w:ascii="Arial" w:hAnsi="Arial" w:cs="Arial"/>
                <w:color w:val="222222" w:themeColor="text1"/>
                <w:sz w:val="22"/>
                <w:szCs w:val="22"/>
              </w:rPr>
            </w:pPr>
            <w:hyperlink w:history="1" r:id="rId12">
              <w:r w:rsidRPr="0051461E">
                <w:rPr>
                  <w:rStyle w:val="Hyperlink"/>
                  <w:rFonts w:ascii="Arial" w:hAnsi="Arial" w:cs="Arial"/>
                  <w:color w:val="222222" w:themeColor="text1"/>
                  <w:sz w:val="22"/>
                  <w:szCs w:val="22"/>
                </w:rPr>
                <w:t>https://www.abc.net.au/education/fight-for-planet-a-ch-8-the-problem-with-land-clearing/13500110</w:t>
              </w:r>
            </w:hyperlink>
          </w:p>
        </w:tc>
      </w:tr>
      <w:tr w:rsidRPr="0051461E" w:rsidR="0051461E" w:rsidTr="0051461E" w14:paraId="56A8A32B" w14:textId="77777777">
        <w:tc>
          <w:tcPr>
            <w:tcW w:w="2433" w:type="dxa"/>
          </w:tcPr>
          <w:p w:rsidRPr="0051461E" w:rsidR="00146D58" w:rsidP="00560709" w:rsidRDefault="00146D58" w14:paraId="602E3547" w14:textId="63D4CF93">
            <w:pPr>
              <w:rPr>
                <w:rFonts w:ascii="Arial" w:hAnsi="Arial" w:cs="Arial"/>
                <w:color w:val="222222" w:themeColor="text1"/>
                <w:sz w:val="22"/>
                <w:szCs w:val="22"/>
              </w:rPr>
            </w:pPr>
            <w:r w:rsidRPr="0051461E">
              <w:rPr>
                <w:rFonts w:ascii="Arial" w:hAnsi="Arial" w:cs="Arial"/>
                <w:color w:val="222222" w:themeColor="text1"/>
                <w:sz w:val="22"/>
                <w:szCs w:val="22"/>
              </w:rPr>
              <w:t>Recent data on land clearing in New South Wales</w:t>
            </w:r>
          </w:p>
        </w:tc>
        <w:tc>
          <w:tcPr>
            <w:tcW w:w="6351" w:type="dxa"/>
          </w:tcPr>
          <w:p w:rsidRPr="0051461E" w:rsidR="00146D58" w:rsidP="00560709" w:rsidRDefault="00146D58" w14:paraId="67BEC779" w14:textId="53BC6788">
            <w:pPr>
              <w:rPr>
                <w:rFonts w:ascii="Arial" w:hAnsi="Arial" w:cs="Arial"/>
                <w:color w:val="222222" w:themeColor="text1"/>
                <w:sz w:val="22"/>
                <w:szCs w:val="22"/>
              </w:rPr>
            </w:pPr>
            <w:r w:rsidRPr="0051461E">
              <w:rPr>
                <w:rFonts w:ascii="Arial" w:hAnsi="Arial" w:cs="Arial"/>
                <w:color w:val="222222" w:themeColor="text1"/>
                <w:sz w:val="22"/>
                <w:szCs w:val="22"/>
              </w:rPr>
              <w:t>(</w:t>
            </w:r>
            <w:hyperlink w:history="1" r:id="rId13">
              <w:r w:rsidRPr="0051461E">
                <w:rPr>
                  <w:rStyle w:val="Hyperlink"/>
                  <w:rFonts w:ascii="Arial" w:hAnsi="Arial" w:cs="Arial"/>
                  <w:color w:val="222222" w:themeColor="text1"/>
                  <w:sz w:val="22"/>
                  <w:szCs w:val="22"/>
                </w:rPr>
                <w:t>https://www.environment.nsw.gov.au/news/nsw-land-clearing-data-released</w:t>
              </w:r>
            </w:hyperlink>
            <w:r w:rsidRPr="0051461E">
              <w:rPr>
                <w:rFonts w:ascii="Arial" w:hAnsi="Arial" w:cs="Arial"/>
                <w:color w:val="222222" w:themeColor="text1"/>
                <w:sz w:val="22"/>
                <w:szCs w:val="22"/>
              </w:rPr>
              <w:t>;</w:t>
            </w:r>
          </w:p>
        </w:tc>
      </w:tr>
    </w:tbl>
    <w:p w:rsidR="00630C7F" w:rsidP="00560709" w:rsidRDefault="00630C7F" w14:paraId="7AFBB3B8" w14:textId="77777777">
      <w:pPr>
        <w:rPr>
          <w:rFonts w:ascii="Arial" w:hAnsi="Arial" w:cs="Arial"/>
          <w:color w:val="222222" w:themeColor="text1"/>
          <w:sz w:val="24"/>
          <w:szCs w:val="24"/>
        </w:rPr>
      </w:pPr>
    </w:p>
    <w:p w:rsidRPr="00630C7F" w:rsidR="00616B17" w:rsidP="00560709" w:rsidRDefault="00630C7F" w14:paraId="7DDCFB16" w14:textId="624CC91F">
      <w:pPr>
        <w:rPr>
          <w:rFonts w:ascii="Arial" w:hAnsi="Arial" w:cs="Arial"/>
          <w:b/>
          <w:bCs/>
          <w:color w:val="567DC3" w:themeColor="accent6"/>
          <w:sz w:val="24"/>
          <w:szCs w:val="24"/>
        </w:rPr>
      </w:pPr>
      <w:r w:rsidRPr="00630C7F">
        <w:rPr>
          <w:rFonts w:ascii="Arial" w:hAnsi="Arial" w:cs="Arial"/>
          <w:b/>
          <w:bCs/>
          <w:color w:val="567DC3" w:themeColor="accent6"/>
          <w:sz w:val="24"/>
          <w:szCs w:val="24"/>
        </w:rPr>
        <w:t xml:space="preserve">The </w:t>
      </w:r>
      <w:r w:rsidR="00B81A09">
        <w:rPr>
          <w:rFonts w:ascii="Arial" w:hAnsi="Arial" w:cs="Arial"/>
          <w:b/>
          <w:bCs/>
          <w:color w:val="567DC3" w:themeColor="accent6"/>
          <w:sz w:val="24"/>
          <w:szCs w:val="24"/>
        </w:rPr>
        <w:t xml:space="preserve">early </w:t>
      </w:r>
      <w:r w:rsidRPr="00630C7F">
        <w:rPr>
          <w:rFonts w:ascii="Arial" w:hAnsi="Arial" w:cs="Arial"/>
          <w:b/>
          <w:bCs/>
          <w:color w:val="567DC3" w:themeColor="accent6"/>
          <w:sz w:val="24"/>
          <w:szCs w:val="24"/>
        </w:rPr>
        <w:t>history of land management and land degradation in the Central West Region of New South Wales</w:t>
      </w:r>
    </w:p>
    <w:p w:rsidR="00A634F2" w:rsidP="00BA10AB" w:rsidRDefault="00BA10AB" w14:paraId="38A74C9C" w14:textId="255D81F4">
      <w:pPr>
        <w:pStyle w:val="NormalWeb"/>
        <w:shd w:val="clear" w:color="auto" w:fill="FFFFFF"/>
        <w:rPr>
          <w:rFonts w:ascii="Arial" w:hAnsi="Arial" w:cs="Arial"/>
          <w:color w:val="222222" w:themeColor="text1"/>
        </w:rPr>
      </w:pPr>
      <w:r w:rsidRPr="0051461E">
        <w:rPr>
          <w:rFonts w:ascii="Arial" w:hAnsi="Arial" w:cs="Arial"/>
          <w:color w:val="222222" w:themeColor="text1"/>
        </w:rPr>
        <w:t>In Australia, many of these causes of land degradation are historical</w:t>
      </w:r>
      <w:r w:rsidR="00B81A09">
        <w:rPr>
          <w:rFonts w:ascii="Arial" w:hAnsi="Arial" w:cs="Arial"/>
          <w:color w:val="222222" w:themeColor="text1"/>
        </w:rPr>
        <w:t>, and have been the result of lack of understanding of the nature of the Australian environment and soil by early European settlers</w:t>
      </w:r>
      <w:r w:rsidRPr="0051461E">
        <w:rPr>
          <w:rFonts w:ascii="Arial" w:hAnsi="Arial" w:cs="Arial"/>
          <w:color w:val="222222" w:themeColor="text1"/>
        </w:rPr>
        <w:t>.</w:t>
      </w:r>
      <w:r>
        <w:rPr>
          <w:rFonts w:ascii="Arial" w:hAnsi="Arial" w:cs="Arial"/>
          <w:color w:val="222222" w:themeColor="text1"/>
        </w:rPr>
        <w:t xml:space="preserve"> For example, the ecologist David </w:t>
      </w:r>
      <w:proofErr w:type="spellStart"/>
      <w:r>
        <w:rPr>
          <w:rFonts w:ascii="Arial" w:hAnsi="Arial" w:cs="Arial"/>
          <w:color w:val="222222" w:themeColor="text1"/>
        </w:rPr>
        <w:t>Goldney</w:t>
      </w:r>
      <w:proofErr w:type="spellEnd"/>
      <w:r>
        <w:rPr>
          <w:rFonts w:ascii="Arial" w:hAnsi="Arial" w:cs="Arial"/>
          <w:color w:val="222222" w:themeColor="text1"/>
        </w:rPr>
        <w:t xml:space="preserve"> has examined how e</w:t>
      </w:r>
      <w:r w:rsidR="00630C7F">
        <w:rPr>
          <w:rFonts w:ascii="Arial" w:hAnsi="Arial" w:cs="Arial"/>
          <w:color w:val="222222" w:themeColor="text1"/>
        </w:rPr>
        <w:t xml:space="preserve">arly European settlers </w:t>
      </w:r>
      <w:r>
        <w:rPr>
          <w:rFonts w:ascii="Arial" w:hAnsi="Arial" w:cs="Arial"/>
          <w:color w:val="222222" w:themeColor="text1"/>
        </w:rPr>
        <w:t xml:space="preserve">in the Central West region of New South Wales </w:t>
      </w:r>
      <w:r w:rsidR="00630C7F">
        <w:rPr>
          <w:rFonts w:ascii="Arial" w:hAnsi="Arial" w:cs="Arial"/>
          <w:color w:val="222222" w:themeColor="text1"/>
        </w:rPr>
        <w:t xml:space="preserve">adopted farming practices that led to </w:t>
      </w:r>
      <w:r w:rsidR="00A634F2">
        <w:rPr>
          <w:rFonts w:ascii="Arial" w:hAnsi="Arial" w:cs="Arial"/>
          <w:color w:val="222222" w:themeColor="text1"/>
        </w:rPr>
        <w:t xml:space="preserve">significant </w:t>
      </w:r>
      <w:r w:rsidR="00630C7F">
        <w:rPr>
          <w:rFonts w:ascii="Arial" w:hAnsi="Arial" w:cs="Arial"/>
          <w:color w:val="222222" w:themeColor="text1"/>
        </w:rPr>
        <w:t>changes to the landscape and soil</w:t>
      </w:r>
      <w:r>
        <w:rPr>
          <w:rFonts w:ascii="Arial" w:hAnsi="Arial" w:cs="Arial"/>
          <w:color w:val="222222" w:themeColor="text1"/>
        </w:rPr>
        <w:t xml:space="preserve"> </w:t>
      </w:r>
      <w:r w:rsidR="00630C7F">
        <w:rPr>
          <w:rFonts w:ascii="Arial" w:hAnsi="Arial" w:cs="Arial"/>
          <w:color w:val="222222" w:themeColor="text1"/>
        </w:rPr>
        <w:t>(</w:t>
      </w:r>
      <w:hyperlink w:history="1" r:id="rId14">
        <w:r w:rsidRPr="00AC03C8">
          <w:rPr>
            <w:rStyle w:val="Hyperlink"/>
            <w:rFonts w:ascii="Arial" w:hAnsi="Arial" w:cs="Arial"/>
          </w:rPr>
          <w:t>https://www.youtube.com/watch?v=kPLmvpgezQk</w:t>
        </w:r>
      </w:hyperlink>
      <w:r w:rsidR="00630C7F">
        <w:rPr>
          <w:rFonts w:ascii="Arial" w:hAnsi="Arial" w:cs="Arial"/>
          <w:color w:val="222222" w:themeColor="text1"/>
        </w:rPr>
        <w:t>).</w:t>
      </w:r>
      <w:r>
        <w:rPr>
          <w:rFonts w:ascii="Arial" w:hAnsi="Arial" w:cs="Arial"/>
          <w:color w:val="222222" w:themeColor="text1"/>
        </w:rPr>
        <w:t xml:space="preserve"> </w:t>
      </w:r>
      <w:r w:rsidR="00630C7F">
        <w:rPr>
          <w:rFonts w:ascii="Arial" w:hAnsi="Arial" w:cs="Arial"/>
          <w:color w:val="222222" w:themeColor="text1"/>
        </w:rPr>
        <w:t xml:space="preserve">  </w:t>
      </w:r>
    </w:p>
    <w:p w:rsidR="00B81A09" w:rsidP="00560709" w:rsidRDefault="00630C7F" w14:paraId="52801B87" w14:textId="39796894">
      <w:pPr>
        <w:rPr>
          <w:rFonts w:ascii="Arial" w:hAnsi="Arial" w:cs="Arial"/>
          <w:color w:val="222222" w:themeColor="text1"/>
          <w:sz w:val="24"/>
          <w:szCs w:val="24"/>
        </w:rPr>
      </w:pPr>
      <w:r>
        <w:rPr>
          <w:rFonts w:ascii="Arial" w:hAnsi="Arial" w:cs="Arial"/>
          <w:color w:val="222222" w:themeColor="text1"/>
          <w:sz w:val="24"/>
          <w:szCs w:val="24"/>
        </w:rPr>
        <w:t xml:space="preserve">The Central West was </w:t>
      </w:r>
      <w:r w:rsidR="00401694">
        <w:rPr>
          <w:rFonts w:ascii="Arial" w:hAnsi="Arial" w:cs="Arial"/>
          <w:color w:val="222222" w:themeColor="text1"/>
          <w:sz w:val="24"/>
          <w:szCs w:val="24"/>
        </w:rPr>
        <w:t xml:space="preserve">opened up to European settlement in the early 1800s, and was the first inland area that was used extensively for agriculture by European settlers. </w:t>
      </w:r>
      <w:r w:rsidR="00A91F92">
        <w:rPr>
          <w:rFonts w:ascii="Arial" w:hAnsi="Arial" w:cs="Arial"/>
          <w:color w:val="222222" w:themeColor="text1"/>
          <w:sz w:val="24"/>
          <w:szCs w:val="24"/>
        </w:rPr>
        <w:t>The area had fragile and shallow soil</w:t>
      </w:r>
      <w:r w:rsidR="00BA10AB">
        <w:rPr>
          <w:rFonts w:ascii="Arial" w:hAnsi="Arial" w:cs="Arial"/>
          <w:color w:val="222222" w:themeColor="text1"/>
          <w:sz w:val="24"/>
          <w:szCs w:val="24"/>
        </w:rPr>
        <w:t xml:space="preserve"> but to the early settlers it appeared “deceptively fertile</w:t>
      </w:r>
      <w:proofErr w:type="gramStart"/>
      <w:r w:rsidR="00BA10AB">
        <w:rPr>
          <w:rFonts w:ascii="Arial" w:hAnsi="Arial" w:cs="Arial"/>
          <w:color w:val="222222" w:themeColor="text1"/>
          <w:sz w:val="24"/>
          <w:szCs w:val="24"/>
        </w:rPr>
        <w:t>”</w:t>
      </w:r>
      <w:r w:rsidR="00A91F92">
        <w:rPr>
          <w:rFonts w:ascii="Arial" w:hAnsi="Arial" w:cs="Arial"/>
          <w:color w:val="222222" w:themeColor="text1"/>
          <w:sz w:val="24"/>
          <w:szCs w:val="24"/>
        </w:rPr>
        <w:t>,</w:t>
      </w:r>
      <w:proofErr w:type="gramEnd"/>
      <w:r w:rsidR="00BA10AB">
        <w:rPr>
          <w:rFonts w:ascii="Arial" w:hAnsi="Arial" w:cs="Arial"/>
          <w:color w:val="222222" w:themeColor="text1"/>
          <w:sz w:val="24"/>
          <w:szCs w:val="24"/>
        </w:rPr>
        <w:t xml:space="preserve"> with lush green grass and many marshes and swampy meadows that helped retain moisture.</w:t>
      </w:r>
      <w:r w:rsidR="00B81A09">
        <w:rPr>
          <w:rFonts w:ascii="Arial" w:hAnsi="Arial" w:cs="Arial"/>
          <w:color w:val="222222" w:themeColor="text1"/>
          <w:sz w:val="24"/>
          <w:szCs w:val="24"/>
        </w:rPr>
        <w:t xml:space="preserve"> </w:t>
      </w:r>
      <w:r w:rsidR="00F16832">
        <w:rPr>
          <w:rFonts w:ascii="Arial" w:hAnsi="Arial" w:cs="Arial"/>
          <w:color w:val="222222" w:themeColor="text1"/>
          <w:sz w:val="24"/>
          <w:szCs w:val="24"/>
        </w:rPr>
        <w:t>For the early settlers, “ignorance was bliss</w:t>
      </w:r>
      <w:proofErr w:type="gramStart"/>
      <w:r w:rsidR="00F16832">
        <w:rPr>
          <w:rFonts w:ascii="Arial" w:hAnsi="Arial" w:cs="Arial"/>
          <w:color w:val="222222" w:themeColor="text1"/>
          <w:sz w:val="24"/>
          <w:szCs w:val="24"/>
        </w:rPr>
        <w:t>”,</w:t>
      </w:r>
      <w:proofErr w:type="gramEnd"/>
      <w:r w:rsidR="00F16832">
        <w:rPr>
          <w:rFonts w:ascii="Arial" w:hAnsi="Arial" w:cs="Arial"/>
          <w:color w:val="222222" w:themeColor="text1"/>
          <w:sz w:val="24"/>
          <w:szCs w:val="24"/>
        </w:rPr>
        <w:t xml:space="preserve"> and </w:t>
      </w:r>
      <w:proofErr w:type="spellStart"/>
      <w:r w:rsidR="00F16832">
        <w:rPr>
          <w:rFonts w:ascii="Arial" w:hAnsi="Arial" w:cs="Arial"/>
          <w:color w:val="222222" w:themeColor="text1"/>
          <w:sz w:val="24"/>
          <w:szCs w:val="24"/>
        </w:rPr>
        <w:t>Goldney</w:t>
      </w:r>
      <w:proofErr w:type="spellEnd"/>
      <w:r w:rsidR="00F16832">
        <w:rPr>
          <w:rFonts w:ascii="Arial" w:hAnsi="Arial" w:cs="Arial"/>
          <w:color w:val="222222" w:themeColor="text1"/>
          <w:sz w:val="24"/>
          <w:szCs w:val="24"/>
        </w:rPr>
        <w:t xml:space="preserve"> describes how they changed and “dried out” this landscape within the course of a few decades through intensive grazing, ploughing (tillage), and other agricultural practices. </w:t>
      </w:r>
      <w:proofErr w:type="spellStart"/>
      <w:r w:rsidR="00B81A09">
        <w:rPr>
          <w:rFonts w:ascii="Arial" w:hAnsi="Arial" w:cs="Arial"/>
          <w:color w:val="222222" w:themeColor="text1"/>
          <w:sz w:val="24"/>
          <w:szCs w:val="24"/>
        </w:rPr>
        <w:t>Goldney</w:t>
      </w:r>
      <w:proofErr w:type="spellEnd"/>
      <w:r w:rsidR="00B81A09">
        <w:rPr>
          <w:rFonts w:ascii="Arial" w:hAnsi="Arial" w:cs="Arial"/>
          <w:color w:val="222222" w:themeColor="text1"/>
          <w:sz w:val="24"/>
          <w:szCs w:val="24"/>
        </w:rPr>
        <w:t xml:space="preserve"> quotes from an </w:t>
      </w:r>
      <w:r w:rsidR="00BE1C17">
        <w:rPr>
          <w:rFonts w:ascii="Arial" w:hAnsi="Arial" w:cs="Arial"/>
          <w:color w:val="222222" w:themeColor="text1"/>
          <w:sz w:val="24"/>
          <w:szCs w:val="24"/>
        </w:rPr>
        <w:t xml:space="preserve">early account of the </w:t>
      </w:r>
      <w:r w:rsidR="00B81A09">
        <w:rPr>
          <w:rFonts w:ascii="Arial" w:hAnsi="Arial" w:cs="Arial"/>
          <w:color w:val="222222" w:themeColor="text1"/>
          <w:sz w:val="24"/>
          <w:szCs w:val="24"/>
        </w:rPr>
        <w:t>area by JD Lang</w:t>
      </w:r>
      <w:r w:rsidR="00BE1C17">
        <w:rPr>
          <w:rFonts w:ascii="Arial" w:hAnsi="Arial" w:cs="Arial"/>
          <w:color w:val="222222" w:themeColor="text1"/>
          <w:sz w:val="24"/>
          <w:szCs w:val="24"/>
        </w:rPr>
        <w:t xml:space="preserve">, who described the “natural state” </w:t>
      </w:r>
      <w:r w:rsidR="00F16832">
        <w:rPr>
          <w:rFonts w:ascii="Arial" w:hAnsi="Arial" w:cs="Arial"/>
          <w:color w:val="222222" w:themeColor="text1"/>
          <w:sz w:val="24"/>
          <w:szCs w:val="24"/>
        </w:rPr>
        <w:t xml:space="preserve">of the area encountered by early explorers.  </w:t>
      </w:r>
    </w:p>
    <w:p w:rsidRPr="007476E0" w:rsidR="00B81A09" w:rsidP="00BE1C17" w:rsidRDefault="00BE1C17" w14:paraId="62C8DF04" w14:textId="7EC58FA0">
      <w:pPr>
        <w:ind w:left="720"/>
        <w:rPr>
          <w:rFonts w:ascii="Arial" w:hAnsi="Arial" w:cs="Arial"/>
          <w:i/>
          <w:iCs/>
          <w:color w:val="222222" w:themeColor="text1"/>
          <w:sz w:val="24"/>
          <w:szCs w:val="24"/>
        </w:rPr>
      </w:pPr>
      <w:r w:rsidRPr="007476E0">
        <w:rPr>
          <w:rFonts w:ascii="Arial" w:hAnsi="Arial" w:cs="Arial"/>
          <w:i/>
          <w:iCs/>
          <w:color w:val="222222" w:themeColor="text1"/>
          <w:sz w:val="24"/>
          <w:szCs w:val="24"/>
        </w:rPr>
        <w:t>The country in its natural state, before it was covered with the flocks and herds of the colonialists, was enveloped…in a mantle of indigenous grass which…was generally tall enough to reach to the saddle girths of the early explorers, and waved luxuriantly as far as the eye could reac</w:t>
      </w:r>
      <w:r w:rsidRPr="007476E0" w:rsidR="00F16832">
        <w:rPr>
          <w:rFonts w:ascii="Arial" w:hAnsi="Arial" w:cs="Arial"/>
          <w:i/>
          <w:iCs/>
          <w:color w:val="222222" w:themeColor="text1"/>
          <w:sz w:val="24"/>
          <w:szCs w:val="24"/>
        </w:rPr>
        <w:t>h.</w:t>
      </w:r>
      <w:r w:rsidRPr="007476E0" w:rsidR="00BA10AB">
        <w:rPr>
          <w:rFonts w:ascii="Arial" w:hAnsi="Arial" w:cs="Arial"/>
          <w:i/>
          <w:iCs/>
          <w:color w:val="222222" w:themeColor="text1"/>
          <w:sz w:val="24"/>
          <w:szCs w:val="24"/>
        </w:rPr>
        <w:t xml:space="preserve"> </w:t>
      </w:r>
    </w:p>
    <w:p w:rsidR="00B02601" w:rsidP="00560709" w:rsidRDefault="00B02601" w14:paraId="68CA7F03" w14:textId="3B777B9E">
      <w:pPr>
        <w:rPr>
          <w:rFonts w:ascii="Arial" w:hAnsi="Arial" w:cs="Arial"/>
          <w:color w:val="222222" w:themeColor="text1"/>
          <w:sz w:val="24"/>
          <w:szCs w:val="24"/>
        </w:rPr>
      </w:pPr>
      <w:r>
        <w:rPr>
          <w:rFonts w:ascii="Arial" w:hAnsi="Arial" w:cs="Arial"/>
          <w:color w:val="222222" w:themeColor="text1"/>
          <w:sz w:val="24"/>
          <w:szCs w:val="24"/>
        </w:rPr>
        <w:t xml:space="preserve">Lang goes on the describe the impact of introducing cattle and sheep into this environment, which led to drying out, and compaction.  </w:t>
      </w:r>
    </w:p>
    <w:p w:rsidR="00B02601" w:rsidP="00560709" w:rsidRDefault="00F16832" w14:paraId="18DF4493" w14:noSpellErr="1" w14:textId="3A712A28">
      <w:pPr>
        <w:rPr>
          <w:rFonts w:ascii="Arial" w:hAnsi="Arial" w:cs="Arial"/>
          <w:color w:val="222222" w:themeColor="text1"/>
          <w:sz w:val="24"/>
          <w:szCs w:val="24"/>
        </w:rPr>
      </w:pPr>
      <w:r w:rsidRPr="5D2A387E" w:rsidR="00F16832">
        <w:rPr>
          <w:rFonts w:ascii="Arial" w:hAnsi="Arial" w:cs="Arial"/>
          <w:color w:val="222222" w:themeColor="text2" w:themeTint="FF" w:themeShade="FF"/>
          <w:sz w:val="24"/>
          <w:szCs w:val="24"/>
        </w:rPr>
        <w:t>Th</w:t>
      </w:r>
      <w:r w:rsidRPr="5D2A387E" w:rsidR="00B02601">
        <w:rPr>
          <w:rFonts w:ascii="Arial" w:hAnsi="Arial" w:cs="Arial"/>
          <w:color w:val="222222" w:themeColor="text2" w:themeTint="FF" w:themeShade="FF"/>
          <w:sz w:val="24"/>
          <w:szCs w:val="24"/>
        </w:rPr>
        <w:t>e</w:t>
      </w:r>
      <w:r w:rsidRPr="5D2A387E" w:rsidR="00F16832">
        <w:rPr>
          <w:rFonts w:ascii="Arial" w:hAnsi="Arial" w:cs="Arial"/>
          <w:color w:val="222222" w:themeColor="text2" w:themeTint="FF" w:themeShade="FF"/>
          <w:sz w:val="24"/>
          <w:szCs w:val="24"/>
        </w:rPr>
        <w:t xml:space="preserve"> “natural state” </w:t>
      </w:r>
      <w:r w:rsidRPr="5D2A387E" w:rsidR="00B02601">
        <w:rPr>
          <w:rFonts w:ascii="Arial" w:hAnsi="Arial" w:cs="Arial"/>
          <w:color w:val="222222" w:themeColor="text2" w:themeTint="FF" w:themeShade="FF"/>
          <w:sz w:val="24"/>
          <w:szCs w:val="24"/>
        </w:rPr>
        <w:t xml:space="preserve">described by Lang </w:t>
      </w:r>
      <w:r w:rsidRPr="5D2A387E" w:rsidR="00F16832">
        <w:rPr>
          <w:rFonts w:ascii="Arial" w:hAnsi="Arial" w:cs="Arial"/>
          <w:color w:val="222222" w:themeColor="text2" w:themeTint="FF" w:themeShade="FF"/>
          <w:sz w:val="24"/>
          <w:szCs w:val="24"/>
        </w:rPr>
        <w:t xml:space="preserve">was the result of careful management by </w:t>
      </w:r>
      <w:r w:rsidRPr="5D2A387E" w:rsidR="37A1E7A9">
        <w:rPr>
          <w:rFonts w:ascii="Arial" w:hAnsi="Arial" w:cs="Arial"/>
          <w:color w:val="222222" w:themeColor="text2" w:themeTint="FF" w:themeShade="FF"/>
          <w:sz w:val="24"/>
          <w:szCs w:val="24"/>
        </w:rPr>
        <w:t>First Nations</w:t>
      </w:r>
      <w:r w:rsidRPr="5D2A387E" w:rsidR="6E9B563C">
        <w:rPr>
          <w:rFonts w:ascii="Arial" w:hAnsi="Arial" w:cs="Arial"/>
          <w:color w:val="222222" w:themeColor="text2" w:themeTint="FF" w:themeShade="FF"/>
          <w:sz w:val="24"/>
          <w:szCs w:val="24"/>
        </w:rPr>
        <w:t xml:space="preserve"> </w:t>
      </w:r>
      <w:r w:rsidRPr="5D2A387E" w:rsidR="00F16832">
        <w:rPr>
          <w:rFonts w:ascii="Arial" w:hAnsi="Arial" w:cs="Arial"/>
          <w:color w:val="222222" w:themeColor="text2" w:themeTint="FF" w:themeShade="FF"/>
          <w:sz w:val="24"/>
          <w:szCs w:val="24"/>
        </w:rPr>
        <w:t>(Wiradjuri) people using firestick burning,</w:t>
      </w:r>
      <w:r w:rsidRPr="5D2A387E" w:rsidR="00B02601">
        <w:rPr>
          <w:rFonts w:ascii="Arial" w:hAnsi="Arial" w:cs="Arial"/>
          <w:color w:val="222222" w:themeColor="text2" w:themeTint="FF" w:themeShade="FF"/>
          <w:sz w:val="24"/>
          <w:szCs w:val="24"/>
        </w:rPr>
        <w:t xml:space="preserve"> a practice that had been used by indigenous Australian for centuries. In the Central West of New South Wales, firestick burning </w:t>
      </w:r>
      <w:r w:rsidRPr="5D2A387E" w:rsidR="00F16832">
        <w:rPr>
          <w:rFonts w:ascii="Arial" w:hAnsi="Arial" w:cs="Arial"/>
          <w:color w:val="222222" w:themeColor="text2" w:themeTint="FF" w:themeShade="FF"/>
          <w:sz w:val="24"/>
          <w:szCs w:val="24"/>
        </w:rPr>
        <w:t>helped build soil carbo</w:t>
      </w:r>
      <w:r w:rsidRPr="5D2A387E" w:rsidR="00F16832">
        <w:rPr>
          <w:rFonts w:ascii="Arial" w:hAnsi="Arial" w:cs="Arial"/>
          <w:color w:val="222222" w:themeColor="text2" w:themeTint="FF" w:themeShade="FF"/>
          <w:sz w:val="24"/>
          <w:szCs w:val="24"/>
        </w:rPr>
        <w:t>n and ma</w:t>
      </w:r>
      <w:r w:rsidRPr="5D2A387E" w:rsidR="00F16832">
        <w:rPr>
          <w:rFonts w:ascii="Arial" w:hAnsi="Arial" w:cs="Arial"/>
          <w:color w:val="222222" w:themeColor="text2" w:themeTint="FF" w:themeShade="FF"/>
          <w:sz w:val="24"/>
          <w:szCs w:val="24"/>
        </w:rPr>
        <w:t>intain</w:t>
      </w:r>
      <w:r w:rsidRPr="5D2A387E" w:rsidR="00F16832">
        <w:rPr>
          <w:rFonts w:ascii="Arial" w:hAnsi="Arial" w:cs="Arial"/>
          <w:color w:val="222222" w:themeColor="text2" w:themeTint="FF" w:themeShade="FF"/>
          <w:sz w:val="24"/>
          <w:szCs w:val="24"/>
        </w:rPr>
        <w:t xml:space="preserve"> soil moistur</w:t>
      </w:r>
      <w:r w:rsidRPr="5D2A387E" w:rsidR="00F16832">
        <w:rPr>
          <w:rFonts w:ascii="Arial" w:hAnsi="Arial" w:cs="Arial"/>
          <w:color w:val="222222" w:themeColor="text2" w:themeTint="FF" w:themeShade="FF"/>
          <w:sz w:val="24"/>
          <w:szCs w:val="24"/>
        </w:rPr>
        <w:t>e, and created the park-like appearance of the p</w:t>
      </w:r>
      <w:r w:rsidRPr="5D2A387E" w:rsidR="00F16832">
        <w:rPr>
          <w:rFonts w:ascii="Arial" w:hAnsi="Arial" w:cs="Arial"/>
          <w:color w:val="222222" w:themeColor="text2" w:themeTint="FF" w:themeShade="FF"/>
          <w:sz w:val="24"/>
          <w:szCs w:val="24"/>
        </w:rPr>
        <w:t>lains</w:t>
      </w:r>
      <w:r w:rsidRPr="5D2A387E" w:rsidR="00B02601">
        <w:rPr>
          <w:rFonts w:ascii="Arial" w:hAnsi="Arial" w:cs="Arial"/>
          <w:color w:val="222222" w:themeColor="text2" w:themeTint="FF" w:themeShade="FF"/>
          <w:sz w:val="24"/>
          <w:szCs w:val="24"/>
        </w:rPr>
        <w:t xml:space="preserve"> ob</w:t>
      </w:r>
      <w:r w:rsidRPr="5D2A387E" w:rsidR="00B02601">
        <w:rPr>
          <w:rFonts w:ascii="Arial" w:hAnsi="Arial" w:cs="Arial"/>
          <w:color w:val="222222" w:themeColor="text2" w:themeTint="FF" w:themeShade="FF"/>
          <w:sz w:val="24"/>
          <w:szCs w:val="24"/>
        </w:rPr>
        <w:t>served by early explorers</w:t>
      </w:r>
      <w:r w:rsidRPr="5D2A387E" w:rsidR="00F16832">
        <w:rPr>
          <w:rFonts w:ascii="Arial" w:hAnsi="Arial" w:cs="Arial"/>
          <w:color w:val="222222" w:themeColor="text2" w:themeTint="FF" w:themeShade="FF"/>
          <w:sz w:val="24"/>
          <w:szCs w:val="24"/>
        </w:rPr>
        <w:t>.</w:t>
      </w:r>
      <w:r w:rsidRPr="5D2A387E" w:rsidR="00B02601">
        <w:rPr>
          <w:rFonts w:ascii="Arial" w:hAnsi="Arial" w:cs="Arial"/>
          <w:color w:val="222222" w:themeColor="text2" w:themeTint="FF" w:themeShade="FF"/>
          <w:sz w:val="24"/>
          <w:szCs w:val="24"/>
        </w:rPr>
        <w:t xml:space="preserve"> </w:t>
      </w:r>
    </w:p>
    <w:p w:rsidR="00B81A09" w:rsidP="00560709" w:rsidRDefault="00B02601" w14:paraId="2D74F541" w14:noSpellErr="1" w14:textId="10C4258B">
      <w:pPr>
        <w:rPr>
          <w:rFonts w:ascii="Arial" w:hAnsi="Arial" w:cs="Arial"/>
          <w:color w:val="222222" w:themeColor="text1"/>
          <w:sz w:val="24"/>
          <w:szCs w:val="24"/>
        </w:rPr>
      </w:pPr>
      <w:r w:rsidRPr="5D2A387E" w:rsidR="00B02601">
        <w:rPr>
          <w:rFonts w:ascii="Arial" w:hAnsi="Arial" w:cs="Arial"/>
          <w:color w:val="222222" w:themeColor="text2" w:themeTint="FF" w:themeShade="FF"/>
          <w:sz w:val="24"/>
          <w:szCs w:val="24"/>
        </w:rPr>
        <w:t xml:space="preserve">Note: You may wish to discuss </w:t>
      </w:r>
      <w:r w:rsidRPr="5D2A387E" w:rsidR="00A4659E">
        <w:rPr>
          <w:rFonts w:ascii="Arial" w:hAnsi="Arial" w:cs="Arial"/>
          <w:color w:val="222222" w:themeColor="text2" w:themeTint="FF" w:themeShade="FF"/>
          <w:sz w:val="24"/>
          <w:szCs w:val="24"/>
        </w:rPr>
        <w:t xml:space="preserve">in more detail the </w:t>
      </w:r>
      <w:r w:rsidRPr="5D2A387E" w:rsidR="00B02601">
        <w:rPr>
          <w:rFonts w:ascii="Arial" w:hAnsi="Arial" w:cs="Arial"/>
          <w:color w:val="222222" w:themeColor="text2" w:themeTint="FF" w:themeShade="FF"/>
          <w:sz w:val="24"/>
          <w:szCs w:val="24"/>
        </w:rPr>
        <w:t xml:space="preserve">practices used by </w:t>
      </w:r>
      <w:r w:rsidRPr="5D2A387E" w:rsidR="3525CBF8">
        <w:rPr>
          <w:rFonts w:ascii="Arial" w:hAnsi="Arial" w:cs="Arial"/>
          <w:color w:val="222222" w:themeColor="text2" w:themeTint="FF" w:themeShade="FF"/>
          <w:sz w:val="24"/>
          <w:szCs w:val="24"/>
        </w:rPr>
        <w:t>First Nations</w:t>
      </w:r>
      <w:r w:rsidRPr="5D2A387E" w:rsidR="00B02601">
        <w:rPr>
          <w:rFonts w:ascii="Arial" w:hAnsi="Arial" w:cs="Arial"/>
          <w:color w:val="222222" w:themeColor="text2" w:themeTint="FF" w:themeShade="FF"/>
          <w:sz w:val="24"/>
          <w:szCs w:val="24"/>
        </w:rPr>
        <w:t xml:space="preserve"> </w:t>
      </w:r>
      <w:r w:rsidRPr="5D2A387E" w:rsidR="00B02601">
        <w:rPr>
          <w:rFonts w:ascii="Arial" w:hAnsi="Arial" w:cs="Arial"/>
          <w:color w:val="222222" w:themeColor="text2" w:themeTint="FF" w:themeShade="FF"/>
          <w:sz w:val="24"/>
          <w:szCs w:val="24"/>
        </w:rPr>
        <w:t>people</w:t>
      </w:r>
      <w:r w:rsidRPr="5D2A387E" w:rsidR="00A4659E">
        <w:rPr>
          <w:rFonts w:ascii="Arial" w:hAnsi="Arial" w:cs="Arial"/>
          <w:color w:val="222222" w:themeColor="text2" w:themeTint="FF" w:themeShade="FF"/>
          <w:sz w:val="24"/>
          <w:szCs w:val="24"/>
        </w:rPr>
        <w:t xml:space="preserve"> prior to European settlement (including fire stick burning)</w:t>
      </w:r>
      <w:r w:rsidRPr="5D2A387E" w:rsidR="00B02601">
        <w:rPr>
          <w:rFonts w:ascii="Arial" w:hAnsi="Arial" w:cs="Arial"/>
          <w:color w:val="222222" w:themeColor="text2" w:themeTint="FF" w:themeShade="FF"/>
          <w:sz w:val="24"/>
          <w:szCs w:val="24"/>
        </w:rPr>
        <w:t xml:space="preserve">, and the impact of </w:t>
      </w:r>
      <w:r w:rsidRPr="5D2A387E" w:rsidR="00A4659E">
        <w:rPr>
          <w:rFonts w:ascii="Arial" w:hAnsi="Arial" w:cs="Arial"/>
          <w:color w:val="222222" w:themeColor="text2" w:themeTint="FF" w:themeShade="FF"/>
          <w:sz w:val="24"/>
          <w:szCs w:val="24"/>
        </w:rPr>
        <w:t xml:space="preserve">European </w:t>
      </w:r>
      <w:r w:rsidRPr="5D2A387E" w:rsidR="00B02601">
        <w:rPr>
          <w:rFonts w:ascii="Arial" w:hAnsi="Arial" w:cs="Arial"/>
          <w:color w:val="222222" w:themeColor="text2" w:themeTint="FF" w:themeShade="FF"/>
          <w:sz w:val="24"/>
          <w:szCs w:val="24"/>
        </w:rPr>
        <w:t>settlement on people and landscapes.  Some useful resou</w:t>
      </w:r>
      <w:r w:rsidRPr="5D2A387E" w:rsidR="00A4659E">
        <w:rPr>
          <w:rFonts w:ascii="Arial" w:hAnsi="Arial" w:cs="Arial"/>
          <w:color w:val="222222" w:themeColor="text2" w:themeTint="FF" w:themeShade="FF"/>
          <w:sz w:val="24"/>
          <w:szCs w:val="24"/>
        </w:rPr>
        <w:t>r</w:t>
      </w:r>
      <w:r w:rsidRPr="5D2A387E" w:rsidR="00B02601">
        <w:rPr>
          <w:rFonts w:ascii="Arial" w:hAnsi="Arial" w:cs="Arial"/>
          <w:color w:val="222222" w:themeColor="text2" w:themeTint="FF" w:themeShade="FF"/>
          <w:sz w:val="24"/>
          <w:szCs w:val="24"/>
        </w:rPr>
        <w:t>c</w:t>
      </w:r>
      <w:r w:rsidRPr="5D2A387E" w:rsidR="00A4659E">
        <w:rPr>
          <w:rFonts w:ascii="Arial" w:hAnsi="Arial" w:cs="Arial"/>
          <w:color w:val="222222" w:themeColor="text2" w:themeTint="FF" w:themeShade="FF"/>
          <w:sz w:val="24"/>
          <w:szCs w:val="24"/>
        </w:rPr>
        <w:t>e</w:t>
      </w:r>
      <w:r w:rsidRPr="5D2A387E" w:rsidR="00B02601">
        <w:rPr>
          <w:rFonts w:ascii="Arial" w:hAnsi="Arial" w:cs="Arial"/>
          <w:color w:val="222222" w:themeColor="text2" w:themeTint="FF" w:themeShade="FF"/>
          <w:sz w:val="24"/>
          <w:szCs w:val="24"/>
        </w:rPr>
        <w:t>s include Bruce Pascoe’s Dark Emu, and the following SBS article (</w:t>
      </w:r>
      <w:hyperlink r:id="R057b15e863094bec">
        <w:r w:rsidRPr="5D2A387E" w:rsidR="00B02601">
          <w:rPr>
            <w:rStyle w:val="Hyperlink"/>
            <w:rFonts w:ascii="Arial" w:hAnsi="Arial" w:cs="Arial"/>
            <w:sz w:val="24"/>
            <w:szCs w:val="24"/>
          </w:rPr>
          <w:t>https://www.sbs.com.au/voices/article/firestick-farming-how-traditional-indigenous-burning-protected-the-bush/xc9ovv8l7</w:t>
        </w:r>
      </w:hyperlink>
      <w:r w:rsidRPr="5D2A387E" w:rsidR="00B02601">
        <w:rPr>
          <w:rFonts w:ascii="Arial" w:hAnsi="Arial" w:cs="Arial"/>
          <w:color w:val="222222" w:themeColor="text2" w:themeTint="FF" w:themeShade="FF"/>
          <w:sz w:val="24"/>
          <w:szCs w:val="24"/>
        </w:rPr>
        <w:t xml:space="preserve">).      </w:t>
      </w:r>
      <w:r w:rsidRPr="5D2A387E" w:rsidR="00F16832">
        <w:rPr>
          <w:rFonts w:ascii="Arial" w:hAnsi="Arial" w:cs="Arial"/>
          <w:color w:val="222222" w:themeColor="text2" w:themeTint="FF" w:themeShade="FF"/>
          <w:sz w:val="24"/>
          <w:szCs w:val="24"/>
        </w:rPr>
        <w:t xml:space="preserve"> </w:t>
      </w:r>
    </w:p>
    <w:p w:rsidR="00B02601" w:rsidP="00560709" w:rsidRDefault="00B02601" w14:paraId="15981960" w14:textId="77777777">
      <w:pPr>
        <w:rPr>
          <w:rFonts w:ascii="Arial" w:hAnsi="Arial" w:cs="Arial"/>
          <w:color w:val="222222" w:themeColor="text1"/>
          <w:sz w:val="24"/>
          <w:szCs w:val="24"/>
        </w:rPr>
      </w:pPr>
    </w:p>
    <w:p w:rsidRPr="0051461E" w:rsidR="00F61859" w:rsidP="00873906" w:rsidRDefault="00F61859" w14:paraId="76582A5D" w14:textId="766CDB42">
      <w:pPr>
        <w:pStyle w:val="NormalWeb"/>
        <w:shd w:val="clear" w:color="auto" w:fill="FFFFFF"/>
        <w:rPr>
          <w:rFonts w:ascii="Arial" w:hAnsi="Arial" w:cs="Arial"/>
          <w:b/>
          <w:bCs/>
          <w:color w:val="567DC3" w:themeColor="accent2"/>
        </w:rPr>
      </w:pPr>
      <w:r w:rsidRPr="0051461E">
        <w:rPr>
          <w:rFonts w:ascii="Arial" w:hAnsi="Arial" w:cs="Arial"/>
          <w:b/>
          <w:bCs/>
          <w:color w:val="567DC3" w:themeColor="accent2"/>
        </w:rPr>
        <w:t>How are Australian farmers responding to the problem of soil degradation?</w:t>
      </w:r>
    </w:p>
    <w:p w:rsidR="00AE3742" w:rsidP="00873906" w:rsidRDefault="00F61859" w14:paraId="61E106ED" w14:textId="4BD3EC49">
      <w:pPr>
        <w:pStyle w:val="NormalWeb"/>
        <w:shd w:val="clear" w:color="auto" w:fill="FFFFFF"/>
        <w:rPr>
          <w:rFonts w:ascii="Arial" w:hAnsi="Arial" w:cs="Arial"/>
          <w:color w:val="222222" w:themeColor="text1"/>
        </w:rPr>
      </w:pPr>
      <w:r w:rsidRPr="5D2A387E" w:rsidR="00F61859">
        <w:rPr>
          <w:rFonts w:ascii="Arial" w:hAnsi="Arial" w:cs="Arial"/>
          <w:color w:val="222222" w:themeColor="text2" w:themeTint="FF" w:themeShade="FF"/>
        </w:rPr>
        <w:t>M</w:t>
      </w:r>
      <w:r w:rsidRPr="5D2A387E" w:rsidR="00873906">
        <w:rPr>
          <w:rFonts w:ascii="Arial" w:hAnsi="Arial" w:cs="Arial"/>
          <w:color w:val="222222" w:themeColor="text2" w:themeTint="FF" w:themeShade="FF"/>
        </w:rPr>
        <w:t xml:space="preserve">any Australian farmers have moved away from practices that have caused soil degradation, and adopted sustainable land management approaches which help rebuild soil health. </w:t>
      </w:r>
      <w:r w:rsidRPr="5D2A387E" w:rsidR="00A9687D">
        <w:rPr>
          <w:rFonts w:ascii="Arial" w:hAnsi="Arial" w:cs="Arial"/>
          <w:color w:val="222222" w:themeColor="text2" w:themeTint="FF" w:themeShade="FF"/>
        </w:rPr>
        <w:t>For example, Australia is a world leader in no-till and minimal till agriculture.</w:t>
      </w:r>
      <w:r w:rsidRPr="5D2A387E" w:rsidR="00AE3742">
        <w:rPr>
          <w:rFonts w:ascii="Arial" w:hAnsi="Arial" w:cs="Arial"/>
          <w:color w:val="222222" w:themeColor="text2" w:themeTint="FF" w:themeShade="FF"/>
        </w:rPr>
        <w:t xml:space="preserve"> You can read more about the history of minimal and no tillage in the following source (</w:t>
      </w:r>
      <w:r w:rsidRPr="5D2A387E" w:rsidR="00AE3742">
        <w:rPr>
          <w:rFonts w:ascii="Arial" w:hAnsi="Arial" w:cs="Arial"/>
          <w:color w:val="222222" w:themeColor="text2" w:themeTint="FF" w:themeShade="FF"/>
        </w:rPr>
        <w:t>https://grdc.com.au/news-and-media/audio/podcast/tillage-systems-over-the-last-50-years</w:t>
      </w:r>
      <w:r w:rsidRPr="5D2A387E" w:rsidR="00AE3742">
        <w:rPr>
          <w:rFonts w:ascii="Arial" w:hAnsi="Arial" w:cs="Arial"/>
          <w:color w:val="222222" w:themeColor="text2" w:themeTint="FF" w:themeShade="FF"/>
        </w:rPr>
        <w:t xml:space="preserve">). </w:t>
      </w:r>
      <w:r w:rsidRPr="5D2A387E" w:rsidR="00A9687D">
        <w:rPr>
          <w:rFonts w:ascii="Arial" w:hAnsi="Arial" w:cs="Arial"/>
          <w:color w:val="222222" w:themeColor="text2" w:themeTint="FF" w:themeShade="FF"/>
        </w:rPr>
        <w:t xml:space="preserve"> </w:t>
      </w:r>
    </w:p>
    <w:p w:rsidR="5D2A387E" w:rsidP="5D2A387E" w:rsidRDefault="5D2A387E" w14:paraId="2F43E917" w14:textId="763FE271">
      <w:pPr>
        <w:pStyle w:val="NormalWeb"/>
        <w:shd w:val="clear" w:color="auto" w:fill="FFFFFF" w:themeFill="background1"/>
        <w:rPr>
          <w:rFonts w:ascii="Arial" w:hAnsi="Arial" w:cs="Arial"/>
          <w:color w:val="222222" w:themeColor="text2" w:themeTint="FF" w:themeShade="FF"/>
        </w:rPr>
      </w:pPr>
    </w:p>
    <w:p w:rsidRPr="0051461E" w:rsidR="00873906" w:rsidP="00873906" w:rsidRDefault="00873906" w14:paraId="020D568B" w14:textId="57CF1645">
      <w:pPr>
        <w:pStyle w:val="NormalWeb"/>
        <w:shd w:val="clear" w:color="auto" w:fill="FFFFFF"/>
        <w:rPr>
          <w:rFonts w:ascii="Arial" w:hAnsi="Arial" w:cs="Arial"/>
          <w:color w:val="222222" w:themeColor="text1"/>
        </w:rPr>
      </w:pPr>
      <w:r w:rsidRPr="0051461E">
        <w:rPr>
          <w:rFonts w:ascii="Arial" w:hAnsi="Arial" w:cs="Arial"/>
          <w:color w:val="222222" w:themeColor="text1"/>
        </w:rPr>
        <w:t>The Department of Agriculture, Fisheries and Forestry regularly conducts research on the practices being used by Australian farmers</w:t>
      </w:r>
      <w:r w:rsidR="002464F7">
        <w:rPr>
          <w:rFonts w:ascii="Arial" w:hAnsi="Arial" w:cs="Arial"/>
          <w:color w:val="222222" w:themeColor="text1"/>
        </w:rPr>
        <w:t>.</w:t>
      </w:r>
      <w:r w:rsidRPr="0051461E">
        <w:rPr>
          <w:rFonts w:ascii="Arial" w:hAnsi="Arial" w:cs="Arial"/>
          <w:color w:val="222222" w:themeColor="text1"/>
        </w:rPr>
        <w:t xml:space="preserve"> </w:t>
      </w:r>
    </w:p>
    <w:p w:rsidRPr="0051461E" w:rsidR="00873906" w:rsidP="00873906" w:rsidRDefault="00873906" w14:paraId="6625FFAD" w14:textId="59C1FCD5">
      <w:pPr>
        <w:pStyle w:val="NormalWeb"/>
        <w:shd w:val="clear" w:color="auto" w:fill="FFFFFF"/>
        <w:ind w:left="360"/>
        <w:rPr>
          <w:rFonts w:ascii="Arial" w:hAnsi="Arial" w:cs="Arial"/>
          <w:i/>
          <w:iCs/>
          <w:color w:val="222222" w:themeColor="text1"/>
        </w:rPr>
      </w:pPr>
      <w:r w:rsidRPr="0051461E">
        <w:rPr>
          <w:rFonts w:ascii="Arial" w:hAnsi="Arial" w:cs="Arial"/>
          <w:i/>
          <w:iCs/>
          <w:color w:val="222222" w:themeColor="text1"/>
        </w:rPr>
        <w:t>Agriculture accounts for over half of Australia’s land use so the sustainable management of this land is an important issue for both farm businesses and the general public. There are many sustainable land practices that have become standard for Australian farmers (</w:t>
      </w:r>
      <w:proofErr w:type="spellStart"/>
      <w:r w:rsidRPr="0051461E">
        <w:rPr>
          <w:rFonts w:ascii="Arial" w:hAnsi="Arial" w:cs="Arial"/>
          <w:i/>
          <w:iCs/>
          <w:color w:val="222222" w:themeColor="text1"/>
        </w:rPr>
        <w:t>Coelli</w:t>
      </w:r>
      <w:proofErr w:type="spellEnd"/>
      <w:r w:rsidRPr="0051461E">
        <w:rPr>
          <w:rFonts w:ascii="Arial" w:hAnsi="Arial" w:cs="Arial"/>
          <w:i/>
          <w:iCs/>
          <w:color w:val="222222" w:themeColor="text1"/>
        </w:rPr>
        <w:t xml:space="preserve"> 2021). For example:</w:t>
      </w:r>
    </w:p>
    <w:p w:rsidRPr="0051461E" w:rsidR="00873906" w:rsidP="00873906" w:rsidRDefault="00873906" w14:paraId="5ACE6E2E" w14:textId="77777777">
      <w:pPr>
        <w:numPr>
          <w:ilvl w:val="0"/>
          <w:numId w:val="10"/>
        </w:numPr>
        <w:shd w:val="clear" w:color="auto" w:fill="FFFFFF"/>
        <w:spacing w:beforeAutospacing="1" w:after="100" w:afterAutospacing="1" w:line="240" w:lineRule="auto"/>
        <w:rPr>
          <w:rFonts w:ascii="Arial" w:hAnsi="Arial" w:eastAsia="Times New Roman" w:cs="Arial"/>
          <w:i/>
          <w:iCs/>
          <w:color w:val="222222" w:themeColor="text1"/>
          <w:sz w:val="24"/>
          <w:szCs w:val="24"/>
          <w:lang w:eastAsia="en-AU"/>
        </w:rPr>
      </w:pPr>
      <w:r w:rsidRPr="0051461E">
        <w:rPr>
          <w:rFonts w:ascii="Arial" w:hAnsi="Arial" w:eastAsia="Times New Roman" w:cs="Arial"/>
          <w:i/>
          <w:iCs/>
          <w:color w:val="222222" w:themeColor="text1"/>
          <w:sz w:val="24"/>
          <w:szCs w:val="24"/>
          <w:lang w:eastAsia="en-AU"/>
        </w:rPr>
        <w:t>many broadacre cropping farms retain stubble (85% of farms), minimise tillage (68% of farms) and optimise the use of (and reduce reliance on) pesticides or fertiliser (65% of farms)</w:t>
      </w:r>
    </w:p>
    <w:p w:rsidRPr="0051461E" w:rsidR="00873906" w:rsidP="00873906" w:rsidRDefault="00873906" w14:paraId="3C65CEDA" w14:textId="77777777">
      <w:pPr>
        <w:numPr>
          <w:ilvl w:val="0"/>
          <w:numId w:val="10"/>
        </w:numPr>
        <w:shd w:val="clear" w:color="auto" w:fill="FFFFFF"/>
        <w:spacing w:beforeAutospacing="1" w:after="100" w:afterAutospacing="1" w:line="240" w:lineRule="auto"/>
        <w:rPr>
          <w:rFonts w:ascii="Arial" w:hAnsi="Arial" w:eastAsia="Times New Roman" w:cs="Arial"/>
          <w:color w:val="222222" w:themeColor="text1"/>
          <w:sz w:val="24"/>
          <w:szCs w:val="24"/>
          <w:lang w:eastAsia="en-AU"/>
        </w:rPr>
      </w:pPr>
      <w:r w:rsidRPr="0051461E">
        <w:rPr>
          <w:rFonts w:ascii="Arial" w:hAnsi="Arial" w:eastAsia="Times New Roman" w:cs="Arial"/>
          <w:i/>
          <w:iCs/>
          <w:color w:val="222222" w:themeColor="text1"/>
          <w:sz w:val="24"/>
          <w:szCs w:val="24"/>
          <w:lang w:eastAsia="en-AU"/>
        </w:rPr>
        <w:t>many livestock farms are using a variety of grazing management systems such as cell, trip or rotational grazing (61% of farms) and setting a long-term groundcover requirement (61% of farms).</w:t>
      </w:r>
    </w:p>
    <w:p w:rsidRPr="0051461E" w:rsidR="00873906" w:rsidP="00560709" w:rsidRDefault="00873906" w14:paraId="4C82623B" w14:textId="3A11FD91">
      <w:pPr>
        <w:rPr>
          <w:rFonts w:ascii="Arial" w:hAnsi="Arial" w:cs="Arial"/>
          <w:color w:val="222222" w:themeColor="text1"/>
          <w:sz w:val="18"/>
          <w:szCs w:val="18"/>
        </w:rPr>
      </w:pPr>
      <w:r w:rsidRPr="0051461E">
        <w:rPr>
          <w:rFonts w:ascii="Arial" w:hAnsi="Arial" w:cs="Arial"/>
          <w:color w:val="222222" w:themeColor="text1"/>
          <w:sz w:val="18"/>
          <w:szCs w:val="18"/>
        </w:rPr>
        <w:t>(Source https://www.agriculture.gov.au/abares/products/insights/snapshot-of-australian-agriculture)</w:t>
      </w:r>
    </w:p>
    <w:p w:rsidRPr="0051461E" w:rsidR="0011111D" w:rsidP="00594B56" w:rsidRDefault="0011111D" w14:paraId="74A8E144" w14:textId="4C5B611D">
      <w:pPr>
        <w:rPr>
          <w:rFonts w:ascii="Arial" w:hAnsi="Arial" w:cs="Arial"/>
          <w:color w:val="222222" w:themeColor="text1"/>
          <w:sz w:val="24"/>
          <w:szCs w:val="24"/>
        </w:rPr>
      </w:pPr>
      <w:r w:rsidRPr="0051461E">
        <w:rPr>
          <w:rFonts w:ascii="Arial" w:hAnsi="Arial" w:cs="Arial"/>
          <w:color w:val="222222" w:themeColor="text1"/>
          <w:sz w:val="24"/>
          <w:szCs w:val="24"/>
        </w:rPr>
        <w:t xml:space="preserve">These practices can help to make soils more fertile, and more resilient </w:t>
      </w:r>
      <w:r w:rsidR="002464F7">
        <w:rPr>
          <w:rFonts w:ascii="Arial" w:hAnsi="Arial" w:cs="Arial"/>
          <w:color w:val="222222" w:themeColor="text1"/>
          <w:sz w:val="24"/>
          <w:szCs w:val="24"/>
        </w:rPr>
        <w:t>from</w:t>
      </w:r>
      <w:r w:rsidRPr="0051461E">
        <w:rPr>
          <w:rFonts w:ascii="Arial" w:hAnsi="Arial" w:cs="Arial"/>
          <w:color w:val="222222" w:themeColor="text1"/>
          <w:sz w:val="24"/>
          <w:szCs w:val="24"/>
        </w:rPr>
        <w:t xml:space="preserve"> threats such as dust storms, and drought.</w:t>
      </w:r>
      <w:r w:rsidRPr="0051461E" w:rsidR="00F61859">
        <w:rPr>
          <w:rFonts w:ascii="Arial" w:hAnsi="Arial" w:cs="Arial"/>
          <w:color w:val="222222" w:themeColor="text1"/>
          <w:sz w:val="24"/>
          <w:szCs w:val="24"/>
        </w:rPr>
        <w:t xml:space="preserve"> </w:t>
      </w:r>
    </w:p>
    <w:p w:rsidRPr="0051461E" w:rsidR="00594B56" w:rsidP="00594B56" w:rsidRDefault="00594B56" w14:paraId="551B6631" w14:textId="6FD25F8F">
      <w:pPr>
        <w:rPr>
          <w:rFonts w:ascii="Arial" w:hAnsi="Arial" w:cs="Arial"/>
          <w:color w:val="222222" w:themeColor="text1"/>
          <w:sz w:val="24"/>
          <w:szCs w:val="24"/>
        </w:rPr>
      </w:pPr>
      <w:r w:rsidRPr="0051461E">
        <w:rPr>
          <w:rFonts w:ascii="Arial" w:hAnsi="Arial" w:cs="Arial"/>
          <w:color w:val="222222" w:themeColor="text1"/>
          <w:sz w:val="24"/>
          <w:szCs w:val="24"/>
        </w:rPr>
        <w:t>The following two infographics can be used to discuss (</w:t>
      </w:r>
      <w:proofErr w:type="spellStart"/>
      <w:r w:rsidRPr="0051461E">
        <w:rPr>
          <w:rFonts w:ascii="Arial" w:hAnsi="Arial" w:cs="Arial"/>
          <w:color w:val="222222" w:themeColor="text1"/>
          <w:sz w:val="24"/>
          <w:szCs w:val="24"/>
        </w:rPr>
        <w:t>i</w:t>
      </w:r>
      <w:proofErr w:type="spellEnd"/>
      <w:r w:rsidRPr="0051461E">
        <w:rPr>
          <w:rFonts w:ascii="Arial" w:hAnsi="Arial" w:cs="Arial"/>
          <w:color w:val="222222" w:themeColor="text1"/>
          <w:sz w:val="24"/>
          <w:szCs w:val="24"/>
        </w:rPr>
        <w:t>) the practices farmers are using to do this and (ii) the benefits of doing so. These include, but are not limited to, climate change mitigation and food security.</w:t>
      </w:r>
    </w:p>
    <w:p w:rsidRPr="0051461E" w:rsidR="00594B56" w:rsidP="00594B56" w:rsidRDefault="00594B56" w14:paraId="172C56B8" w14:textId="77777777">
      <w:pPr>
        <w:rPr>
          <w:rFonts w:ascii="Arial" w:hAnsi="Arial" w:cs="Arial"/>
          <w:color w:val="222222" w:themeColor="text1"/>
          <w:sz w:val="24"/>
          <w:szCs w:val="24"/>
        </w:rPr>
      </w:pPr>
      <w:r w:rsidRPr="0051461E">
        <w:rPr>
          <w:rFonts w:ascii="Arial" w:hAnsi="Arial" w:cs="Arial"/>
          <w:color w:val="222222" w:themeColor="text1"/>
          <w:sz w:val="24"/>
          <w:szCs w:val="24"/>
        </w:rPr>
        <w:lastRenderedPageBreak/>
        <w:t>Note that not all of these practices are applicable in all contexts, and what is good soil stewardship can even differ from season to season.</w:t>
      </w:r>
    </w:p>
    <w:p w:rsidRPr="0051461E" w:rsidR="00594B56" w:rsidP="00594B56" w:rsidRDefault="00594B56" w14:paraId="1B07A06C" w14:textId="77777777">
      <w:pPr>
        <w:rPr>
          <w:rFonts w:ascii="Arial" w:hAnsi="Arial" w:cs="Arial"/>
          <w:color w:val="222222" w:themeColor="text1"/>
          <w:sz w:val="24"/>
          <w:szCs w:val="24"/>
        </w:rPr>
      </w:pPr>
      <w:r w:rsidRPr="0051461E">
        <w:rPr>
          <w:rStyle w:val="CRCFinalReportHeading3Char"/>
          <w:noProof/>
          <w:color w:val="222222" w:themeColor="text1"/>
        </w:rPr>
        <w:drawing>
          <wp:inline distT="0" distB="0" distL="0" distR="0" wp14:anchorId="14922EAF" wp14:editId="4715AB4B">
            <wp:extent cx="5731510" cy="81400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40065"/>
                    </a:xfrm>
                    <a:prstGeom prst="rect">
                      <a:avLst/>
                    </a:prstGeom>
                    <a:noFill/>
                    <a:ln>
                      <a:noFill/>
                    </a:ln>
                  </pic:spPr>
                </pic:pic>
              </a:graphicData>
            </a:graphic>
          </wp:inline>
        </w:drawing>
      </w:r>
    </w:p>
    <w:p w:rsidRPr="0051461E" w:rsidR="00594B56" w:rsidP="00594B56" w:rsidRDefault="00594B56" w14:paraId="0EA1FEF8" w14:textId="77777777">
      <w:pPr>
        <w:rPr>
          <w:rFonts w:ascii="Arial" w:hAnsi="Arial" w:cs="Arial"/>
          <w:color w:val="222222" w:themeColor="text1"/>
          <w:sz w:val="24"/>
          <w:szCs w:val="24"/>
        </w:rPr>
      </w:pPr>
    </w:p>
    <w:p w:rsidRPr="0051461E" w:rsidR="00594B56" w:rsidP="00594B56" w:rsidRDefault="00594B56" w14:paraId="77BF1841" w14:textId="77777777">
      <w:pPr>
        <w:rPr>
          <w:rFonts w:ascii="Arial" w:hAnsi="Arial" w:cs="Arial"/>
          <w:color w:val="222222" w:themeColor="text1"/>
          <w:sz w:val="24"/>
          <w:szCs w:val="24"/>
        </w:rPr>
      </w:pPr>
      <w:r w:rsidRPr="0051461E">
        <w:rPr>
          <w:rStyle w:val="CRCFinalReportHeading3Char"/>
          <w:noProof/>
          <w:color w:val="222222" w:themeColor="text1"/>
        </w:rPr>
        <w:drawing>
          <wp:inline distT="0" distB="0" distL="0" distR="0" wp14:anchorId="25592D2C" wp14:editId="6926AB0D">
            <wp:extent cx="5731510" cy="81299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29905"/>
                    </a:xfrm>
                    <a:prstGeom prst="rect">
                      <a:avLst/>
                    </a:prstGeom>
                    <a:noFill/>
                    <a:ln>
                      <a:noFill/>
                    </a:ln>
                  </pic:spPr>
                </pic:pic>
              </a:graphicData>
            </a:graphic>
          </wp:inline>
        </w:drawing>
      </w:r>
    </w:p>
    <w:p w:rsidRPr="0051461E" w:rsidR="00594B56" w:rsidP="00594B56" w:rsidRDefault="00594B56" w14:paraId="79125D3C" w14:textId="77777777">
      <w:pPr>
        <w:rPr>
          <w:rFonts w:ascii="Arial" w:hAnsi="Arial" w:cs="Arial"/>
          <w:b/>
          <w:bCs/>
          <w:color w:val="222222" w:themeColor="text1"/>
          <w:sz w:val="24"/>
          <w:szCs w:val="24"/>
        </w:rPr>
      </w:pPr>
    </w:p>
    <w:p w:rsidRPr="0051461E" w:rsidR="00594B56" w:rsidP="00594B56" w:rsidRDefault="00594B56" w14:paraId="508FCF17" w14:textId="77777777">
      <w:pPr>
        <w:rPr>
          <w:rFonts w:ascii="Arial" w:hAnsi="Arial" w:cs="Arial"/>
          <w:color w:val="222222" w:themeColor="text1"/>
          <w:sz w:val="24"/>
          <w:szCs w:val="24"/>
        </w:rPr>
      </w:pPr>
    </w:p>
    <w:p w:rsidRPr="00A755D3" w:rsidR="00A755D3" w:rsidP="00594B56" w:rsidRDefault="00A755D3" w14:paraId="5D8C4210" w14:textId="3E0F4172">
      <w:pPr>
        <w:rPr>
          <w:rFonts w:ascii="Arial" w:hAnsi="Arial" w:cs="Arial"/>
          <w:b/>
          <w:bCs/>
          <w:color w:val="567DC3" w:themeColor="accent2"/>
          <w:sz w:val="24"/>
          <w:szCs w:val="24"/>
        </w:rPr>
      </w:pPr>
      <w:r w:rsidRPr="00197A19">
        <w:rPr>
          <w:b/>
          <w:bCs/>
          <w:color w:val="567DC3" w:themeColor="accent6"/>
          <w:sz w:val="24"/>
          <w:szCs w:val="24"/>
        </w:rPr>
        <w:t>K</w:t>
      </w:r>
      <w:r>
        <w:rPr>
          <w:b/>
          <w:bCs/>
          <w:color w:val="567DC3" w:themeColor="accent6"/>
          <w:sz w:val="24"/>
          <w:szCs w:val="24"/>
        </w:rPr>
        <w:t>EY TAKEAWAY</w:t>
      </w:r>
      <w:r w:rsidRPr="00197A19">
        <w:rPr>
          <w:b/>
          <w:bCs/>
          <w:color w:val="567DC3" w:themeColor="accent6"/>
          <w:sz w:val="24"/>
          <w:szCs w:val="24"/>
        </w:rPr>
        <w:t>:</w:t>
      </w:r>
      <w:r w:rsidRPr="00197A19">
        <w:rPr>
          <w:color w:val="567DC3" w:themeColor="accent6"/>
          <w:sz w:val="24"/>
          <w:szCs w:val="24"/>
        </w:rPr>
        <w:t xml:space="preserve"> </w:t>
      </w:r>
      <w:r w:rsidRPr="00197A19">
        <w:rPr>
          <w:sz w:val="24"/>
          <w:szCs w:val="24"/>
        </w:rPr>
        <w:t xml:space="preserve">Not all soil degradation is permanent. </w:t>
      </w:r>
      <w:r>
        <w:rPr>
          <w:sz w:val="24"/>
          <w:szCs w:val="24"/>
        </w:rPr>
        <w:t>Farmers can use s</w:t>
      </w:r>
      <w:r w:rsidRPr="00197A19">
        <w:rPr>
          <w:sz w:val="24"/>
          <w:szCs w:val="24"/>
        </w:rPr>
        <w:t xml:space="preserve">oil management strategies </w:t>
      </w:r>
      <w:r>
        <w:rPr>
          <w:sz w:val="24"/>
          <w:szCs w:val="24"/>
        </w:rPr>
        <w:t>that can</w:t>
      </w:r>
      <w:r w:rsidRPr="00197A19">
        <w:rPr>
          <w:sz w:val="24"/>
          <w:szCs w:val="24"/>
        </w:rPr>
        <w:t xml:space="preserve"> restore soil health over time</w:t>
      </w:r>
      <w:r>
        <w:rPr>
          <w:sz w:val="24"/>
          <w:szCs w:val="24"/>
        </w:rPr>
        <w:t xml:space="preserve">. </w:t>
      </w:r>
    </w:p>
    <w:p w:rsidRPr="0051461E" w:rsidR="00594B56" w:rsidP="00594B56" w:rsidRDefault="00560709" w14:paraId="6DEDF1C0" w14:textId="39E33C47">
      <w:pPr>
        <w:rPr>
          <w:rFonts w:ascii="Arial" w:hAnsi="Arial" w:cs="Arial"/>
          <w:b/>
          <w:bCs/>
          <w:color w:val="567DC3" w:themeColor="accent2"/>
          <w:sz w:val="24"/>
          <w:szCs w:val="24"/>
        </w:rPr>
      </w:pPr>
      <w:r w:rsidRPr="0051461E">
        <w:rPr>
          <w:rFonts w:ascii="Arial" w:hAnsi="Arial" w:cs="Arial"/>
          <w:b/>
          <w:bCs/>
          <w:color w:val="567DC3" w:themeColor="accent2"/>
          <w:sz w:val="24"/>
          <w:szCs w:val="24"/>
        </w:rPr>
        <w:t>CLASS</w:t>
      </w:r>
      <w:r w:rsidRPr="0051461E" w:rsidR="00594B56">
        <w:rPr>
          <w:rFonts w:ascii="Arial" w:hAnsi="Arial" w:cs="Arial"/>
          <w:b/>
          <w:bCs/>
          <w:color w:val="567DC3" w:themeColor="accent2"/>
          <w:sz w:val="24"/>
          <w:szCs w:val="24"/>
        </w:rPr>
        <w:t xml:space="preserve"> ACTIVITIES</w:t>
      </w:r>
    </w:p>
    <w:p w:rsidRPr="0051461E" w:rsidR="00594B56" w:rsidP="0051461E" w:rsidRDefault="00594B56" w14:paraId="6BE3B8D6" w14:textId="48C9D600">
      <w:pPr>
        <w:rPr>
          <w:rFonts w:ascii="Arial" w:hAnsi="Arial" w:cs="Arial"/>
          <w:b/>
          <w:bCs/>
          <w:color w:val="567DC3" w:themeColor="accent2"/>
          <w:sz w:val="24"/>
          <w:szCs w:val="24"/>
        </w:rPr>
      </w:pPr>
      <w:r w:rsidRPr="0051461E">
        <w:rPr>
          <w:rFonts w:ascii="Arial" w:hAnsi="Arial" w:cs="Arial"/>
          <w:b/>
          <w:bCs/>
          <w:color w:val="567DC3" w:themeColor="accent2"/>
          <w:sz w:val="24"/>
          <w:szCs w:val="24"/>
        </w:rPr>
        <w:t>C</w:t>
      </w:r>
      <w:r w:rsidRPr="0051461E" w:rsidR="00482E62">
        <w:rPr>
          <w:rFonts w:ascii="Arial" w:hAnsi="Arial" w:cs="Arial"/>
          <w:b/>
          <w:bCs/>
          <w:color w:val="567DC3" w:themeColor="accent2"/>
          <w:sz w:val="24"/>
          <w:szCs w:val="24"/>
        </w:rPr>
        <w:t>lass discussion: c</w:t>
      </w:r>
      <w:r w:rsidRPr="0051461E">
        <w:rPr>
          <w:rFonts w:ascii="Arial" w:hAnsi="Arial" w:cs="Arial"/>
          <w:b/>
          <w:bCs/>
          <w:color w:val="567DC3" w:themeColor="accent2"/>
          <w:sz w:val="24"/>
          <w:szCs w:val="24"/>
        </w:rPr>
        <w:t>ase study analysis</w:t>
      </w:r>
    </w:p>
    <w:p w:rsidRPr="0051461E" w:rsidR="00594B56" w:rsidP="00594B56" w:rsidRDefault="00594B56" w14:paraId="1A36CE00" w14:textId="19051D3F">
      <w:pPr>
        <w:rPr>
          <w:rFonts w:ascii="Arial" w:hAnsi="Arial" w:cs="Arial"/>
          <w:color w:val="222222" w:themeColor="text1"/>
          <w:sz w:val="24"/>
          <w:szCs w:val="24"/>
          <w:lang w:val="en-GB"/>
        </w:rPr>
      </w:pPr>
      <w:r w:rsidRPr="0051461E">
        <w:rPr>
          <w:rFonts w:ascii="Arial" w:hAnsi="Arial" w:cs="Arial"/>
          <w:color w:val="222222" w:themeColor="text1"/>
          <w:sz w:val="24"/>
          <w:szCs w:val="24"/>
        </w:rPr>
        <w:t xml:space="preserve">Show students </w:t>
      </w:r>
      <w:r w:rsidR="0051461E">
        <w:rPr>
          <w:rFonts w:ascii="Arial" w:hAnsi="Arial" w:cs="Arial"/>
          <w:color w:val="222222" w:themeColor="text1"/>
          <w:sz w:val="24"/>
          <w:szCs w:val="24"/>
        </w:rPr>
        <w:t>this</w:t>
      </w:r>
      <w:r w:rsidRPr="0051461E">
        <w:rPr>
          <w:rFonts w:ascii="Arial" w:hAnsi="Arial" w:cs="Arial"/>
          <w:color w:val="222222" w:themeColor="text1"/>
          <w:sz w:val="24"/>
          <w:szCs w:val="24"/>
        </w:rPr>
        <w:t xml:space="preserve"> </w:t>
      </w:r>
      <w:hyperlink w:history="1" r:id="rId18">
        <w:r w:rsidRPr="0051461E">
          <w:rPr>
            <w:rStyle w:val="Hyperlink"/>
            <w:rFonts w:ascii="Arial" w:hAnsi="Arial" w:cs="Arial"/>
            <w:sz w:val="24"/>
            <w:szCs w:val="24"/>
          </w:rPr>
          <w:t>case study about a sugarcane farmer in Far Northern Queensland</w:t>
        </w:r>
      </w:hyperlink>
      <w:r w:rsidRPr="0051461E">
        <w:rPr>
          <w:rFonts w:ascii="Arial" w:hAnsi="Arial" w:cs="Arial"/>
          <w:color w:val="222222" w:themeColor="text1"/>
          <w:sz w:val="24"/>
          <w:szCs w:val="24"/>
        </w:rPr>
        <w:t xml:space="preserve"> </w:t>
      </w:r>
    </w:p>
    <w:p w:rsidRPr="0051461E" w:rsidR="00594B56" w:rsidP="00594B56" w:rsidRDefault="00594B56" w14:paraId="43898AF9" w14:textId="77777777">
      <w:pPr>
        <w:pStyle w:val="ListParagraph"/>
        <w:numPr>
          <w:ilvl w:val="0"/>
          <w:numId w:val="1"/>
        </w:numPr>
        <w:rPr>
          <w:rFonts w:ascii="Arial" w:hAnsi="Arial" w:cs="Arial"/>
          <w:color w:val="222222" w:themeColor="text1"/>
          <w:sz w:val="24"/>
          <w:szCs w:val="24"/>
        </w:rPr>
      </w:pPr>
      <w:r w:rsidRPr="0051461E">
        <w:rPr>
          <w:rFonts w:ascii="Arial" w:hAnsi="Arial" w:cs="Arial"/>
          <w:color w:val="222222" w:themeColor="text1"/>
          <w:sz w:val="24"/>
          <w:szCs w:val="24"/>
        </w:rPr>
        <w:t>What are the soil stewardship practices mentioned in the article?</w:t>
      </w:r>
    </w:p>
    <w:p w:rsidRPr="0051461E" w:rsidR="00594B56" w:rsidP="00AC295E" w:rsidRDefault="00594B56" w14:paraId="0EA55C69" w14:textId="77777777">
      <w:pPr>
        <w:pStyle w:val="ListParagraph"/>
        <w:ind w:left="783"/>
        <w:rPr>
          <w:rFonts w:ascii="Arial" w:hAnsi="Arial" w:cs="Arial"/>
          <w:color w:val="222222" w:themeColor="text1"/>
          <w:sz w:val="24"/>
          <w:szCs w:val="24"/>
        </w:rPr>
      </w:pPr>
      <w:r w:rsidRPr="0051461E">
        <w:rPr>
          <w:rFonts w:ascii="Arial" w:hAnsi="Arial" w:cs="Arial"/>
          <w:color w:val="222222" w:themeColor="text1"/>
          <w:sz w:val="24"/>
          <w:szCs w:val="24"/>
        </w:rPr>
        <w:t>[crop rotation; controlled traffic]</w:t>
      </w:r>
    </w:p>
    <w:p w:rsidRPr="0051461E" w:rsidR="00594B56" w:rsidP="00594B56" w:rsidRDefault="00594B56" w14:paraId="78D6D579" w14:textId="77777777">
      <w:pPr>
        <w:pStyle w:val="ListParagraph"/>
        <w:numPr>
          <w:ilvl w:val="0"/>
          <w:numId w:val="1"/>
        </w:numPr>
        <w:rPr>
          <w:rFonts w:ascii="Arial" w:hAnsi="Arial" w:cs="Arial"/>
          <w:color w:val="222222" w:themeColor="text1"/>
          <w:sz w:val="24"/>
          <w:szCs w:val="24"/>
        </w:rPr>
      </w:pPr>
      <w:r w:rsidRPr="0051461E">
        <w:rPr>
          <w:rFonts w:ascii="Arial" w:hAnsi="Arial" w:cs="Arial"/>
          <w:color w:val="222222" w:themeColor="text1"/>
          <w:sz w:val="24"/>
          <w:szCs w:val="24"/>
        </w:rPr>
        <w:t>What are the benefits to the farmer of using these practices?</w:t>
      </w:r>
    </w:p>
    <w:p w:rsidRPr="0051461E" w:rsidR="00594B56" w:rsidP="00594B56" w:rsidRDefault="00594B56" w14:paraId="64C87F09" w14:textId="77777777">
      <w:pPr>
        <w:pStyle w:val="ListParagraph"/>
        <w:ind w:left="783"/>
        <w:rPr>
          <w:rFonts w:ascii="Arial" w:hAnsi="Arial" w:cs="Arial"/>
          <w:color w:val="222222" w:themeColor="text1"/>
          <w:sz w:val="24"/>
          <w:szCs w:val="24"/>
        </w:rPr>
      </w:pPr>
      <w:r w:rsidRPr="0051461E">
        <w:rPr>
          <w:rFonts w:ascii="Arial" w:hAnsi="Arial" w:cs="Arial"/>
          <w:color w:val="222222" w:themeColor="text1"/>
          <w:sz w:val="24"/>
          <w:szCs w:val="24"/>
        </w:rPr>
        <w:t>[save money on inputs but maintained yield]</w:t>
      </w:r>
    </w:p>
    <w:p w:rsidRPr="0051461E" w:rsidR="00594B56" w:rsidP="00594B56" w:rsidRDefault="00594B56" w14:paraId="7ABE74AD" w14:textId="77777777">
      <w:pPr>
        <w:pStyle w:val="ListParagraph"/>
        <w:numPr>
          <w:ilvl w:val="0"/>
          <w:numId w:val="1"/>
        </w:numPr>
        <w:rPr>
          <w:rFonts w:ascii="Arial" w:hAnsi="Arial" w:cs="Arial"/>
          <w:color w:val="222222" w:themeColor="text1"/>
          <w:sz w:val="24"/>
          <w:szCs w:val="24"/>
        </w:rPr>
      </w:pPr>
      <w:r w:rsidRPr="0051461E">
        <w:rPr>
          <w:rFonts w:ascii="Arial" w:hAnsi="Arial" w:cs="Arial"/>
          <w:color w:val="222222" w:themeColor="text1"/>
          <w:sz w:val="24"/>
          <w:szCs w:val="24"/>
        </w:rPr>
        <w:t>What are the benefits to the soil mentioned in the article?</w:t>
      </w:r>
    </w:p>
    <w:p w:rsidRPr="0051461E" w:rsidR="00594B56" w:rsidP="00594B56" w:rsidRDefault="00594B56" w14:paraId="778F0D13" w14:textId="77777777">
      <w:pPr>
        <w:pStyle w:val="ListParagraph"/>
        <w:ind w:left="783"/>
        <w:rPr>
          <w:rFonts w:ascii="Arial" w:hAnsi="Arial" w:cs="Arial"/>
          <w:color w:val="222222" w:themeColor="text1"/>
          <w:sz w:val="24"/>
          <w:szCs w:val="24"/>
        </w:rPr>
      </w:pPr>
      <w:r w:rsidRPr="0051461E">
        <w:rPr>
          <w:rFonts w:ascii="Arial" w:hAnsi="Arial" w:cs="Arial"/>
          <w:color w:val="222222" w:themeColor="text1"/>
          <w:sz w:val="24"/>
          <w:szCs w:val="24"/>
        </w:rPr>
        <w:t xml:space="preserve">[increased soil fertility; better water holding capacity] </w:t>
      </w:r>
    </w:p>
    <w:p w:rsidRPr="0051461E" w:rsidR="00594B56" w:rsidP="00594B56" w:rsidRDefault="00594B56" w14:paraId="45F59866" w14:textId="77777777">
      <w:pPr>
        <w:pStyle w:val="ListParagraph"/>
        <w:numPr>
          <w:ilvl w:val="0"/>
          <w:numId w:val="1"/>
        </w:numPr>
        <w:rPr>
          <w:rFonts w:ascii="Arial" w:hAnsi="Arial" w:cs="Arial"/>
          <w:color w:val="222222" w:themeColor="text1"/>
          <w:sz w:val="24"/>
          <w:szCs w:val="24"/>
        </w:rPr>
      </w:pPr>
      <w:r w:rsidRPr="0051461E">
        <w:rPr>
          <w:rFonts w:ascii="Arial" w:hAnsi="Arial" w:cs="Arial"/>
          <w:color w:val="222222" w:themeColor="text1"/>
          <w:sz w:val="24"/>
          <w:szCs w:val="24"/>
        </w:rPr>
        <w:t>What are the benefits to the wider community/environment mentioned in the article?</w:t>
      </w:r>
    </w:p>
    <w:p w:rsidRPr="0051461E" w:rsidR="00594B56" w:rsidP="00594B56" w:rsidRDefault="00594B56" w14:paraId="79E45CB0" w14:textId="77777777">
      <w:pPr>
        <w:pStyle w:val="ListParagraph"/>
        <w:ind w:left="783"/>
        <w:rPr>
          <w:rFonts w:ascii="Arial" w:hAnsi="Arial" w:cs="Arial"/>
          <w:color w:val="222222" w:themeColor="text1"/>
          <w:sz w:val="24"/>
          <w:szCs w:val="24"/>
        </w:rPr>
      </w:pPr>
      <w:r w:rsidRPr="0051461E">
        <w:rPr>
          <w:rFonts w:ascii="Arial" w:hAnsi="Arial" w:cs="Arial"/>
          <w:color w:val="222222" w:themeColor="text1"/>
          <w:sz w:val="24"/>
          <w:szCs w:val="24"/>
        </w:rPr>
        <w:t>[reduced run-off into the Great Barrier Reef]</w:t>
      </w:r>
    </w:p>
    <w:p w:rsidRPr="0051461E" w:rsidR="00594B56" w:rsidP="00594B56" w:rsidRDefault="00594B56" w14:paraId="48C4D1C2" w14:textId="64AAA2B8">
      <w:pPr>
        <w:pStyle w:val="ListParagraph"/>
        <w:numPr>
          <w:ilvl w:val="0"/>
          <w:numId w:val="1"/>
        </w:numPr>
        <w:rPr>
          <w:rFonts w:ascii="Arial" w:hAnsi="Arial" w:cs="Arial"/>
          <w:color w:val="222222" w:themeColor="text1"/>
          <w:sz w:val="24"/>
          <w:szCs w:val="24"/>
        </w:rPr>
      </w:pPr>
      <w:r w:rsidRPr="0051461E">
        <w:rPr>
          <w:rFonts w:ascii="Arial" w:hAnsi="Arial" w:cs="Arial"/>
          <w:color w:val="222222" w:themeColor="text1"/>
          <w:sz w:val="24"/>
          <w:szCs w:val="24"/>
        </w:rPr>
        <w:t>Can you think of any other benefits not mentioned in the article</w:t>
      </w:r>
      <w:r w:rsidR="00AC295E">
        <w:rPr>
          <w:rFonts w:ascii="Arial" w:hAnsi="Arial" w:cs="Arial"/>
          <w:color w:val="222222" w:themeColor="text1"/>
          <w:sz w:val="24"/>
          <w:szCs w:val="24"/>
        </w:rPr>
        <w:t>?</w:t>
      </w:r>
    </w:p>
    <w:p w:rsidR="00594B56" w:rsidP="0051461E" w:rsidRDefault="00594B56" w14:paraId="6CE4E3F1" w14:textId="3E4A5D34">
      <w:pPr>
        <w:pStyle w:val="ListParagraph"/>
        <w:ind w:left="783"/>
        <w:rPr>
          <w:rFonts w:ascii="Arial" w:hAnsi="Arial" w:cs="Arial"/>
          <w:color w:val="222222" w:themeColor="text1"/>
          <w:sz w:val="24"/>
          <w:szCs w:val="24"/>
        </w:rPr>
      </w:pPr>
      <w:r w:rsidRPr="5D2A387E" w:rsidR="00594B56">
        <w:rPr>
          <w:rFonts w:ascii="Arial" w:hAnsi="Arial" w:cs="Arial"/>
          <w:color w:val="222222" w:themeColor="text2" w:themeTint="FF" w:themeShade="FF"/>
          <w:sz w:val="24"/>
          <w:szCs w:val="24"/>
        </w:rPr>
        <w:t xml:space="preserve">[nitrogen fertiliser contributes to climate change – reducing </w:t>
      </w:r>
      <w:r w:rsidRPr="5D2A387E" w:rsidR="00594B56">
        <w:rPr>
          <w:rFonts w:ascii="Arial" w:hAnsi="Arial" w:cs="Arial"/>
          <w:color w:val="222222" w:themeColor="text2" w:themeTint="FF" w:themeShade="FF"/>
          <w:sz w:val="24"/>
          <w:szCs w:val="24"/>
        </w:rPr>
        <w:t>its</w:t>
      </w:r>
      <w:r w:rsidRPr="5D2A387E" w:rsidR="00594B56">
        <w:rPr>
          <w:rFonts w:ascii="Arial" w:hAnsi="Arial" w:cs="Arial"/>
          <w:color w:val="222222" w:themeColor="text2" w:themeTint="FF" w:themeShade="FF"/>
          <w:sz w:val="24"/>
          <w:szCs w:val="24"/>
        </w:rPr>
        <w:t xml:space="preserve"> use is good for the climate]</w:t>
      </w:r>
    </w:p>
    <w:p w:rsidRPr="00AC295E" w:rsidR="00AC295E" w:rsidP="00AC295E" w:rsidRDefault="00AC295E" w14:paraId="7DF067BC" w14:textId="65A777C5">
      <w:pPr>
        <w:pStyle w:val="ListParagraph"/>
        <w:numPr>
          <w:ilvl w:val="0"/>
          <w:numId w:val="1"/>
        </w:numPr>
        <w:rPr>
          <w:rFonts w:ascii="Arial" w:hAnsi="Arial" w:cs="Arial"/>
          <w:color w:val="222222" w:themeColor="text1"/>
          <w:sz w:val="24"/>
          <w:szCs w:val="24"/>
        </w:rPr>
      </w:pPr>
      <w:r>
        <w:rPr>
          <w:rFonts w:ascii="Arial" w:hAnsi="Arial" w:cs="Arial"/>
          <w:color w:val="222222" w:themeColor="text1"/>
          <w:sz w:val="24"/>
          <w:szCs w:val="24"/>
        </w:rPr>
        <w:t>What additional costs might farmers face from using these practices?</w:t>
      </w:r>
    </w:p>
    <w:p w:rsidRPr="0051461E" w:rsidR="00AC295E" w:rsidP="0051461E" w:rsidRDefault="00AC295E" w14:paraId="01611722" w14:textId="77777777">
      <w:pPr>
        <w:pStyle w:val="ListParagraph"/>
        <w:ind w:left="783"/>
        <w:rPr>
          <w:rFonts w:ascii="Arial" w:hAnsi="Arial" w:cs="Arial"/>
          <w:color w:val="222222" w:themeColor="text1"/>
          <w:sz w:val="24"/>
          <w:szCs w:val="24"/>
        </w:rPr>
      </w:pPr>
    </w:p>
    <w:p w:rsidRPr="0051461E" w:rsidR="00482E62" w:rsidP="0051461E" w:rsidRDefault="0051461E" w14:paraId="21D5BD49" w14:textId="3E65F82D">
      <w:pPr>
        <w:rPr>
          <w:rFonts w:ascii="Arial" w:hAnsi="Arial" w:cs="Arial"/>
          <w:b/>
          <w:bCs/>
          <w:color w:val="222222" w:themeColor="text1"/>
          <w:sz w:val="24"/>
          <w:szCs w:val="24"/>
        </w:rPr>
      </w:pPr>
      <w:r>
        <w:rPr>
          <w:rFonts w:ascii="Arial" w:hAnsi="Arial" w:cs="Arial"/>
          <w:b/>
          <w:bCs/>
          <w:color w:val="222222" w:themeColor="text1"/>
          <w:sz w:val="24"/>
          <w:szCs w:val="24"/>
        </w:rPr>
        <w:br/>
      </w:r>
      <w:r w:rsidRPr="0051461E" w:rsidR="00482E62">
        <w:rPr>
          <w:rFonts w:ascii="Arial" w:hAnsi="Arial" w:cs="Arial"/>
          <w:b/>
          <w:bCs/>
          <w:color w:val="567DC3" w:themeColor="accent2"/>
          <w:sz w:val="24"/>
          <w:szCs w:val="24"/>
        </w:rPr>
        <w:t>Individual or groupwork: Case study analysis</w:t>
      </w:r>
    </w:p>
    <w:p w:rsidRPr="0051461E" w:rsidR="00482E62" w:rsidP="00482E62" w:rsidRDefault="00482E62" w14:paraId="51F95836" w14:textId="06EBE7DE">
      <w:pPr>
        <w:rPr>
          <w:rFonts w:ascii="Arial" w:hAnsi="Arial" w:cs="Arial"/>
          <w:color w:val="222222" w:themeColor="text1"/>
          <w:sz w:val="24"/>
          <w:szCs w:val="24"/>
        </w:rPr>
      </w:pPr>
      <w:r w:rsidRPr="0051461E">
        <w:rPr>
          <w:rFonts w:ascii="Arial" w:hAnsi="Arial" w:cs="Arial"/>
          <w:color w:val="222222" w:themeColor="text1"/>
          <w:sz w:val="24"/>
          <w:szCs w:val="24"/>
        </w:rPr>
        <w:t xml:space="preserve">Provide students with the case study about a farming family who attempt to restore the health of the soil in their farm. Students work individually or in groups to answer questions about this case study.  </w:t>
      </w:r>
    </w:p>
    <w:p w:rsidRPr="0051461E" w:rsidR="00482E62" w:rsidP="00482E62" w:rsidRDefault="00482E62" w14:paraId="586940DF" w14:textId="77777777">
      <w:pPr>
        <w:rPr>
          <w:rFonts w:ascii="Arial" w:hAnsi="Arial" w:cs="Arial"/>
          <w:b/>
          <w:bCs/>
          <w:color w:val="222222" w:themeColor="text1"/>
          <w:sz w:val="24"/>
          <w:szCs w:val="24"/>
        </w:rPr>
      </w:pPr>
    </w:p>
    <w:p w:rsidRPr="00DD17E3" w:rsidR="00594B56" w:rsidP="00DD17E3" w:rsidRDefault="001D751A" w14:paraId="24098B04" w14:textId="0C856069">
      <w:pPr>
        <w:rPr>
          <w:rFonts w:ascii="Arial" w:hAnsi="Arial" w:cs="Arial"/>
          <w:b/>
          <w:bCs/>
          <w:color w:val="567DC3" w:themeColor="accent2"/>
          <w:sz w:val="24"/>
          <w:szCs w:val="24"/>
        </w:rPr>
      </w:pPr>
      <w:r w:rsidRPr="00DD17E3">
        <w:rPr>
          <w:rFonts w:ascii="Arial" w:hAnsi="Arial" w:cs="Arial"/>
          <w:b/>
          <w:bCs/>
          <w:color w:val="567DC3" w:themeColor="accent2"/>
          <w:sz w:val="24"/>
          <w:szCs w:val="24"/>
        </w:rPr>
        <w:t xml:space="preserve">Wind erosion </w:t>
      </w:r>
      <w:r w:rsidRPr="00DD17E3" w:rsidR="000D3FFD">
        <w:rPr>
          <w:rFonts w:ascii="Arial" w:hAnsi="Arial" w:cs="Arial"/>
          <w:b/>
          <w:bCs/>
          <w:color w:val="567DC3" w:themeColor="accent2"/>
          <w:sz w:val="24"/>
          <w:szCs w:val="24"/>
        </w:rPr>
        <w:t xml:space="preserve">and dust storms </w:t>
      </w:r>
      <w:r w:rsidRPr="00DD17E3">
        <w:rPr>
          <w:rFonts w:ascii="Arial" w:hAnsi="Arial" w:cs="Arial"/>
          <w:b/>
          <w:bCs/>
          <w:color w:val="567DC3" w:themeColor="accent2"/>
          <w:sz w:val="24"/>
          <w:szCs w:val="24"/>
        </w:rPr>
        <w:t>in New South Wales</w:t>
      </w:r>
    </w:p>
    <w:p w:rsidRPr="0051461E" w:rsidR="00594B56" w:rsidP="00594B56" w:rsidRDefault="00594B56" w14:paraId="1D26D2AD" w14:textId="47BDD921">
      <w:pPr>
        <w:rPr>
          <w:rFonts w:ascii="Arial" w:hAnsi="Arial" w:cs="Arial"/>
          <w:color w:val="222222" w:themeColor="text1"/>
          <w:sz w:val="24"/>
          <w:szCs w:val="24"/>
        </w:rPr>
      </w:pPr>
      <w:r w:rsidRPr="0051461E">
        <w:rPr>
          <w:rFonts w:ascii="Arial" w:hAnsi="Arial" w:cs="Arial"/>
          <w:color w:val="222222" w:themeColor="text1"/>
          <w:sz w:val="24"/>
          <w:szCs w:val="24"/>
        </w:rPr>
        <w:t xml:space="preserve">Wind erosion is </w:t>
      </w:r>
      <w:r w:rsidR="00DC2896">
        <w:rPr>
          <w:rFonts w:ascii="Arial" w:hAnsi="Arial" w:cs="Arial"/>
          <w:color w:val="222222" w:themeColor="text1"/>
          <w:sz w:val="24"/>
          <w:szCs w:val="24"/>
        </w:rPr>
        <w:t>defined as follows:</w:t>
      </w:r>
    </w:p>
    <w:p w:rsidRPr="0051461E" w:rsidR="00594B56" w:rsidP="00594B56" w:rsidRDefault="00594B56" w14:paraId="756CEF7E" w14:textId="77777777">
      <w:pPr>
        <w:pStyle w:val="NormalWeb"/>
        <w:shd w:val="clear" w:color="auto" w:fill="FFFFFF"/>
        <w:spacing w:before="0" w:beforeAutospacing="0" w:after="158" w:afterAutospacing="0"/>
        <w:ind w:left="720"/>
        <w:rPr>
          <w:rFonts w:ascii="Arial" w:hAnsi="Arial" w:cs="Arial"/>
          <w:color w:val="222222" w:themeColor="text1"/>
        </w:rPr>
      </w:pPr>
      <w:r w:rsidRPr="0051461E">
        <w:rPr>
          <w:rFonts w:ascii="Arial" w:hAnsi="Arial" w:cs="Arial"/>
          <w:color w:val="222222" w:themeColor="text1"/>
        </w:rPr>
        <w:t>Wind erosion is a natural process that moves soil from one location to another by wind power. It can cause significant economic and environmental damage.</w:t>
      </w:r>
    </w:p>
    <w:p w:rsidRPr="0051461E" w:rsidR="00594B56" w:rsidP="00594B56" w:rsidRDefault="00594B56" w14:paraId="6F2C9AE6" w14:textId="77777777">
      <w:pPr>
        <w:pStyle w:val="NormalWeb"/>
        <w:shd w:val="clear" w:color="auto" w:fill="FFFFFF"/>
        <w:spacing w:before="0" w:beforeAutospacing="0" w:after="158" w:afterAutospacing="0"/>
        <w:ind w:left="720"/>
        <w:rPr>
          <w:rFonts w:ascii="Arial" w:hAnsi="Arial" w:cs="Arial"/>
          <w:color w:val="222222" w:themeColor="text1"/>
        </w:rPr>
      </w:pPr>
      <w:r w:rsidRPr="0051461E">
        <w:rPr>
          <w:rFonts w:ascii="Arial" w:hAnsi="Arial" w:cs="Arial"/>
          <w:color w:val="222222" w:themeColor="text1"/>
        </w:rPr>
        <w:t>Wind erosion can be caused by a light wind that rolls soil particles along the surface through to a strong wind that lifts a large volume of soil particles into the air to create dust storms.</w:t>
      </w:r>
    </w:p>
    <w:p w:rsidRPr="0051461E" w:rsidR="00594B56" w:rsidP="00594B56" w:rsidRDefault="00594B56" w14:paraId="1D3F5993" w14:textId="77777777">
      <w:pPr>
        <w:pStyle w:val="NormalWeb"/>
        <w:shd w:val="clear" w:color="auto" w:fill="FFFFFF"/>
        <w:spacing w:before="0" w:beforeAutospacing="0" w:after="158" w:afterAutospacing="0"/>
        <w:ind w:left="720"/>
        <w:rPr>
          <w:rFonts w:ascii="Arial" w:hAnsi="Arial" w:cs="Arial"/>
          <w:color w:val="222222" w:themeColor="text1"/>
        </w:rPr>
      </w:pPr>
      <w:r w:rsidRPr="0051461E">
        <w:rPr>
          <w:rFonts w:ascii="Arial" w:hAnsi="Arial" w:cs="Arial"/>
          <w:color w:val="222222" w:themeColor="text1"/>
        </w:rPr>
        <w:t>While wind erosion is most common in deserts and coastal sand dunes and beaches, certain land conditions will cause wind erosion in agricultural areas.</w:t>
      </w:r>
    </w:p>
    <w:p w:rsidRPr="0051461E" w:rsidR="00594B56" w:rsidP="00594B56" w:rsidRDefault="00594B56" w14:paraId="225C2529" w14:textId="77777777">
      <w:pPr>
        <w:pStyle w:val="NormalWeb"/>
        <w:shd w:val="clear" w:color="auto" w:fill="FFFFFF"/>
        <w:spacing w:before="0" w:beforeAutospacing="0" w:after="158" w:afterAutospacing="0"/>
        <w:ind w:left="720"/>
        <w:rPr>
          <w:rFonts w:ascii="Arial" w:hAnsi="Arial" w:cs="Arial"/>
          <w:color w:val="222222" w:themeColor="text1"/>
        </w:rPr>
      </w:pPr>
      <w:r w:rsidRPr="0051461E">
        <w:rPr>
          <w:rFonts w:ascii="Arial" w:hAnsi="Arial" w:cs="Arial"/>
          <w:color w:val="222222" w:themeColor="text1"/>
        </w:rPr>
        <w:lastRenderedPageBreak/>
        <w:t>So, it is wind that drives the erosion, but it’s mainly the landscape and condition of the land which leads to the most damaging wind erosion</w:t>
      </w:r>
    </w:p>
    <w:p w:rsidR="00DD17E3" w:rsidP="00DC2896" w:rsidRDefault="001D751A" w14:paraId="24D37AE7" w14:textId="7AD881DD">
      <w:pPr>
        <w:rPr>
          <w:rFonts w:ascii="Arial" w:hAnsi="Arial" w:cs="Arial"/>
          <w:color w:val="222222" w:themeColor="text1"/>
          <w:sz w:val="24"/>
          <w:szCs w:val="24"/>
        </w:rPr>
      </w:pPr>
      <w:r w:rsidRPr="00DD17E3">
        <w:rPr>
          <w:rFonts w:ascii="Arial" w:hAnsi="Arial" w:cs="Arial"/>
          <w:color w:val="222222" w:themeColor="text1"/>
          <w:sz w:val="18"/>
          <w:szCs w:val="18"/>
        </w:rPr>
        <w:t xml:space="preserve">(Source: </w:t>
      </w:r>
      <w:r w:rsidRPr="00DD17E3" w:rsidR="00594B56">
        <w:rPr>
          <w:rFonts w:ascii="Arial" w:hAnsi="Arial" w:cs="Arial"/>
          <w:color w:val="222222" w:themeColor="text1"/>
          <w:sz w:val="18"/>
          <w:szCs w:val="18"/>
        </w:rPr>
        <w:t>https://www.environment.nsw.gov.au/topics/land-and-soil/soil-degradation/wind-erosion)</w:t>
      </w:r>
    </w:p>
    <w:p w:rsidRPr="0051461E" w:rsidR="000D3FFD" w:rsidP="5D2A387E" w:rsidRDefault="00594B56" w14:noSpellErr="1" w14:paraId="4168EA5F" w14:textId="25E3E322">
      <w:pPr>
        <w:rPr>
          <w:rFonts w:ascii="Arial" w:hAnsi="Arial" w:cs="Arial"/>
          <w:color w:val="222222" w:themeColor="text2" w:themeTint="FF" w:themeShade="FF"/>
          <w:sz w:val="24"/>
          <w:szCs w:val="24"/>
        </w:rPr>
      </w:pPr>
      <w:r w:rsidRPr="5D2A387E" w:rsidR="00594B56">
        <w:rPr>
          <w:rFonts w:ascii="Arial" w:hAnsi="Arial" w:cs="Arial"/>
          <w:color w:val="222222" w:themeColor="text2" w:themeTint="FF" w:themeShade="FF"/>
          <w:sz w:val="24"/>
          <w:szCs w:val="24"/>
        </w:rPr>
        <w:t xml:space="preserve">Dust storms lead to loss of fertile </w:t>
      </w:r>
      <w:r w:rsidRPr="5D2A387E" w:rsidR="00594B56">
        <w:rPr>
          <w:rFonts w:ascii="Arial" w:hAnsi="Arial" w:cs="Arial"/>
          <w:color w:val="222222" w:themeColor="text2" w:themeTint="FF" w:themeShade="FF"/>
          <w:sz w:val="24"/>
          <w:szCs w:val="24"/>
        </w:rPr>
        <w:t>topsoil, and</w:t>
      </w:r>
      <w:r w:rsidRPr="5D2A387E" w:rsidR="00594B56">
        <w:rPr>
          <w:rFonts w:ascii="Arial" w:hAnsi="Arial" w:cs="Arial"/>
          <w:color w:val="222222" w:themeColor="text2" w:themeTint="FF" w:themeShade="FF"/>
          <w:sz w:val="24"/>
          <w:szCs w:val="24"/>
        </w:rPr>
        <w:t xml:space="preserve"> are an important contributor to land degradation</w:t>
      </w:r>
      <w:r w:rsidRPr="5D2A387E" w:rsidR="00594B56">
        <w:rPr>
          <w:rFonts w:ascii="Arial" w:hAnsi="Arial" w:cs="Arial"/>
          <w:color w:val="222222" w:themeColor="text2" w:themeTint="FF" w:themeShade="FF"/>
          <w:sz w:val="24"/>
          <w:szCs w:val="24"/>
        </w:rPr>
        <w:t xml:space="preserve">.  </w:t>
      </w:r>
      <w:r w:rsidRPr="5D2A387E" w:rsidR="00594B56">
        <w:rPr>
          <w:rFonts w:ascii="Arial" w:hAnsi="Arial" w:cs="Arial"/>
          <w:color w:val="222222" w:themeColor="text2" w:themeTint="FF" w:themeShade="FF"/>
          <w:sz w:val="24"/>
          <w:szCs w:val="24"/>
        </w:rPr>
        <w:t>They also create economic and health problems for people in cities and towns</w:t>
      </w:r>
      <w:r w:rsidRPr="5D2A387E" w:rsidR="00594B56">
        <w:rPr>
          <w:rFonts w:ascii="Arial" w:hAnsi="Arial" w:cs="Arial"/>
          <w:color w:val="222222" w:themeColor="text2" w:themeTint="FF" w:themeShade="FF"/>
          <w:sz w:val="24"/>
          <w:szCs w:val="24"/>
        </w:rPr>
        <w:t xml:space="preserve">.  </w:t>
      </w:r>
      <w:r w:rsidRPr="5D2A387E" w:rsidR="00594B56">
        <w:rPr>
          <w:rFonts w:ascii="Arial" w:hAnsi="Arial" w:cs="Arial"/>
          <w:color w:val="222222" w:themeColor="text2" w:themeTint="FF" w:themeShade="FF"/>
          <w:sz w:val="24"/>
          <w:szCs w:val="24"/>
        </w:rPr>
        <w:t>The immediate causes of dust storms are climate-related – dust storms occur when there is dry weather or drought combined with wind</w:t>
      </w:r>
      <w:r w:rsidRPr="5D2A387E" w:rsidR="00594B56">
        <w:rPr>
          <w:rFonts w:ascii="Arial" w:hAnsi="Arial" w:cs="Arial"/>
          <w:color w:val="222222" w:themeColor="text2" w:themeTint="FF" w:themeShade="FF"/>
          <w:sz w:val="24"/>
          <w:szCs w:val="24"/>
        </w:rPr>
        <w:t xml:space="preserve">.  </w:t>
      </w:r>
      <w:r w:rsidRPr="5D2A387E" w:rsidR="00594B56">
        <w:rPr>
          <w:rFonts w:ascii="Arial" w:hAnsi="Arial" w:cs="Arial"/>
          <w:color w:val="222222" w:themeColor="text2" w:themeTint="FF" w:themeShade="FF"/>
          <w:sz w:val="24"/>
          <w:szCs w:val="24"/>
        </w:rPr>
        <w:t>Dust storms are more likely to occur in grasslands or shrublands</w:t>
      </w:r>
      <w:r w:rsidRPr="5D2A387E" w:rsidR="00594B56">
        <w:rPr>
          <w:rFonts w:ascii="Arial" w:hAnsi="Arial" w:cs="Arial"/>
          <w:color w:val="222222" w:themeColor="text2" w:themeTint="FF" w:themeShade="FF"/>
          <w:sz w:val="24"/>
          <w:szCs w:val="24"/>
        </w:rPr>
        <w:t xml:space="preserve">.  </w:t>
      </w:r>
      <w:r w:rsidRPr="5D2A387E" w:rsidR="00594B56">
        <w:rPr>
          <w:rFonts w:ascii="Arial" w:hAnsi="Arial" w:cs="Arial"/>
          <w:color w:val="222222" w:themeColor="text2" w:themeTint="FF" w:themeShade="FF"/>
          <w:sz w:val="24"/>
          <w:szCs w:val="24"/>
        </w:rPr>
        <w:t xml:space="preserve">These biomes are typically flat, meaning that the wind is not naturally slowed down. These biomes have natural protection against wind erosion because native vegetation (including deep-rooting grasses and native shrubs) helps hold the fragile topsoil together and creates wind breaks. </w:t>
      </w:r>
      <w:r w:rsidRPr="5D2A387E" w:rsidR="00DC2896">
        <w:rPr>
          <w:rFonts w:ascii="Arial" w:hAnsi="Arial" w:cs="Arial"/>
          <w:color w:val="222222" w:themeColor="text2" w:themeTint="FF" w:themeShade="FF"/>
          <w:sz w:val="24"/>
          <w:szCs w:val="24"/>
        </w:rPr>
        <w:t>However, i</w:t>
      </w:r>
      <w:r w:rsidRPr="5D2A387E" w:rsidR="00594B56">
        <w:rPr>
          <w:rFonts w:ascii="Arial" w:hAnsi="Arial" w:cs="Arial"/>
          <w:color w:val="222222" w:themeColor="text2" w:themeTint="FF" w:themeShade="FF"/>
          <w:sz w:val="24"/>
          <w:szCs w:val="24"/>
        </w:rPr>
        <w:t>n times of drought, ground cover may reduce, making land more vulnerable to wind erosion</w:t>
      </w:r>
      <w:r w:rsidRPr="5D2A387E" w:rsidR="00594B56">
        <w:rPr>
          <w:rFonts w:ascii="Arial" w:hAnsi="Arial" w:cs="Arial"/>
          <w:color w:val="222222" w:themeColor="text2" w:themeTint="FF" w:themeShade="FF"/>
          <w:sz w:val="24"/>
          <w:szCs w:val="24"/>
        </w:rPr>
        <w:t xml:space="preserve">.  </w:t>
      </w:r>
    </w:p>
    <w:p w:rsidRPr="0051461E" w:rsidR="000D3FFD" w:rsidP="001D751A" w:rsidRDefault="00594B56" w14:paraId="1B48EEDF" w14:textId="746F2B84">
      <w:pPr>
        <w:rPr>
          <w:rFonts w:ascii="Arial" w:hAnsi="Arial" w:cs="Arial"/>
          <w:color w:val="222222" w:themeColor="text1"/>
          <w:sz w:val="24"/>
          <w:szCs w:val="24"/>
        </w:rPr>
      </w:pPr>
      <w:r w:rsidRPr="5D2A387E" w:rsidR="00594B56">
        <w:rPr>
          <w:rFonts w:ascii="Arial" w:hAnsi="Arial" w:cs="Arial"/>
          <w:color w:val="222222" w:themeColor="text2" w:themeTint="FF" w:themeShade="FF"/>
          <w:sz w:val="24"/>
          <w:szCs w:val="24"/>
        </w:rPr>
        <w:t>Agricultural practices that change native vegetation can make these biomes more vulnerable</w:t>
      </w:r>
      <w:r w:rsidRPr="5D2A387E" w:rsidR="00594B56">
        <w:rPr>
          <w:rFonts w:ascii="Arial" w:hAnsi="Arial" w:cs="Arial"/>
          <w:color w:val="222222" w:themeColor="text2" w:themeTint="FF" w:themeShade="FF"/>
          <w:sz w:val="24"/>
          <w:szCs w:val="24"/>
        </w:rPr>
        <w:t xml:space="preserve">.  </w:t>
      </w:r>
      <w:r w:rsidRPr="5D2A387E" w:rsidR="00594B56">
        <w:rPr>
          <w:rFonts w:ascii="Arial" w:hAnsi="Arial" w:cs="Arial"/>
          <w:color w:val="222222" w:themeColor="text2" w:themeTint="FF" w:themeShade="FF"/>
          <w:sz w:val="24"/>
          <w:szCs w:val="24"/>
        </w:rPr>
        <w:t>Clearing native vegetation (shrubs and small trees);</w:t>
      </w:r>
      <w:r w:rsidRPr="5D2A387E" w:rsidR="000D3FFD">
        <w:rPr>
          <w:rFonts w:ascii="Arial" w:hAnsi="Arial" w:cs="Arial"/>
          <w:color w:val="222222" w:themeColor="text2" w:themeTint="FF" w:themeShade="FF"/>
          <w:sz w:val="24"/>
          <w:szCs w:val="24"/>
        </w:rPr>
        <w:t xml:space="preserve"> overstocking;</w:t>
      </w:r>
      <w:r w:rsidRPr="5D2A387E" w:rsidR="00594B56">
        <w:rPr>
          <w:rFonts w:ascii="Arial" w:hAnsi="Arial" w:cs="Arial"/>
          <w:color w:val="222222" w:themeColor="text2" w:themeTint="FF" w:themeShade="FF"/>
          <w:sz w:val="24"/>
          <w:szCs w:val="24"/>
        </w:rPr>
        <w:t xml:space="preserve"> </w:t>
      </w:r>
      <w:r w:rsidRPr="5D2A387E" w:rsidR="00DC2896">
        <w:rPr>
          <w:rFonts w:ascii="Arial" w:hAnsi="Arial" w:cs="Arial"/>
          <w:color w:val="222222" w:themeColor="text2" w:themeTint="FF" w:themeShade="FF"/>
          <w:sz w:val="24"/>
          <w:szCs w:val="24"/>
        </w:rPr>
        <w:t xml:space="preserve">regular </w:t>
      </w:r>
      <w:r w:rsidRPr="5D2A387E" w:rsidR="00594B56">
        <w:rPr>
          <w:rFonts w:ascii="Arial" w:hAnsi="Arial" w:cs="Arial"/>
          <w:color w:val="222222" w:themeColor="text2" w:themeTint="FF" w:themeShade="FF"/>
          <w:sz w:val="24"/>
          <w:szCs w:val="24"/>
        </w:rPr>
        <w:t>ploughing</w:t>
      </w:r>
      <w:r w:rsidRPr="5D2A387E" w:rsidR="000D3FFD">
        <w:rPr>
          <w:rFonts w:ascii="Arial" w:hAnsi="Arial" w:cs="Arial"/>
          <w:color w:val="222222" w:themeColor="text2" w:themeTint="FF" w:themeShade="FF"/>
          <w:sz w:val="24"/>
          <w:szCs w:val="24"/>
        </w:rPr>
        <w:t>;</w:t>
      </w:r>
      <w:r w:rsidRPr="5D2A387E" w:rsidR="00594B56">
        <w:rPr>
          <w:rFonts w:ascii="Arial" w:hAnsi="Arial" w:cs="Arial"/>
          <w:color w:val="222222" w:themeColor="text2" w:themeTint="FF" w:themeShade="FF"/>
          <w:sz w:val="24"/>
          <w:szCs w:val="24"/>
        </w:rPr>
        <w:t xml:space="preserve"> and leaving ground bare between crops all make wind erosion more likely</w:t>
      </w:r>
      <w:r w:rsidRPr="5D2A387E" w:rsidR="00594B56">
        <w:rPr>
          <w:rFonts w:ascii="Arial" w:hAnsi="Arial" w:cs="Arial"/>
          <w:color w:val="222222" w:themeColor="text2" w:themeTint="FF" w:themeShade="FF"/>
          <w:sz w:val="24"/>
          <w:szCs w:val="24"/>
        </w:rPr>
        <w:t>.</w:t>
      </w:r>
      <w:r w:rsidRPr="5D2A387E" w:rsidR="000D3FFD">
        <w:rPr>
          <w:rFonts w:ascii="Arial" w:hAnsi="Arial" w:cs="Arial"/>
          <w:color w:val="222222" w:themeColor="text2" w:themeTint="FF" w:themeShade="FF"/>
          <w:sz w:val="24"/>
          <w:szCs w:val="24"/>
        </w:rPr>
        <w:t xml:space="preserve">  </w:t>
      </w:r>
      <w:r w:rsidRPr="5D2A387E" w:rsidR="00DC2896">
        <w:rPr>
          <w:rFonts w:ascii="Arial" w:hAnsi="Arial" w:cs="Arial"/>
          <w:color w:val="222222" w:themeColor="text2" w:themeTint="FF" w:themeShade="FF"/>
          <w:sz w:val="24"/>
          <w:szCs w:val="24"/>
        </w:rPr>
        <w:t>In Australia, f</w:t>
      </w:r>
      <w:r w:rsidRPr="5D2A387E" w:rsidR="000D3FFD">
        <w:rPr>
          <w:rFonts w:ascii="Arial" w:hAnsi="Arial" w:cs="Arial"/>
          <w:color w:val="222222" w:themeColor="text2" w:themeTint="FF" w:themeShade="FF"/>
          <w:sz w:val="24"/>
          <w:szCs w:val="24"/>
        </w:rPr>
        <w:t xml:space="preserve">armers are also adopting practices to minimise the risk of dust storms and keep their valuable topsoil on their farms. </w:t>
      </w:r>
    </w:p>
    <w:p w:rsidRPr="0051461E" w:rsidR="00594B56" w:rsidP="001D751A" w:rsidRDefault="000D3FFD" w14:paraId="397D4C95" w14:textId="227F1AAF">
      <w:pPr>
        <w:rPr>
          <w:rFonts w:ascii="Arial" w:hAnsi="Arial" w:cs="Arial"/>
          <w:color w:val="222222" w:themeColor="text1"/>
          <w:sz w:val="24"/>
          <w:szCs w:val="24"/>
        </w:rPr>
      </w:pPr>
      <w:r w:rsidRPr="0051461E">
        <w:rPr>
          <w:rFonts w:ascii="Arial" w:hAnsi="Arial" w:cs="Arial"/>
          <w:color w:val="222222" w:themeColor="text1"/>
          <w:sz w:val="24"/>
          <w:szCs w:val="24"/>
        </w:rPr>
        <w:t>Read th</w:t>
      </w:r>
      <w:r w:rsidR="00DC2896">
        <w:rPr>
          <w:rFonts w:ascii="Arial" w:hAnsi="Arial" w:cs="Arial"/>
          <w:color w:val="222222" w:themeColor="text1"/>
          <w:sz w:val="24"/>
          <w:szCs w:val="24"/>
        </w:rPr>
        <w:t>is</w:t>
      </w:r>
      <w:r w:rsidRPr="0051461E">
        <w:rPr>
          <w:rFonts w:ascii="Arial" w:hAnsi="Arial" w:cs="Arial"/>
          <w:color w:val="222222" w:themeColor="text1"/>
          <w:sz w:val="24"/>
          <w:szCs w:val="24"/>
        </w:rPr>
        <w:t xml:space="preserve"> </w:t>
      </w:r>
      <w:hyperlink w:history="1" r:id="rId19">
        <w:r w:rsidRPr="00DD17E3">
          <w:rPr>
            <w:rStyle w:val="Hyperlink"/>
            <w:rFonts w:ascii="Arial" w:hAnsi="Arial" w:cs="Arial"/>
            <w:sz w:val="24"/>
            <w:szCs w:val="24"/>
          </w:rPr>
          <w:t>New South Wales government article</w:t>
        </w:r>
      </w:hyperlink>
      <w:r w:rsidRPr="0051461E">
        <w:rPr>
          <w:rFonts w:ascii="Arial" w:hAnsi="Arial" w:cs="Arial"/>
          <w:color w:val="222222" w:themeColor="text1"/>
          <w:sz w:val="24"/>
          <w:szCs w:val="24"/>
        </w:rPr>
        <w:t xml:space="preserve"> about how farmers can prepare before a forecast dry period to reduce the risk of dust storms.</w:t>
      </w:r>
      <w:r w:rsidRPr="0051461E" w:rsidR="00594B56">
        <w:rPr>
          <w:rFonts w:ascii="Arial" w:hAnsi="Arial" w:cs="Arial"/>
          <w:color w:val="222222" w:themeColor="text1"/>
          <w:sz w:val="24"/>
          <w:szCs w:val="24"/>
        </w:rPr>
        <w:t xml:space="preserve">  </w:t>
      </w:r>
    </w:p>
    <w:p w:rsidRPr="0051461E" w:rsidR="00594B56" w:rsidP="00594B56" w:rsidRDefault="00594B56" w14:paraId="029E8784" w14:textId="77777777">
      <w:pPr>
        <w:rPr>
          <w:rFonts w:ascii="Arial" w:hAnsi="Arial" w:cs="Arial"/>
          <w:color w:val="222222" w:themeColor="text1"/>
          <w:sz w:val="24"/>
          <w:szCs w:val="24"/>
        </w:rPr>
      </w:pPr>
      <w:r w:rsidRPr="0051461E">
        <w:rPr>
          <w:rFonts w:ascii="Arial" w:hAnsi="Arial" w:cs="Arial"/>
          <w:color w:val="222222" w:themeColor="text1"/>
          <w:sz w:val="24"/>
          <w:szCs w:val="24"/>
        </w:rPr>
        <w:t>Engage the class in a discussion using the following questions:</w:t>
      </w:r>
    </w:p>
    <w:p w:rsidRPr="0051461E" w:rsidR="00594B56" w:rsidP="00594B56" w:rsidRDefault="00594B56" w14:paraId="16C1848F" w14:textId="77777777">
      <w:pPr>
        <w:pStyle w:val="ListParagraph"/>
        <w:numPr>
          <w:ilvl w:val="0"/>
          <w:numId w:val="4"/>
        </w:numPr>
        <w:rPr>
          <w:rFonts w:ascii="Arial" w:hAnsi="Arial" w:cs="Arial"/>
          <w:color w:val="222222" w:themeColor="text1"/>
          <w:sz w:val="24"/>
          <w:szCs w:val="24"/>
        </w:rPr>
      </w:pPr>
      <w:r w:rsidRPr="0051461E">
        <w:rPr>
          <w:rFonts w:ascii="Arial" w:hAnsi="Arial" w:cs="Arial"/>
          <w:color w:val="222222" w:themeColor="text1"/>
          <w:sz w:val="24"/>
          <w:szCs w:val="24"/>
        </w:rPr>
        <w:t>What biomes are most vulnerable to damaging wind erosion (dust storms)?</w:t>
      </w:r>
    </w:p>
    <w:p w:rsidRPr="0051461E" w:rsidR="00594B56" w:rsidP="00594B56" w:rsidRDefault="00594B56" w14:paraId="19071EDF" w14:textId="77777777">
      <w:pPr>
        <w:pStyle w:val="ListParagraph"/>
        <w:numPr>
          <w:ilvl w:val="0"/>
          <w:numId w:val="4"/>
        </w:numPr>
        <w:rPr>
          <w:rFonts w:ascii="Arial" w:hAnsi="Arial" w:cs="Arial"/>
          <w:color w:val="222222" w:themeColor="text1"/>
          <w:sz w:val="24"/>
          <w:szCs w:val="24"/>
        </w:rPr>
      </w:pPr>
      <w:r w:rsidRPr="0051461E">
        <w:rPr>
          <w:rFonts w:ascii="Arial" w:hAnsi="Arial" w:cs="Arial"/>
          <w:color w:val="222222" w:themeColor="text1"/>
          <w:sz w:val="24"/>
          <w:szCs w:val="24"/>
        </w:rPr>
        <w:t>What are the primary natural causes of wind erosion?</w:t>
      </w:r>
    </w:p>
    <w:p w:rsidRPr="0051461E" w:rsidR="00594B56" w:rsidP="00594B56" w:rsidRDefault="000D3FFD" w14:paraId="41380EFA" w14:textId="61BAE81F">
      <w:pPr>
        <w:pStyle w:val="ListParagraph"/>
        <w:numPr>
          <w:ilvl w:val="0"/>
          <w:numId w:val="4"/>
        </w:numPr>
        <w:rPr>
          <w:rFonts w:ascii="Arial" w:hAnsi="Arial" w:cs="Arial"/>
          <w:color w:val="222222" w:themeColor="text1"/>
          <w:sz w:val="24"/>
          <w:szCs w:val="24"/>
        </w:rPr>
      </w:pPr>
      <w:r w:rsidRPr="0051461E">
        <w:rPr>
          <w:rFonts w:ascii="Arial" w:hAnsi="Arial" w:cs="Arial"/>
          <w:color w:val="222222" w:themeColor="text1"/>
          <w:sz w:val="24"/>
          <w:szCs w:val="24"/>
        </w:rPr>
        <w:t xml:space="preserve">What agricultural practices make wind erosion and dust storms more likely? </w:t>
      </w:r>
    </w:p>
    <w:p w:rsidRPr="0051461E" w:rsidR="000D3FFD" w:rsidP="00594B56" w:rsidRDefault="000D3FFD" w14:paraId="4B526783" w14:textId="4CC566A2">
      <w:pPr>
        <w:pStyle w:val="ListParagraph"/>
        <w:numPr>
          <w:ilvl w:val="0"/>
          <w:numId w:val="4"/>
        </w:numPr>
        <w:rPr>
          <w:rFonts w:ascii="Arial" w:hAnsi="Arial" w:cs="Arial"/>
          <w:color w:val="222222" w:themeColor="text1"/>
          <w:sz w:val="24"/>
          <w:szCs w:val="24"/>
        </w:rPr>
      </w:pPr>
      <w:r w:rsidRPr="0051461E">
        <w:rPr>
          <w:rFonts w:ascii="Arial" w:hAnsi="Arial" w:cs="Arial"/>
          <w:color w:val="222222" w:themeColor="text1"/>
          <w:sz w:val="24"/>
          <w:szCs w:val="24"/>
        </w:rPr>
        <w:t>What practices are farmers using in New South Wales to reduce the risk of dust storms?</w:t>
      </w:r>
    </w:p>
    <w:p w:rsidR="00594B56" w:rsidP="00594B56" w:rsidRDefault="00197A19" w14:paraId="1EA36EFB" w14:textId="3E466EB1">
      <w:pPr>
        <w:rPr>
          <w:rFonts w:ascii="Arial" w:hAnsi="Arial" w:cs="Arial"/>
          <w:color w:val="222222" w:themeColor="text1"/>
          <w:sz w:val="24"/>
          <w:szCs w:val="24"/>
        </w:rPr>
      </w:pPr>
      <w:r>
        <w:rPr>
          <w:rFonts w:ascii="Arial" w:hAnsi="Arial" w:cs="Arial"/>
          <w:color w:val="222222" w:themeColor="text1"/>
          <w:sz w:val="24"/>
          <w:szCs w:val="24"/>
        </w:rPr>
        <w:t>There are many other examples of Australian farmers successfully restoring their soils through soil management practices.  Some other options for case study research and discussion include:</w:t>
      </w:r>
    </w:p>
    <w:p w:rsidRPr="00197A19" w:rsidR="00197A19" w:rsidP="008E66BA" w:rsidRDefault="00197A19" w14:paraId="28176F4D" w14:textId="1ED8D4F9">
      <w:pPr>
        <w:numPr>
          <w:ilvl w:val="1"/>
          <w:numId w:val="14"/>
        </w:numPr>
        <w:spacing w:before="0" w:after="160" w:line="278" w:lineRule="auto"/>
        <w:jc w:val="both"/>
        <w:rPr>
          <w:rFonts w:ascii="Arial" w:hAnsi="Arial" w:cs="Arial"/>
          <w:color w:val="222222" w:themeColor="text1"/>
          <w:sz w:val="24"/>
          <w:szCs w:val="24"/>
        </w:rPr>
      </w:pPr>
      <w:r>
        <w:rPr>
          <w:b/>
          <w:bCs/>
          <w:sz w:val="24"/>
          <w:szCs w:val="24"/>
        </w:rPr>
        <w:t xml:space="preserve">Dryland salinity in </w:t>
      </w:r>
      <w:r w:rsidRPr="00197A19">
        <w:rPr>
          <w:b/>
          <w:bCs/>
          <w:sz w:val="24"/>
          <w:szCs w:val="24"/>
        </w:rPr>
        <w:t>Western Australia</w:t>
      </w:r>
      <w:r>
        <w:rPr>
          <w:b/>
          <w:bCs/>
          <w:sz w:val="24"/>
          <w:szCs w:val="24"/>
        </w:rPr>
        <w:t xml:space="preserve"> </w:t>
      </w:r>
      <w:r w:rsidRPr="00197A19">
        <w:rPr>
          <w:sz w:val="24"/>
          <w:szCs w:val="24"/>
        </w:rPr>
        <w:t>– Farmers are restoring saline soils using deep-rooted perennials and saltbush.</w:t>
      </w:r>
    </w:p>
    <w:p w:rsidRPr="00197A19" w:rsidR="00197A19" w:rsidP="008E66BA" w:rsidRDefault="00197A19" w14:paraId="7D559EA3" w14:textId="42789C78">
      <w:pPr>
        <w:numPr>
          <w:ilvl w:val="1"/>
          <w:numId w:val="14"/>
        </w:numPr>
        <w:spacing w:before="0" w:after="160" w:line="278" w:lineRule="auto"/>
        <w:jc w:val="both"/>
        <w:rPr>
          <w:rFonts w:ascii="Arial" w:hAnsi="Arial" w:cs="Arial"/>
          <w:color w:val="222222" w:themeColor="text1"/>
          <w:sz w:val="24"/>
          <w:szCs w:val="24"/>
        </w:rPr>
      </w:pPr>
      <w:r w:rsidRPr="00197A19">
        <w:rPr>
          <w:b/>
          <w:bCs/>
          <w:sz w:val="24"/>
          <w:szCs w:val="24"/>
        </w:rPr>
        <w:t>Compaction and erosion in Queensland</w:t>
      </w:r>
      <w:r w:rsidRPr="00197A19">
        <w:rPr>
          <w:sz w:val="24"/>
          <w:szCs w:val="24"/>
        </w:rPr>
        <w:t xml:space="preserve"> – Farmers are reducing compaction and erosion through rotational grazing.</w:t>
      </w:r>
    </w:p>
    <w:p w:rsidRPr="0051461E" w:rsidR="00AA304A" w:rsidP="00AA304A" w:rsidRDefault="00AA304A" w14:paraId="18D5E967" w14:textId="7FF479E1">
      <w:pPr>
        <w:pStyle w:val="ListParagraph"/>
        <w:ind w:left="1143"/>
        <w:rPr>
          <w:rFonts w:ascii="Arial" w:hAnsi="Arial" w:cs="Arial"/>
          <w:color w:val="222222" w:themeColor="text1"/>
          <w:sz w:val="24"/>
          <w:szCs w:val="24"/>
        </w:rPr>
      </w:pPr>
    </w:p>
    <w:p w:rsidRPr="0051461E" w:rsidR="004E5C26" w:rsidP="0092756A" w:rsidRDefault="00752705" w14:paraId="47F2FE2C" w14:textId="1305FE9E">
      <w:pPr>
        <w:rPr>
          <w:rFonts w:ascii="Arial" w:hAnsi="Arial" w:cs="Arial"/>
          <w:color w:val="222222" w:themeColor="text1"/>
          <w:sz w:val="24"/>
          <w:szCs w:val="24"/>
        </w:rPr>
      </w:pPr>
      <w:r w:rsidRPr="0051461E">
        <w:rPr>
          <w:rFonts w:ascii="Arial" w:hAnsi="Arial" w:cs="Arial"/>
          <w:color w:val="222222" w:themeColor="text1"/>
          <w:sz w:val="24"/>
          <w:szCs w:val="24"/>
        </w:rPr>
        <w:t xml:space="preserve"> </w:t>
      </w:r>
    </w:p>
    <w:p w:rsidRPr="0051461E" w:rsidR="005A5BB1" w:rsidP="00DC0E7B" w:rsidRDefault="005A5BB1" w14:paraId="29401CA3" w14:textId="7E947DEA">
      <w:pPr>
        <w:pStyle w:val="ListParagraph"/>
        <w:ind w:left="1143"/>
        <w:rPr>
          <w:rFonts w:ascii="Arial" w:hAnsi="Arial" w:cs="Arial"/>
          <w:color w:val="222222" w:themeColor="text1"/>
          <w:sz w:val="24"/>
          <w:szCs w:val="24"/>
        </w:rPr>
      </w:pPr>
    </w:p>
    <w:sectPr w:rsidRPr="0051461E" w:rsidR="005A5BB1">
      <w:foot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07F0" w:rsidP="0051461E" w:rsidRDefault="007C07F0" w14:paraId="546A5D9B" w14:textId="77777777">
      <w:pPr>
        <w:spacing w:before="0" w:after="0" w:line="240" w:lineRule="auto"/>
      </w:pPr>
      <w:r>
        <w:separator/>
      </w:r>
    </w:p>
  </w:endnote>
  <w:endnote w:type="continuationSeparator" w:id="0">
    <w:p w:rsidR="007C07F0" w:rsidP="0051461E" w:rsidRDefault="007C07F0" w14:paraId="03A8089A"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1461E" w:rsidRDefault="0051461E" w14:paraId="17FD8DC6" w14:textId="3D265C8B">
    <w:pPr>
      <w:pStyle w:val="Footer"/>
    </w:pPr>
    <w:r>
      <w:rPr>
        <w:rFonts w:ascii="Arial" w:hAnsi="Arial" w:cs="Arial"/>
        <w:b/>
        <w:bCs/>
        <w:noProof/>
        <w:lang w:val="en-GB"/>
        <w14:ligatures w14:val="standardContextual"/>
      </w:rPr>
      <mc:AlternateContent>
        <mc:Choice Requires="wps">
          <w:drawing>
            <wp:anchor distT="0" distB="0" distL="114300" distR="114300" simplePos="0" relativeHeight="251659264" behindDoc="0" locked="0" layoutInCell="1" allowOverlap="1" wp14:anchorId="2F797FD6" wp14:editId="19D2A87A">
              <wp:simplePos x="0" y="0"/>
              <wp:positionH relativeFrom="column">
                <wp:posOffset>-901701</wp:posOffset>
              </wp:positionH>
              <wp:positionV relativeFrom="paragraph">
                <wp:posOffset>-177800</wp:posOffset>
              </wp:positionV>
              <wp:extent cx="4084955" cy="763905"/>
              <wp:effectExtent l="0" t="0" r="4445" b="0"/>
              <wp:wrapNone/>
              <wp:docPr id="597320719" name="Rectangle 4"/>
              <wp:cNvGraphicFramePr/>
              <a:graphic xmlns:a="http://schemas.openxmlformats.org/drawingml/2006/main">
                <a:graphicData uri="http://schemas.microsoft.com/office/word/2010/wordprocessingShape">
                  <wps:wsp>
                    <wps:cNvSpPr/>
                    <wps:spPr>
                      <a:xfrm>
                        <a:off x="0" y="0"/>
                        <a:ext cx="4084955" cy="76390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71pt;margin-top:-14pt;width:321.65pt;height:6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2844 [3208]" stroked="f" strokeweight="1pt" w14:anchorId="254AE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"/>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62336" behindDoc="0" locked="0" layoutInCell="1" allowOverlap="1" wp14:anchorId="287A2D91" wp14:editId="29BDCA4D">
              <wp:simplePos x="0" y="0"/>
              <wp:positionH relativeFrom="column">
                <wp:posOffset>3285490</wp:posOffset>
              </wp:positionH>
              <wp:positionV relativeFrom="paragraph">
                <wp:posOffset>-71120</wp:posOffset>
              </wp:positionV>
              <wp:extent cx="1181100" cy="514350"/>
              <wp:effectExtent l="0" t="0" r="0" b="0"/>
              <wp:wrapNone/>
              <wp:docPr id="1561747469" name="Text Box 2"/>
              <wp:cNvGraphicFramePr/>
              <a:graphic xmlns:a="http://schemas.openxmlformats.org/drawingml/2006/main">
                <a:graphicData uri="http://schemas.microsoft.com/office/word/2010/wordprocessingShape">
                  <wps:wsp>
                    <wps:cNvSpPr txBox="1"/>
                    <wps:spPr>
                      <a:xfrm>
                        <a:off x="0" y="0"/>
                        <a:ext cx="1181100" cy="514350"/>
                      </a:xfrm>
                      <a:prstGeom prst="rect">
                        <a:avLst/>
                      </a:prstGeom>
                      <a:noFill/>
                      <a:ln w="6350">
                        <a:noFill/>
                      </a:ln>
                    </wps:spPr>
                    <wps:txbx>
                      <w:txbxContent>
                        <w:p w:rsidR="0051461E" w:rsidP="0051461E" w:rsidRDefault="0051461E" w14:paraId="1E2EFD39" w14:textId="77777777">
                          <w:r>
                            <w:rPr>
                              <w:noProof/>
                              <w14:ligatures w14:val="standardContextual"/>
                            </w:rPr>
                            <w:drawing>
                              <wp:inline distT="0" distB="0" distL="0" distR="0" wp14:anchorId="44531235" wp14:editId="41EE4283">
                                <wp:extent cx="986319" cy="384665"/>
                                <wp:effectExtent l="0" t="0" r="0" b="0"/>
                                <wp:docPr id="3683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622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21084" cy="398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87A2D91">
              <v:stroke joinstyle="miter"/>
              <v:path gradientshapeok="t" o:connecttype="rect"/>
            </v:shapetype>
            <v:shape id="Text Box 2" style="position:absolute;margin-left:258.7pt;margin-top:-5.6pt;width:93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">
              <v:textbox>
                <w:txbxContent>
                  <w:p w:rsidR="0051461E" w:rsidP="0051461E" w:rsidRDefault="0051461E" w14:paraId="1E2EFD39" w14:textId="77777777">
                    <w:r>
                      <w:rPr>
                        <w:noProof/>
                        <w14:ligatures w14:val="standardContextual"/>
                      </w:rPr>
                      <w:drawing>
                        <wp:inline distT="0" distB="0" distL="0" distR="0" wp14:anchorId="44531235" wp14:editId="41EE4283">
                          <wp:extent cx="986319" cy="384665"/>
                          <wp:effectExtent l="0" t="0" r="0" b="0"/>
                          <wp:docPr id="3683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622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21084" cy="398223"/>
                                  </a:xfrm>
                                  <a:prstGeom prst="rect">
                                    <a:avLst/>
                                  </a:prstGeom>
                                </pic:spPr>
                              </pic:pic>
                            </a:graphicData>
                          </a:graphic>
                        </wp:inline>
                      </w:drawing>
                    </w:r>
                  </w:p>
                </w:txbxContent>
              </v:textbox>
            </v:shape>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61312" behindDoc="0" locked="0" layoutInCell="1" allowOverlap="1" wp14:anchorId="5DE7017C" wp14:editId="1754FAA7">
              <wp:simplePos x="0" y="0"/>
              <wp:positionH relativeFrom="column">
                <wp:posOffset>4528820</wp:posOffset>
              </wp:positionH>
              <wp:positionV relativeFrom="paragraph">
                <wp:posOffset>9525</wp:posOffset>
              </wp:positionV>
              <wp:extent cx="903605" cy="400685"/>
              <wp:effectExtent l="0" t="0" r="0" b="0"/>
              <wp:wrapNone/>
              <wp:docPr id="983211384" name="Text Box 2"/>
              <wp:cNvGraphicFramePr/>
              <a:graphic xmlns:a="http://schemas.openxmlformats.org/drawingml/2006/main">
                <a:graphicData uri="http://schemas.microsoft.com/office/word/2010/wordprocessingShape">
                  <wps:wsp>
                    <wps:cNvSpPr txBox="1"/>
                    <wps:spPr>
                      <a:xfrm>
                        <a:off x="0" y="0"/>
                        <a:ext cx="903605" cy="400685"/>
                      </a:xfrm>
                      <a:prstGeom prst="rect">
                        <a:avLst/>
                      </a:prstGeom>
                      <a:noFill/>
                      <a:ln w="6350">
                        <a:noFill/>
                      </a:ln>
                    </wps:spPr>
                    <wps:txbx>
                      <w:txbxContent>
                        <w:p w:rsidR="0051461E" w:rsidP="0051461E" w:rsidRDefault="0051461E" w14:paraId="20EE507C" w14:textId="77777777">
                          <w:r>
                            <w:rPr>
                              <w:noProof/>
                              <w14:ligatures w14:val="standardContextual"/>
                            </w:rPr>
                            <w:drawing>
                              <wp:inline distT="0" distB="0" distL="0" distR="0" wp14:anchorId="1885A565" wp14:editId="5A26D10E">
                                <wp:extent cx="690943" cy="195209"/>
                                <wp:effectExtent l="0" t="0" r="1905" b="0"/>
                                <wp:docPr id="1878131331" name="Picture 3"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41" name="Picture 3" descr="A blue circle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0943" cy="195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56.6pt;margin-top:.75pt;width:71.15pt;height:3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95GAIAADI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" w14:anchorId="5DE7017C">
              <v:textbox>
                <w:txbxContent>
                  <w:p w:rsidR="0051461E" w:rsidP="0051461E" w:rsidRDefault="0051461E" w14:paraId="20EE507C" w14:textId="77777777">
                    <w:r>
                      <w:rPr>
                        <w:noProof/>
                        <w14:ligatures w14:val="standardContextual"/>
                      </w:rPr>
                      <w:drawing>
                        <wp:inline distT="0" distB="0" distL="0" distR="0" wp14:anchorId="1885A565" wp14:editId="5A26D10E">
                          <wp:extent cx="690943" cy="195209"/>
                          <wp:effectExtent l="0" t="0" r="1905" b="0"/>
                          <wp:docPr id="1878131331" name="Picture 3"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41" name="Picture 3" descr="A blue circle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0943" cy="195209"/>
                                  </a:xfrm>
                                  <a:prstGeom prst="rect">
                                    <a:avLst/>
                                  </a:prstGeom>
                                </pic:spPr>
                              </pic:pic>
                            </a:graphicData>
                          </a:graphic>
                        </wp:inline>
                      </w:drawing>
                    </w:r>
                  </w:p>
                </w:txbxContent>
              </v:textbox>
            </v:shape>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60288" behindDoc="0" locked="0" layoutInCell="1" allowOverlap="1" wp14:anchorId="5B56ABA6" wp14:editId="5EC1418B">
              <wp:simplePos x="0" y="0"/>
              <wp:positionH relativeFrom="column">
                <wp:posOffset>-647701</wp:posOffset>
              </wp:positionH>
              <wp:positionV relativeFrom="paragraph">
                <wp:posOffset>0</wp:posOffset>
              </wp:positionV>
              <wp:extent cx="3830955" cy="463550"/>
              <wp:effectExtent l="0" t="0" r="0" b="0"/>
              <wp:wrapNone/>
              <wp:docPr id="1873587499" name="Text Box 3"/>
              <wp:cNvGraphicFramePr/>
              <a:graphic xmlns:a="http://schemas.openxmlformats.org/drawingml/2006/main">
                <a:graphicData uri="http://schemas.microsoft.com/office/word/2010/wordprocessingShape">
                  <wps:wsp>
                    <wps:cNvSpPr txBox="1"/>
                    <wps:spPr>
                      <a:xfrm>
                        <a:off x="0" y="0"/>
                        <a:ext cx="3830955" cy="463550"/>
                      </a:xfrm>
                      <a:prstGeom prst="rect">
                        <a:avLst/>
                      </a:prstGeom>
                      <a:noFill/>
                      <a:ln w="6350">
                        <a:noFill/>
                      </a:ln>
                    </wps:spPr>
                    <wps:txbx>
                      <w:txbxContent>
                        <w:p w:rsidRPr="00367444" w:rsidR="0051461E" w:rsidP="0051461E" w:rsidRDefault="0051461E" w14:paraId="4192A4FD" w14:textId="1711EB05">
                          <w:pPr>
                            <w:rPr>
                              <w:b/>
                              <w:bCs/>
                              <w:color w:val="FFFFFF" w:themeColor="background1"/>
                              <w:sz w:val="22"/>
                              <w:szCs w:val="22"/>
                            </w:rPr>
                          </w:pPr>
                          <w:r w:rsidRPr="00367444">
                            <w:rPr>
                              <w:rFonts w:ascii="Arial" w:hAnsi="Arial" w:cs="Arial"/>
                              <w:b/>
                              <w:bCs/>
                              <w:color w:val="567DC3" w:themeColor="accent2"/>
                              <w:sz w:val="22"/>
                              <w:szCs w:val="22"/>
                              <w:lang w:val="en-GB"/>
                            </w:rPr>
                            <w:t>Se</w:t>
                          </w:r>
                          <w:r w:rsidR="00A9687D">
                            <w:rPr>
                              <w:rFonts w:ascii="Arial" w:hAnsi="Arial" w:cs="Arial"/>
                              <w:b/>
                              <w:bCs/>
                              <w:color w:val="567DC3" w:themeColor="accent2"/>
                              <w:sz w:val="22"/>
                              <w:szCs w:val="22"/>
                              <w:lang w:val="en-GB"/>
                            </w:rPr>
                            <w:t>ction</w:t>
                          </w:r>
                          <w:r w:rsidRPr="00367444">
                            <w:rPr>
                              <w:rFonts w:ascii="Arial" w:hAnsi="Arial" w:cs="Arial"/>
                              <w:b/>
                              <w:bCs/>
                              <w:color w:val="567DC3" w:themeColor="accent2"/>
                              <w:sz w:val="22"/>
                              <w:szCs w:val="22"/>
                              <w:lang w:val="en-GB"/>
                            </w:rPr>
                            <w:t xml:space="preserve"> </w:t>
                          </w:r>
                          <w:r>
                            <w:rPr>
                              <w:rFonts w:ascii="Arial" w:hAnsi="Arial" w:cs="Arial"/>
                              <w:b/>
                              <w:bCs/>
                              <w:color w:val="567DC3" w:themeColor="accent2"/>
                              <w:sz w:val="22"/>
                              <w:szCs w:val="22"/>
                              <w:lang w:val="en-GB"/>
                            </w:rPr>
                            <w:t xml:space="preserve">Three </w:t>
                          </w:r>
                          <w:r>
                            <w:rPr>
                              <w:rFonts w:ascii="Arial" w:hAnsi="Arial" w:cs="Arial"/>
                              <w:color w:val="FFFFFF" w:themeColor="background1"/>
                              <w:sz w:val="22"/>
                              <w:szCs w:val="22"/>
                              <w:lang w:val="en-GB"/>
                            </w:rPr>
                            <w:t xml:space="preserve">Agriculture, </w:t>
                          </w:r>
                          <w:proofErr w:type="gramStart"/>
                          <w:r>
                            <w:rPr>
                              <w:rFonts w:ascii="Arial" w:hAnsi="Arial" w:cs="Arial"/>
                              <w:color w:val="FFFFFF" w:themeColor="background1"/>
                              <w:sz w:val="22"/>
                              <w:szCs w:val="22"/>
                              <w:lang w:val="en-GB"/>
                            </w:rPr>
                            <w:t>soil</w:t>
                          </w:r>
                          <w:proofErr w:type="gramEnd"/>
                          <w:r>
                            <w:rPr>
                              <w:rFonts w:ascii="Arial" w:hAnsi="Arial" w:cs="Arial"/>
                              <w:color w:val="FFFFFF" w:themeColor="background1"/>
                              <w:sz w:val="22"/>
                              <w:szCs w:val="22"/>
                              <w:lang w:val="en-GB"/>
                            </w:rPr>
                            <w:t xml:space="preserve"> and changes to biomes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51pt;margin-top:0;width:301.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mjGw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" w14:anchorId="5B56ABA6">
              <v:textbox>
                <w:txbxContent>
                  <w:p w:rsidRPr="00367444" w:rsidR="0051461E" w:rsidP="0051461E" w:rsidRDefault="0051461E" w14:paraId="4192A4FD" w14:textId="1711EB05">
                    <w:pPr>
                      <w:rPr>
                        <w:b/>
                        <w:bCs/>
                        <w:color w:val="FFFFFF" w:themeColor="background1"/>
                        <w:sz w:val="22"/>
                        <w:szCs w:val="22"/>
                      </w:rPr>
                    </w:pPr>
                    <w:r w:rsidRPr="00367444">
                      <w:rPr>
                        <w:rFonts w:ascii="Arial" w:hAnsi="Arial" w:cs="Arial"/>
                        <w:b/>
                        <w:bCs/>
                        <w:color w:val="567DC3" w:themeColor="accent2"/>
                        <w:sz w:val="22"/>
                        <w:szCs w:val="22"/>
                        <w:lang w:val="en-GB"/>
                      </w:rPr>
                      <w:t>Se</w:t>
                    </w:r>
                    <w:r w:rsidR="00A9687D">
                      <w:rPr>
                        <w:rFonts w:ascii="Arial" w:hAnsi="Arial" w:cs="Arial"/>
                        <w:b/>
                        <w:bCs/>
                        <w:color w:val="567DC3" w:themeColor="accent2"/>
                        <w:sz w:val="22"/>
                        <w:szCs w:val="22"/>
                        <w:lang w:val="en-GB"/>
                      </w:rPr>
                      <w:t>ction</w:t>
                    </w:r>
                    <w:r w:rsidRPr="00367444">
                      <w:rPr>
                        <w:rFonts w:ascii="Arial" w:hAnsi="Arial" w:cs="Arial"/>
                        <w:b/>
                        <w:bCs/>
                        <w:color w:val="567DC3" w:themeColor="accent2"/>
                        <w:sz w:val="22"/>
                        <w:szCs w:val="22"/>
                        <w:lang w:val="en-GB"/>
                      </w:rPr>
                      <w:t xml:space="preserve"> </w:t>
                    </w:r>
                    <w:r>
                      <w:rPr>
                        <w:rFonts w:ascii="Arial" w:hAnsi="Arial" w:cs="Arial"/>
                        <w:b/>
                        <w:bCs/>
                        <w:color w:val="567DC3" w:themeColor="accent2"/>
                        <w:sz w:val="22"/>
                        <w:szCs w:val="22"/>
                        <w:lang w:val="en-GB"/>
                      </w:rPr>
                      <w:t xml:space="preserve">Three </w:t>
                    </w:r>
                    <w:r>
                      <w:rPr>
                        <w:rFonts w:ascii="Arial" w:hAnsi="Arial" w:cs="Arial"/>
                        <w:color w:val="FFFFFF" w:themeColor="background1"/>
                        <w:sz w:val="22"/>
                        <w:szCs w:val="22"/>
                        <w:lang w:val="en-GB"/>
                      </w:rPr>
                      <w:t xml:space="preserve">Agriculture, </w:t>
                    </w:r>
                    <w:proofErr w:type="gramStart"/>
                    <w:r>
                      <w:rPr>
                        <w:rFonts w:ascii="Arial" w:hAnsi="Arial" w:cs="Arial"/>
                        <w:color w:val="FFFFFF" w:themeColor="background1"/>
                        <w:sz w:val="22"/>
                        <w:szCs w:val="22"/>
                        <w:lang w:val="en-GB"/>
                      </w:rPr>
                      <w:t>soil</w:t>
                    </w:r>
                    <w:proofErr w:type="gramEnd"/>
                    <w:r>
                      <w:rPr>
                        <w:rFonts w:ascii="Arial" w:hAnsi="Arial" w:cs="Arial"/>
                        <w:color w:val="FFFFFF" w:themeColor="background1"/>
                        <w:sz w:val="22"/>
                        <w:szCs w:val="22"/>
                        <w:lang w:val="en-GB"/>
                      </w:rPr>
                      <w:t xml:space="preserve"> and changes to biomes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07F0" w:rsidP="0051461E" w:rsidRDefault="007C07F0" w14:paraId="3B14A557" w14:textId="77777777">
      <w:pPr>
        <w:spacing w:before="0" w:after="0" w:line="240" w:lineRule="auto"/>
      </w:pPr>
      <w:r>
        <w:separator/>
      </w:r>
    </w:p>
  </w:footnote>
  <w:footnote w:type="continuationSeparator" w:id="0">
    <w:p w:rsidR="007C07F0" w:rsidP="0051461E" w:rsidRDefault="007C07F0" w14:paraId="08C7B95F" w14:textId="7777777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B2E16"/>
    <w:multiLevelType w:val="multilevel"/>
    <w:tmpl w:val="803CF5F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E48579C"/>
    <w:multiLevelType w:val="hybridMultilevel"/>
    <w:tmpl w:val="DD08010E"/>
    <w:lvl w:ilvl="0" w:tplc="08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361467F7"/>
    <w:multiLevelType w:val="multilevel"/>
    <w:tmpl w:val="FBD82A76"/>
    <w:lvl w:ilvl="0">
      <w:start w:val="1"/>
      <w:numFmt w:val="decimal"/>
      <w:pStyle w:val="CRCFinalReportHeading2"/>
      <w:lvlText w:val="%1."/>
      <w:lvlJc w:val="left"/>
      <w:pPr>
        <w:ind w:left="1070" w:hanging="360"/>
      </w:pPr>
      <w:rPr>
        <w:rFonts w:hint="default"/>
      </w:rPr>
    </w:lvl>
    <w:lvl w:ilvl="1">
      <w:start w:val="2"/>
      <w:numFmt w:val="decimal"/>
      <w:isLgl/>
      <w:lvlText w:val="%1.%2"/>
      <w:lvlJc w:val="left"/>
      <w:pPr>
        <w:ind w:left="1437" w:hanging="720"/>
      </w:pPr>
      <w:rPr>
        <w:rFonts w:hint="default"/>
      </w:rPr>
    </w:lvl>
    <w:lvl w:ilvl="2">
      <w:start w:val="1"/>
      <w:numFmt w:val="decimal"/>
      <w:pStyle w:val="CRCFinalReportHeading3"/>
      <w:isLgl/>
      <w:lvlText w:val="%1.%2.%3"/>
      <w:lvlJc w:val="left"/>
      <w:pPr>
        <w:ind w:left="1437" w:hanging="720"/>
      </w:pPr>
      <w:rPr>
        <w:rFonts w:hint="default"/>
        <w:b w:val="0"/>
        <w:bCs/>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877" w:hanging="2160"/>
      </w:pPr>
      <w:rPr>
        <w:rFonts w:hint="default"/>
      </w:rPr>
    </w:lvl>
  </w:abstractNum>
  <w:abstractNum w:abstractNumId="3" w15:restartNumberingAfterBreak="0">
    <w:nsid w:val="446233FD"/>
    <w:multiLevelType w:val="hybridMultilevel"/>
    <w:tmpl w:val="0812F69C"/>
    <w:lvl w:ilvl="0" w:tplc="75C482D0">
      <w:numFmt w:val="bullet"/>
      <w:lvlText w:val="-"/>
      <w:lvlJc w:val="left"/>
      <w:pPr>
        <w:ind w:left="720" w:hanging="360"/>
      </w:pPr>
      <w:rPr>
        <w:rFonts w:hint="default" w:ascii="Calibri" w:hAnsi="Calibri" w:cs="Calibri" w:eastAsiaTheme="minorEastAsia"/>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489131CE"/>
    <w:multiLevelType w:val="multilevel"/>
    <w:tmpl w:val="BAFAA3B4"/>
    <w:lvl w:ilvl="0">
      <w:start w:val="1"/>
      <w:numFmt w:val="bullet"/>
      <w:lvlText w:val=""/>
      <w:lvlJc w:val="left"/>
      <w:pPr>
        <w:tabs>
          <w:tab w:val="num" w:pos="1503"/>
        </w:tabs>
        <w:ind w:left="1503" w:hanging="360"/>
      </w:pPr>
      <w:rPr>
        <w:rFonts w:hint="default" w:ascii="Symbol" w:hAnsi="Symbol"/>
        <w:sz w:val="20"/>
      </w:rPr>
    </w:lvl>
    <w:lvl w:ilvl="1">
      <w:start w:val="1"/>
      <w:numFmt w:val="bullet"/>
      <w:lvlText w:val="o"/>
      <w:lvlJc w:val="left"/>
      <w:pPr>
        <w:tabs>
          <w:tab w:val="num" w:pos="2223"/>
        </w:tabs>
        <w:ind w:left="2223" w:hanging="360"/>
      </w:pPr>
      <w:rPr>
        <w:rFonts w:hint="default" w:ascii="Courier New" w:hAnsi="Courier New"/>
        <w:sz w:val="20"/>
      </w:rPr>
    </w:lvl>
    <w:lvl w:ilvl="2" w:tentative="1">
      <w:start w:val="1"/>
      <w:numFmt w:val="bullet"/>
      <w:lvlText w:val=""/>
      <w:lvlJc w:val="left"/>
      <w:pPr>
        <w:tabs>
          <w:tab w:val="num" w:pos="2943"/>
        </w:tabs>
        <w:ind w:left="2943" w:hanging="360"/>
      </w:pPr>
      <w:rPr>
        <w:rFonts w:hint="default" w:ascii="Wingdings" w:hAnsi="Wingdings"/>
        <w:sz w:val="20"/>
      </w:rPr>
    </w:lvl>
    <w:lvl w:ilvl="3" w:tentative="1">
      <w:start w:val="1"/>
      <w:numFmt w:val="bullet"/>
      <w:lvlText w:val=""/>
      <w:lvlJc w:val="left"/>
      <w:pPr>
        <w:tabs>
          <w:tab w:val="num" w:pos="3663"/>
        </w:tabs>
        <w:ind w:left="3663" w:hanging="360"/>
      </w:pPr>
      <w:rPr>
        <w:rFonts w:hint="default" w:ascii="Wingdings" w:hAnsi="Wingdings"/>
        <w:sz w:val="20"/>
      </w:rPr>
    </w:lvl>
    <w:lvl w:ilvl="4" w:tentative="1">
      <w:start w:val="1"/>
      <w:numFmt w:val="bullet"/>
      <w:lvlText w:val=""/>
      <w:lvlJc w:val="left"/>
      <w:pPr>
        <w:tabs>
          <w:tab w:val="num" w:pos="4383"/>
        </w:tabs>
        <w:ind w:left="4383" w:hanging="360"/>
      </w:pPr>
      <w:rPr>
        <w:rFonts w:hint="default" w:ascii="Wingdings" w:hAnsi="Wingdings"/>
        <w:sz w:val="20"/>
      </w:rPr>
    </w:lvl>
    <w:lvl w:ilvl="5" w:tentative="1">
      <w:start w:val="1"/>
      <w:numFmt w:val="bullet"/>
      <w:lvlText w:val=""/>
      <w:lvlJc w:val="left"/>
      <w:pPr>
        <w:tabs>
          <w:tab w:val="num" w:pos="5103"/>
        </w:tabs>
        <w:ind w:left="5103" w:hanging="360"/>
      </w:pPr>
      <w:rPr>
        <w:rFonts w:hint="default" w:ascii="Wingdings" w:hAnsi="Wingdings"/>
        <w:sz w:val="20"/>
      </w:rPr>
    </w:lvl>
    <w:lvl w:ilvl="6" w:tentative="1">
      <w:start w:val="1"/>
      <w:numFmt w:val="bullet"/>
      <w:lvlText w:val=""/>
      <w:lvlJc w:val="left"/>
      <w:pPr>
        <w:tabs>
          <w:tab w:val="num" w:pos="5823"/>
        </w:tabs>
        <w:ind w:left="5823" w:hanging="360"/>
      </w:pPr>
      <w:rPr>
        <w:rFonts w:hint="default" w:ascii="Wingdings" w:hAnsi="Wingdings"/>
        <w:sz w:val="20"/>
      </w:rPr>
    </w:lvl>
    <w:lvl w:ilvl="7" w:tentative="1">
      <w:start w:val="1"/>
      <w:numFmt w:val="bullet"/>
      <w:lvlText w:val=""/>
      <w:lvlJc w:val="left"/>
      <w:pPr>
        <w:tabs>
          <w:tab w:val="num" w:pos="6543"/>
        </w:tabs>
        <w:ind w:left="6543" w:hanging="360"/>
      </w:pPr>
      <w:rPr>
        <w:rFonts w:hint="default" w:ascii="Wingdings" w:hAnsi="Wingdings"/>
        <w:sz w:val="20"/>
      </w:rPr>
    </w:lvl>
    <w:lvl w:ilvl="8" w:tentative="1">
      <w:start w:val="1"/>
      <w:numFmt w:val="bullet"/>
      <w:lvlText w:val=""/>
      <w:lvlJc w:val="left"/>
      <w:pPr>
        <w:tabs>
          <w:tab w:val="num" w:pos="7263"/>
        </w:tabs>
        <w:ind w:left="7263" w:hanging="360"/>
      </w:pPr>
      <w:rPr>
        <w:rFonts w:hint="default" w:ascii="Wingdings" w:hAnsi="Wingdings"/>
        <w:sz w:val="20"/>
      </w:rPr>
    </w:lvl>
  </w:abstractNum>
  <w:abstractNum w:abstractNumId="5" w15:restartNumberingAfterBreak="0">
    <w:nsid w:val="5584016A"/>
    <w:multiLevelType w:val="hybridMultilevel"/>
    <w:tmpl w:val="62446590"/>
    <w:lvl w:ilvl="0" w:tplc="1B1C40E8">
      <w:numFmt w:val="bullet"/>
      <w:lvlText w:val=""/>
      <w:lvlJc w:val="left"/>
      <w:pPr>
        <w:ind w:left="720" w:hanging="360"/>
      </w:pPr>
      <w:rPr>
        <w:rFonts w:hint="default" w:ascii="Symbol" w:hAnsi="Symbol"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573B3CC7"/>
    <w:multiLevelType w:val="multilevel"/>
    <w:tmpl w:val="D9BCC10E"/>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7" w15:restartNumberingAfterBreak="0">
    <w:nsid w:val="5BAE621C"/>
    <w:multiLevelType w:val="hybridMultilevel"/>
    <w:tmpl w:val="1D2093DA"/>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5D5B40C3"/>
    <w:multiLevelType w:val="hybridMultilevel"/>
    <w:tmpl w:val="939E81E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5EDD1032"/>
    <w:multiLevelType w:val="multilevel"/>
    <w:tmpl w:val="1EA294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FD81043"/>
    <w:multiLevelType w:val="hybridMultilevel"/>
    <w:tmpl w:val="253E1EAC"/>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76685863"/>
    <w:multiLevelType w:val="hybridMultilevel"/>
    <w:tmpl w:val="E464972A"/>
    <w:lvl w:ilvl="0" w:tplc="B86EE710">
      <w:numFmt w:val="bullet"/>
      <w:lvlText w:val=""/>
      <w:lvlJc w:val="left"/>
      <w:pPr>
        <w:ind w:left="720" w:hanging="360"/>
      </w:pPr>
      <w:rPr>
        <w:rFonts w:hint="default" w:ascii="Symbol" w:hAnsi="Symbol" w:eastAsia="Times New Roman"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770C475A"/>
    <w:multiLevelType w:val="hybridMultilevel"/>
    <w:tmpl w:val="3132AD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79AD451B"/>
    <w:multiLevelType w:val="hybridMultilevel"/>
    <w:tmpl w:val="D2D23A64"/>
    <w:lvl w:ilvl="0" w:tplc="0C090001">
      <w:start w:val="1"/>
      <w:numFmt w:val="bullet"/>
      <w:lvlText w:val=""/>
      <w:lvlJc w:val="left"/>
      <w:pPr>
        <w:ind w:left="783" w:hanging="360"/>
      </w:pPr>
      <w:rPr>
        <w:rFonts w:hint="default" w:ascii="Symbol" w:hAnsi="Symbol"/>
      </w:rPr>
    </w:lvl>
    <w:lvl w:ilvl="1" w:tplc="0C090003">
      <w:start w:val="1"/>
      <w:numFmt w:val="bullet"/>
      <w:lvlText w:val="o"/>
      <w:lvlJc w:val="left"/>
      <w:pPr>
        <w:ind w:left="1503" w:hanging="360"/>
      </w:pPr>
      <w:rPr>
        <w:rFonts w:hint="default" w:ascii="Courier New" w:hAnsi="Courier New" w:cs="Courier New"/>
      </w:rPr>
    </w:lvl>
    <w:lvl w:ilvl="2" w:tplc="0C090005">
      <w:start w:val="1"/>
      <w:numFmt w:val="bullet"/>
      <w:lvlText w:val=""/>
      <w:lvlJc w:val="left"/>
      <w:pPr>
        <w:ind w:left="2223" w:hanging="360"/>
      </w:pPr>
      <w:rPr>
        <w:rFonts w:hint="default" w:ascii="Wingdings" w:hAnsi="Wingdings"/>
      </w:rPr>
    </w:lvl>
    <w:lvl w:ilvl="3" w:tplc="0C090001" w:tentative="1">
      <w:start w:val="1"/>
      <w:numFmt w:val="bullet"/>
      <w:lvlText w:val=""/>
      <w:lvlJc w:val="left"/>
      <w:pPr>
        <w:ind w:left="2943" w:hanging="360"/>
      </w:pPr>
      <w:rPr>
        <w:rFonts w:hint="default" w:ascii="Symbol" w:hAnsi="Symbol"/>
      </w:rPr>
    </w:lvl>
    <w:lvl w:ilvl="4" w:tplc="0C090003" w:tentative="1">
      <w:start w:val="1"/>
      <w:numFmt w:val="bullet"/>
      <w:lvlText w:val="o"/>
      <w:lvlJc w:val="left"/>
      <w:pPr>
        <w:ind w:left="3663" w:hanging="360"/>
      </w:pPr>
      <w:rPr>
        <w:rFonts w:hint="default" w:ascii="Courier New" w:hAnsi="Courier New" w:cs="Courier New"/>
      </w:rPr>
    </w:lvl>
    <w:lvl w:ilvl="5" w:tplc="0C090005" w:tentative="1">
      <w:start w:val="1"/>
      <w:numFmt w:val="bullet"/>
      <w:lvlText w:val=""/>
      <w:lvlJc w:val="left"/>
      <w:pPr>
        <w:ind w:left="4383" w:hanging="360"/>
      </w:pPr>
      <w:rPr>
        <w:rFonts w:hint="default" w:ascii="Wingdings" w:hAnsi="Wingdings"/>
      </w:rPr>
    </w:lvl>
    <w:lvl w:ilvl="6" w:tplc="0C090001" w:tentative="1">
      <w:start w:val="1"/>
      <w:numFmt w:val="bullet"/>
      <w:lvlText w:val=""/>
      <w:lvlJc w:val="left"/>
      <w:pPr>
        <w:ind w:left="5103" w:hanging="360"/>
      </w:pPr>
      <w:rPr>
        <w:rFonts w:hint="default" w:ascii="Symbol" w:hAnsi="Symbol"/>
      </w:rPr>
    </w:lvl>
    <w:lvl w:ilvl="7" w:tplc="0C090003" w:tentative="1">
      <w:start w:val="1"/>
      <w:numFmt w:val="bullet"/>
      <w:lvlText w:val="o"/>
      <w:lvlJc w:val="left"/>
      <w:pPr>
        <w:ind w:left="5823" w:hanging="360"/>
      </w:pPr>
      <w:rPr>
        <w:rFonts w:hint="default" w:ascii="Courier New" w:hAnsi="Courier New" w:cs="Courier New"/>
      </w:rPr>
    </w:lvl>
    <w:lvl w:ilvl="8" w:tplc="0C090005" w:tentative="1">
      <w:start w:val="1"/>
      <w:numFmt w:val="bullet"/>
      <w:lvlText w:val=""/>
      <w:lvlJc w:val="left"/>
      <w:pPr>
        <w:ind w:left="6543" w:hanging="360"/>
      </w:pPr>
      <w:rPr>
        <w:rFonts w:hint="default" w:ascii="Wingdings" w:hAnsi="Wingdings"/>
      </w:rPr>
    </w:lvl>
  </w:abstractNum>
  <w:num w:numId="1" w16cid:durableId="2115709303">
    <w:abstractNumId w:val="13"/>
  </w:num>
  <w:num w:numId="2" w16cid:durableId="1658803714">
    <w:abstractNumId w:val="12"/>
  </w:num>
  <w:num w:numId="3" w16cid:durableId="526678554">
    <w:abstractNumId w:val="7"/>
  </w:num>
  <w:num w:numId="4" w16cid:durableId="2068071865">
    <w:abstractNumId w:val="4"/>
  </w:num>
  <w:num w:numId="5" w16cid:durableId="861208903">
    <w:abstractNumId w:val="3"/>
  </w:num>
  <w:num w:numId="6" w16cid:durableId="1798525692">
    <w:abstractNumId w:val="11"/>
  </w:num>
  <w:num w:numId="7" w16cid:durableId="902524711">
    <w:abstractNumId w:val="5"/>
  </w:num>
  <w:num w:numId="8" w16cid:durableId="1708994261">
    <w:abstractNumId w:val="2"/>
  </w:num>
  <w:num w:numId="9" w16cid:durableId="1805272110">
    <w:abstractNumId w:val="10"/>
  </w:num>
  <w:num w:numId="10" w16cid:durableId="1478954606">
    <w:abstractNumId w:val="6"/>
  </w:num>
  <w:num w:numId="11" w16cid:durableId="1677416933">
    <w:abstractNumId w:val="8"/>
  </w:num>
  <w:num w:numId="12" w16cid:durableId="1433937861">
    <w:abstractNumId w:val="1"/>
  </w:num>
  <w:num w:numId="13" w16cid:durableId="272321018">
    <w:abstractNumId w:val="9"/>
  </w:num>
  <w:num w:numId="14" w16cid:durableId="623922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77"/>
    <w:rsid w:val="000227F0"/>
    <w:rsid w:val="000439F5"/>
    <w:rsid w:val="0004612E"/>
    <w:rsid w:val="00083CCF"/>
    <w:rsid w:val="000A6276"/>
    <w:rsid w:val="000B0826"/>
    <w:rsid w:val="000D3FFD"/>
    <w:rsid w:val="0011111D"/>
    <w:rsid w:val="00146D58"/>
    <w:rsid w:val="00157E47"/>
    <w:rsid w:val="00161B24"/>
    <w:rsid w:val="00197A19"/>
    <w:rsid w:val="001D6D47"/>
    <w:rsid w:val="001D751A"/>
    <w:rsid w:val="001F311E"/>
    <w:rsid w:val="00216267"/>
    <w:rsid w:val="00230395"/>
    <w:rsid w:val="00234391"/>
    <w:rsid w:val="002464F7"/>
    <w:rsid w:val="0027088C"/>
    <w:rsid w:val="00291BF3"/>
    <w:rsid w:val="00297D90"/>
    <w:rsid w:val="002A2169"/>
    <w:rsid w:val="002E3A02"/>
    <w:rsid w:val="002E7C3C"/>
    <w:rsid w:val="002F3509"/>
    <w:rsid w:val="003059EB"/>
    <w:rsid w:val="00307597"/>
    <w:rsid w:val="00314143"/>
    <w:rsid w:val="00321E40"/>
    <w:rsid w:val="0035227E"/>
    <w:rsid w:val="003923CD"/>
    <w:rsid w:val="003F438A"/>
    <w:rsid w:val="00401694"/>
    <w:rsid w:val="00407DFB"/>
    <w:rsid w:val="00414AC3"/>
    <w:rsid w:val="004161B4"/>
    <w:rsid w:val="00482E62"/>
    <w:rsid w:val="004E45AA"/>
    <w:rsid w:val="004E5C26"/>
    <w:rsid w:val="0051461E"/>
    <w:rsid w:val="00560709"/>
    <w:rsid w:val="0056222F"/>
    <w:rsid w:val="00594B56"/>
    <w:rsid w:val="005A3E74"/>
    <w:rsid w:val="005A5BB1"/>
    <w:rsid w:val="005C7175"/>
    <w:rsid w:val="00616B17"/>
    <w:rsid w:val="00616F4C"/>
    <w:rsid w:val="00630C7F"/>
    <w:rsid w:val="00664BEE"/>
    <w:rsid w:val="00675EFF"/>
    <w:rsid w:val="00677E64"/>
    <w:rsid w:val="006A6C83"/>
    <w:rsid w:val="006B71CF"/>
    <w:rsid w:val="006C68B9"/>
    <w:rsid w:val="00722A7C"/>
    <w:rsid w:val="007278CF"/>
    <w:rsid w:val="00733CFE"/>
    <w:rsid w:val="007476E0"/>
    <w:rsid w:val="00752705"/>
    <w:rsid w:val="00765577"/>
    <w:rsid w:val="007714A9"/>
    <w:rsid w:val="007736AB"/>
    <w:rsid w:val="00795D3D"/>
    <w:rsid w:val="007B18C7"/>
    <w:rsid w:val="007B6048"/>
    <w:rsid w:val="007C07F0"/>
    <w:rsid w:val="007F7925"/>
    <w:rsid w:val="00873906"/>
    <w:rsid w:val="008D40AD"/>
    <w:rsid w:val="00901E3C"/>
    <w:rsid w:val="0092309E"/>
    <w:rsid w:val="0092756A"/>
    <w:rsid w:val="00987428"/>
    <w:rsid w:val="00987550"/>
    <w:rsid w:val="009D4EEF"/>
    <w:rsid w:val="009F11A7"/>
    <w:rsid w:val="00A126B4"/>
    <w:rsid w:val="00A14937"/>
    <w:rsid w:val="00A4659E"/>
    <w:rsid w:val="00A610BD"/>
    <w:rsid w:val="00A634F2"/>
    <w:rsid w:val="00A755D3"/>
    <w:rsid w:val="00A83BB9"/>
    <w:rsid w:val="00A84C3A"/>
    <w:rsid w:val="00A91F92"/>
    <w:rsid w:val="00A9687D"/>
    <w:rsid w:val="00AA304A"/>
    <w:rsid w:val="00AA783F"/>
    <w:rsid w:val="00AA7A12"/>
    <w:rsid w:val="00AC295E"/>
    <w:rsid w:val="00AE3742"/>
    <w:rsid w:val="00AF3BB2"/>
    <w:rsid w:val="00B02601"/>
    <w:rsid w:val="00B26066"/>
    <w:rsid w:val="00B7517B"/>
    <w:rsid w:val="00B81A09"/>
    <w:rsid w:val="00B9487F"/>
    <w:rsid w:val="00BA10AB"/>
    <w:rsid w:val="00BE1C17"/>
    <w:rsid w:val="00BF76EF"/>
    <w:rsid w:val="00C1543C"/>
    <w:rsid w:val="00C312EF"/>
    <w:rsid w:val="00C63382"/>
    <w:rsid w:val="00C733D8"/>
    <w:rsid w:val="00CA3A33"/>
    <w:rsid w:val="00CA671A"/>
    <w:rsid w:val="00CC7C2C"/>
    <w:rsid w:val="00CC7F7D"/>
    <w:rsid w:val="00CF4B6D"/>
    <w:rsid w:val="00D044CD"/>
    <w:rsid w:val="00D0747B"/>
    <w:rsid w:val="00D96C20"/>
    <w:rsid w:val="00DA3422"/>
    <w:rsid w:val="00DA78D6"/>
    <w:rsid w:val="00DC0E7B"/>
    <w:rsid w:val="00DC2896"/>
    <w:rsid w:val="00DC4F8C"/>
    <w:rsid w:val="00DD17E3"/>
    <w:rsid w:val="00E27DD4"/>
    <w:rsid w:val="00E421BB"/>
    <w:rsid w:val="00E47031"/>
    <w:rsid w:val="00E7488C"/>
    <w:rsid w:val="00ED7F14"/>
    <w:rsid w:val="00F140CE"/>
    <w:rsid w:val="00F16832"/>
    <w:rsid w:val="00F22653"/>
    <w:rsid w:val="00F25AAD"/>
    <w:rsid w:val="00F363E3"/>
    <w:rsid w:val="00F61859"/>
    <w:rsid w:val="00F711D8"/>
    <w:rsid w:val="00FD1777"/>
    <w:rsid w:val="00FE7A4F"/>
    <w:rsid w:val="177DACB9"/>
    <w:rsid w:val="1F068116"/>
    <w:rsid w:val="2B1C83DC"/>
    <w:rsid w:val="3525CBF8"/>
    <w:rsid w:val="37A1E7A9"/>
    <w:rsid w:val="3CC7F7C1"/>
    <w:rsid w:val="4C0D1955"/>
    <w:rsid w:val="5D2A387E"/>
    <w:rsid w:val="5D4FFA58"/>
    <w:rsid w:val="653C759C"/>
    <w:rsid w:val="6D403309"/>
    <w:rsid w:val="6E9B563C"/>
    <w:rsid w:val="780A47E6"/>
    <w:rsid w:val="7F74E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FF4AF"/>
  <w15:chartTrackingRefBased/>
  <w15:docId w15:val="{783410E1-2F48-4893-B558-B4AE1FEC5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7428"/>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987428"/>
    <w:pPr>
      <w:pBdr>
        <w:top w:val="single" w:color="222844" w:themeColor="accent1" w:sz="24" w:space="0"/>
        <w:left w:val="single" w:color="222844" w:themeColor="accent1" w:sz="24" w:space="0"/>
        <w:bottom w:val="single" w:color="222844" w:themeColor="accent1" w:sz="24" w:space="0"/>
        <w:right w:val="single" w:color="222844" w:themeColor="accent1" w:sz="24" w:space="0"/>
      </w:pBdr>
      <w:shd w:val="clear" w:color="auto" w:fill="22284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E7C3C"/>
    <w:pPr>
      <w:keepNext/>
      <w:keepLines/>
      <w:spacing w:before="40" w:after="0"/>
      <w:outlineLvl w:val="1"/>
    </w:pPr>
    <w:rPr>
      <w:rFonts w:asciiTheme="majorHAnsi" w:hAnsiTheme="majorHAnsi" w:eastAsiaTheme="majorEastAsia" w:cstheme="majorBidi"/>
      <w:color w:val="191D32"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87428"/>
    <w:rPr>
      <w:rFonts w:eastAsiaTheme="minorEastAsia"/>
      <w:caps/>
      <w:color w:val="FFFFFF" w:themeColor="background1"/>
      <w:spacing w:val="15"/>
      <w:kern w:val="0"/>
      <w:shd w:val="clear" w:color="auto" w:fill="222844" w:themeFill="accent1"/>
      <w14:ligatures w14:val="none"/>
    </w:rPr>
  </w:style>
  <w:style w:type="character" w:styleId="Hyperlink">
    <w:name w:val="Hyperlink"/>
    <w:basedOn w:val="DefaultParagraphFont"/>
    <w:uiPriority w:val="99"/>
    <w:unhideWhenUsed/>
    <w:rsid w:val="00987428"/>
    <w:rPr>
      <w:color w:val="0E3A32" w:themeColor="hyperlink"/>
      <w:u w:val="single"/>
    </w:rPr>
  </w:style>
  <w:style w:type="paragraph" w:styleId="ListParagraph">
    <w:name w:val="List Paragraph"/>
    <w:basedOn w:val="Normal"/>
    <w:uiPriority w:val="34"/>
    <w:qFormat/>
    <w:rsid w:val="00987428"/>
    <w:pPr>
      <w:ind w:left="720"/>
      <w:contextualSpacing/>
    </w:pPr>
  </w:style>
  <w:style w:type="table" w:styleId="TableGrid">
    <w:name w:val="Table Grid"/>
    <w:basedOn w:val="TableNormal"/>
    <w:uiPriority w:val="39"/>
    <w:rsid w:val="00987428"/>
    <w:pPr>
      <w:spacing w:after="0" w:line="240" w:lineRule="auto"/>
    </w:pPr>
    <w:rPr>
      <w:rFonts w:eastAsiaTheme="minorEastAsia"/>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987428"/>
    <w:pPr>
      <w:spacing w:beforeAutospacing="1" w:after="100" w:afterAutospacing="1" w:line="240" w:lineRule="auto"/>
    </w:pPr>
    <w:rPr>
      <w:rFonts w:ascii="Times New Roman" w:hAnsi="Times New Roman" w:eastAsia="Times New Roman" w:cs="Times New Roman"/>
      <w:sz w:val="24"/>
      <w:szCs w:val="24"/>
      <w:lang w:eastAsia="en-AU"/>
    </w:rPr>
  </w:style>
  <w:style w:type="character" w:styleId="prefix" w:customStyle="1">
    <w:name w:val="prefix"/>
    <w:basedOn w:val="DefaultParagraphFont"/>
    <w:rsid w:val="00987428"/>
  </w:style>
  <w:style w:type="character" w:styleId="text" w:customStyle="1">
    <w:name w:val="text"/>
    <w:basedOn w:val="DefaultParagraphFont"/>
    <w:rsid w:val="00987428"/>
  </w:style>
  <w:style w:type="character" w:styleId="suffix" w:customStyle="1">
    <w:name w:val="suffix"/>
    <w:basedOn w:val="DefaultParagraphFont"/>
    <w:rsid w:val="00987428"/>
  </w:style>
  <w:style w:type="paragraph" w:styleId="bullet" w:customStyle="1">
    <w:name w:val="bullet"/>
    <w:basedOn w:val="Normal"/>
    <w:rsid w:val="00987428"/>
    <w:pPr>
      <w:spacing w:beforeAutospacing="1" w:after="100" w:afterAutospacing="1" w:line="240" w:lineRule="auto"/>
    </w:pPr>
    <w:rPr>
      <w:rFonts w:ascii="Times New Roman" w:hAnsi="Times New Roman" w:eastAsia="Times New Roman" w:cs="Times New Roman"/>
      <w:sz w:val="24"/>
      <w:szCs w:val="24"/>
      <w:lang w:eastAsia="en-AU"/>
    </w:rPr>
  </w:style>
  <w:style w:type="character" w:styleId="FollowedHyperlink">
    <w:name w:val="FollowedHyperlink"/>
    <w:basedOn w:val="DefaultParagraphFont"/>
    <w:uiPriority w:val="99"/>
    <w:semiHidden/>
    <w:unhideWhenUsed/>
    <w:rsid w:val="00321E40"/>
    <w:rPr>
      <w:color w:val="519674" w:themeColor="followedHyperlink"/>
      <w:u w:val="single"/>
    </w:rPr>
  </w:style>
  <w:style w:type="character" w:styleId="UnresolvedMention">
    <w:name w:val="Unresolved Mention"/>
    <w:basedOn w:val="DefaultParagraphFont"/>
    <w:uiPriority w:val="99"/>
    <w:semiHidden/>
    <w:unhideWhenUsed/>
    <w:rsid w:val="00414AC3"/>
    <w:rPr>
      <w:color w:val="605E5C"/>
      <w:shd w:val="clear" w:color="auto" w:fill="E1DFDD"/>
    </w:rPr>
  </w:style>
  <w:style w:type="character" w:styleId="CommentReference">
    <w:name w:val="annotation reference"/>
    <w:basedOn w:val="DefaultParagraphFont"/>
    <w:uiPriority w:val="99"/>
    <w:semiHidden/>
    <w:unhideWhenUsed/>
    <w:rsid w:val="006C68B9"/>
    <w:rPr>
      <w:sz w:val="16"/>
      <w:szCs w:val="16"/>
    </w:rPr>
  </w:style>
  <w:style w:type="paragraph" w:styleId="CommentText">
    <w:name w:val="annotation text"/>
    <w:basedOn w:val="Normal"/>
    <w:link w:val="CommentTextChar"/>
    <w:uiPriority w:val="99"/>
    <w:unhideWhenUsed/>
    <w:rsid w:val="006C68B9"/>
    <w:pPr>
      <w:spacing w:line="240" w:lineRule="auto"/>
    </w:pPr>
  </w:style>
  <w:style w:type="character" w:styleId="CommentTextChar" w:customStyle="1">
    <w:name w:val="Comment Text Char"/>
    <w:basedOn w:val="DefaultParagraphFont"/>
    <w:link w:val="CommentText"/>
    <w:uiPriority w:val="99"/>
    <w:rsid w:val="006C68B9"/>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C68B9"/>
    <w:rPr>
      <w:b/>
      <w:bCs/>
    </w:rPr>
  </w:style>
  <w:style w:type="character" w:styleId="CommentSubjectChar" w:customStyle="1">
    <w:name w:val="Comment Subject Char"/>
    <w:basedOn w:val="CommentTextChar"/>
    <w:link w:val="CommentSubject"/>
    <w:uiPriority w:val="99"/>
    <w:semiHidden/>
    <w:rsid w:val="006C68B9"/>
    <w:rPr>
      <w:rFonts w:eastAsiaTheme="minorEastAsia"/>
      <w:b/>
      <w:bCs/>
      <w:kern w:val="0"/>
      <w:sz w:val="20"/>
      <w:szCs w:val="20"/>
      <w14:ligatures w14:val="none"/>
    </w:rPr>
  </w:style>
  <w:style w:type="character" w:styleId="Heading2Char" w:customStyle="1">
    <w:name w:val="Heading 2 Char"/>
    <w:basedOn w:val="DefaultParagraphFont"/>
    <w:link w:val="Heading2"/>
    <w:uiPriority w:val="9"/>
    <w:semiHidden/>
    <w:rsid w:val="002E7C3C"/>
    <w:rPr>
      <w:rFonts w:asciiTheme="majorHAnsi" w:hAnsiTheme="majorHAnsi" w:eastAsiaTheme="majorEastAsia" w:cstheme="majorBidi"/>
      <w:color w:val="191D32" w:themeColor="accent1" w:themeShade="BF"/>
      <w:kern w:val="0"/>
      <w:sz w:val="26"/>
      <w:szCs w:val="26"/>
      <w14:ligatures w14:val="none"/>
    </w:rPr>
  </w:style>
  <w:style w:type="paragraph" w:styleId="CRCFinalReportHeading2" w:customStyle="1">
    <w:name w:val="CRC FinalReport Heading 2"/>
    <w:basedOn w:val="Normal"/>
    <w:autoRedefine/>
    <w:qFormat/>
    <w:rsid w:val="002E7C3C"/>
    <w:pPr>
      <w:numPr>
        <w:numId w:val="8"/>
      </w:numPr>
      <w:spacing w:before="260" w:after="120" w:line="240" w:lineRule="auto"/>
    </w:pPr>
    <w:rPr>
      <w:rFonts w:ascii="Arial" w:hAnsi="Arial" w:cs="Arial" w:eastAsiaTheme="minorHAnsi"/>
      <w:b/>
      <w:caps/>
      <w:color w:val="97BF0D"/>
      <w:sz w:val="26"/>
      <w:szCs w:val="16"/>
      <w:lang w:eastAsia="en-AU"/>
    </w:rPr>
  </w:style>
  <w:style w:type="paragraph" w:styleId="CRCFinalReportHeading3" w:customStyle="1">
    <w:name w:val="CRC FinalReport Heading 3"/>
    <w:basedOn w:val="Normal"/>
    <w:link w:val="CRCFinalReportHeading3Char"/>
    <w:autoRedefine/>
    <w:qFormat/>
    <w:rsid w:val="002E7C3C"/>
    <w:pPr>
      <w:numPr>
        <w:ilvl w:val="2"/>
        <w:numId w:val="8"/>
      </w:numPr>
      <w:spacing w:before="0" w:after="120" w:line="240" w:lineRule="auto"/>
    </w:pPr>
    <w:rPr>
      <w:rFonts w:ascii="Arial" w:hAnsi="Arial" w:eastAsia="Arial" w:cs="Arial"/>
      <w:b/>
      <w:iCs/>
      <w:color w:val="375A9B" w:themeColor="accent6" w:themeShade="BF"/>
      <w:sz w:val="24"/>
      <w:szCs w:val="24"/>
      <w:lang w:val="en-GB"/>
    </w:rPr>
  </w:style>
  <w:style w:type="character" w:styleId="CRCFinalReportHeading3Char" w:customStyle="1">
    <w:name w:val="CRC FinalReport Heading 3 Char"/>
    <w:basedOn w:val="DefaultParagraphFont"/>
    <w:link w:val="CRCFinalReportHeading3"/>
    <w:rsid w:val="002E7C3C"/>
    <w:rPr>
      <w:rFonts w:ascii="Arial" w:hAnsi="Arial" w:eastAsia="Arial" w:cs="Arial"/>
      <w:b/>
      <w:iCs/>
      <w:color w:val="375A9B" w:themeColor="accent6" w:themeShade="BF"/>
      <w:kern w:val="0"/>
      <w:sz w:val="24"/>
      <w:szCs w:val="24"/>
      <w:lang w:val="en-GB"/>
      <w14:ligatures w14:val="none"/>
    </w:rPr>
  </w:style>
  <w:style w:type="paragraph" w:styleId="Default" w:customStyle="1">
    <w:name w:val="Default"/>
    <w:rsid w:val="002E7C3C"/>
    <w:pPr>
      <w:autoSpaceDE w:val="0"/>
      <w:autoSpaceDN w:val="0"/>
      <w:adjustRightInd w:val="0"/>
      <w:spacing w:after="0" w:line="240" w:lineRule="auto"/>
    </w:pPr>
    <w:rPr>
      <w:rFonts w:ascii="Garamond" w:hAnsi="Garamond" w:cs="Garamond"/>
      <w:color w:val="000000"/>
      <w:kern w:val="0"/>
      <w:sz w:val="24"/>
      <w:szCs w:val="24"/>
      <w14:ligatures w14:val="none"/>
    </w:rPr>
  </w:style>
  <w:style w:type="paragraph" w:styleId="Header">
    <w:name w:val="header"/>
    <w:basedOn w:val="Normal"/>
    <w:link w:val="HeaderChar"/>
    <w:uiPriority w:val="99"/>
    <w:unhideWhenUsed/>
    <w:rsid w:val="0051461E"/>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51461E"/>
    <w:rPr>
      <w:rFonts w:eastAsiaTheme="minorEastAsia"/>
      <w:kern w:val="0"/>
      <w:sz w:val="20"/>
      <w:szCs w:val="20"/>
      <w14:ligatures w14:val="none"/>
    </w:rPr>
  </w:style>
  <w:style w:type="paragraph" w:styleId="Footer">
    <w:name w:val="footer"/>
    <w:basedOn w:val="Normal"/>
    <w:link w:val="FooterChar"/>
    <w:uiPriority w:val="99"/>
    <w:unhideWhenUsed/>
    <w:rsid w:val="0051461E"/>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51461E"/>
    <w:rPr>
      <w:rFonts w:eastAsiaTheme="minorEastAsia"/>
      <w:kern w:val="0"/>
      <w:sz w:val="20"/>
      <w:szCs w:val="20"/>
      <w14:ligatures w14:val="none"/>
    </w:rPr>
  </w:style>
  <w:style w:type="paragraph" w:styleId="Revision">
    <w:name w:val="Revision"/>
    <w:hidden/>
    <w:uiPriority w:val="99"/>
    <w:semiHidden/>
    <w:rsid w:val="00A755D3"/>
    <w:pPr>
      <w:spacing w:after="0" w:line="240" w:lineRule="auto"/>
    </w:pPr>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679560">
      <w:bodyDiv w:val="1"/>
      <w:marLeft w:val="0"/>
      <w:marRight w:val="0"/>
      <w:marTop w:val="0"/>
      <w:marBottom w:val="0"/>
      <w:divBdr>
        <w:top w:val="none" w:sz="0" w:space="0" w:color="auto"/>
        <w:left w:val="none" w:sz="0" w:space="0" w:color="auto"/>
        <w:bottom w:val="none" w:sz="0" w:space="0" w:color="auto"/>
        <w:right w:val="none" w:sz="0" w:space="0" w:color="auto"/>
      </w:divBdr>
    </w:div>
    <w:div w:id="1447236539">
      <w:bodyDiv w:val="1"/>
      <w:marLeft w:val="0"/>
      <w:marRight w:val="0"/>
      <w:marTop w:val="0"/>
      <w:marBottom w:val="0"/>
      <w:divBdr>
        <w:top w:val="none" w:sz="0" w:space="0" w:color="auto"/>
        <w:left w:val="none" w:sz="0" w:space="0" w:color="auto"/>
        <w:bottom w:val="none" w:sz="0" w:space="0" w:color="auto"/>
        <w:right w:val="none" w:sz="0" w:space="0" w:color="auto"/>
      </w:divBdr>
    </w:div>
    <w:div w:id="198096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soe.dcceew.gov.au/land/environment/soil" TargetMode="External" Id="rId8" /><Relationship Type="http://schemas.openxmlformats.org/officeDocument/2006/relationships/hyperlink" Target="https://www.environment.nsw.gov.au/news/nsw-land-clearing-data-released" TargetMode="External" Id="rId13" /><Relationship Type="http://schemas.openxmlformats.org/officeDocument/2006/relationships/hyperlink" Target="https://www.daf.qld.gov.au/news-media/campaigns/farming-reef/case-studies/new-ways-worth-exploring"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hyperlink" Target="https://www.abc.net.au/education/fight-for-planet-a-ch-8-the-problem-with-land-clearing/13500110" TargetMode="External" Id="rId12" /><Relationship Type="http://schemas.openxmlformats.org/officeDocument/2006/relationships/image" Target="media/image3.emf" Id="rId17" /><Relationship Type="http://schemas.openxmlformats.org/officeDocument/2006/relationships/styles" Target="styles.xml" Id="rId2" /><Relationship Type="http://schemas.openxmlformats.org/officeDocument/2006/relationships/image" Target="media/image2.emf"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f.org.au/news/2022/queensland-remains-the-land-clearing-capital-of-australia/" TargetMode="External" Id="rId11" /><Relationship Type="http://schemas.openxmlformats.org/officeDocument/2006/relationships/footnotes" Target="footnotes.xml" Id="rId5" /><Relationship Type="http://schemas.openxmlformats.org/officeDocument/2006/relationships/hyperlink" Target="https://soe.dcceew.gov.au/land/environment/soil" TargetMode="External" Id="rId10" /><Relationship Type="http://schemas.openxmlformats.org/officeDocument/2006/relationships/hyperlink" Target="https://www.environment.nsw.gov.au/news/dust-storms-in-new-south-wales" TargetMode="External" Id="rId19" /><Relationship Type="http://schemas.openxmlformats.org/officeDocument/2006/relationships/webSettings" Target="webSettings.xml" Id="rId4" /><Relationship Type="http://schemas.openxmlformats.org/officeDocument/2006/relationships/hyperlink" Target="https://www.youtube.com/watch?v=kPLmvpgezQk" TargetMode="External" Id="rId14" /><Relationship Type="http://schemas.openxmlformats.org/officeDocument/2006/relationships/theme" Target="theme/theme1.xml" Id="rId22" /><Relationship Type="http://schemas.openxmlformats.org/officeDocument/2006/relationships/hyperlink" Target="https://soe.dcceew.gov.au/views/reference/45841" TargetMode="External" Id="R3c967ea067bc4a32" /><Relationship Type="http://schemas.openxmlformats.org/officeDocument/2006/relationships/hyperlink" Target="https://www.sbs.com.au/voices/article/firestick-farming-how-traditional-indigenous-burning-protected-the-bush/xc9ovv8l7" TargetMode="External" Id="R057b15e863094bec" /></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Charles Sturt Project">
      <a:dk1>
        <a:srgbClr val="222222"/>
      </a:dk1>
      <a:lt1>
        <a:srgbClr val="FFFFFF"/>
      </a:lt1>
      <a:dk2>
        <a:srgbClr val="222222"/>
      </a:dk2>
      <a:lt2>
        <a:srgbClr val="C7B8A0"/>
      </a:lt2>
      <a:accent1>
        <a:srgbClr val="222844"/>
      </a:accent1>
      <a:accent2>
        <a:srgbClr val="567DC3"/>
      </a:accent2>
      <a:accent3>
        <a:srgbClr val="0E3A32"/>
      </a:accent3>
      <a:accent4>
        <a:srgbClr val="519674"/>
      </a:accent4>
      <a:accent5>
        <a:srgbClr val="222844"/>
      </a:accent5>
      <a:accent6>
        <a:srgbClr val="567DC3"/>
      </a:accent6>
      <a:hlink>
        <a:srgbClr val="0E3A32"/>
      </a:hlink>
      <a:folHlink>
        <a:srgbClr val="5196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Mckenzie</dc:creator>
  <keywords/>
  <dc:description/>
  <lastModifiedBy>Small, Felicity</lastModifiedBy>
  <revision>4</revision>
  <dcterms:created xsi:type="dcterms:W3CDTF">2025-08-18T23:21:00.0000000Z</dcterms:created>
  <dcterms:modified xsi:type="dcterms:W3CDTF">2025-10-10T21:44:40.4080508Z</dcterms:modified>
</coreProperties>
</file>