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1" w:type="dxa"/>
        <w:tblLook w:val="04A0" w:firstRow="1" w:lastRow="0" w:firstColumn="1" w:lastColumn="0" w:noHBand="0" w:noVBand="1"/>
      </w:tblPr>
      <w:tblGrid>
        <w:gridCol w:w="10711"/>
      </w:tblGrid>
      <w:tr w:rsidR="00CF0E6C" w:rsidRPr="009C009A" w14:paraId="6775942B" w14:textId="77777777" w:rsidTr="00A30CFE">
        <w:trPr>
          <w:trHeight w:val="301"/>
        </w:trPr>
        <w:tc>
          <w:tcPr>
            <w:tcW w:w="10711" w:type="dxa"/>
            <w:tcBorders>
              <w:left w:val="nil"/>
              <w:bottom w:val="single" w:sz="4" w:space="0" w:color="auto"/>
              <w:right w:val="nil"/>
            </w:tcBorders>
            <w:shd w:val="clear" w:color="auto" w:fill="auto"/>
          </w:tcPr>
          <w:p w14:paraId="4C83BDC0" w14:textId="77777777" w:rsidR="00CF0E6C" w:rsidRPr="009C009A" w:rsidRDefault="00CF0E6C" w:rsidP="00A30CFE">
            <w:pPr>
              <w:jc w:val="both"/>
              <w:rPr>
                <w:sz w:val="18"/>
                <w:szCs w:val="18"/>
              </w:rPr>
            </w:pPr>
          </w:p>
          <w:p w14:paraId="75135BC5" w14:textId="77777777" w:rsidR="00CF0E6C" w:rsidRPr="009C009A" w:rsidRDefault="00CF0E6C" w:rsidP="001B0642">
            <w:pPr>
              <w:jc w:val="both"/>
              <w:rPr>
                <w:sz w:val="18"/>
                <w:szCs w:val="18"/>
              </w:rPr>
            </w:pPr>
            <w:r w:rsidRPr="009C009A">
              <w:rPr>
                <w:sz w:val="18"/>
                <w:szCs w:val="18"/>
              </w:rPr>
              <w:t xml:space="preserve">Charles Sturt University is commitment to Work Health and Safety. This form will be retained as a record that the named Worker has completed an appropriate safety induction to the </w:t>
            </w:r>
            <w:proofErr w:type="spellStart"/>
            <w:r w:rsidRPr="009C009A">
              <w:rPr>
                <w:sz w:val="18"/>
                <w:szCs w:val="18"/>
              </w:rPr>
              <w:t>FoSH</w:t>
            </w:r>
            <w:proofErr w:type="spellEnd"/>
            <w:r w:rsidRPr="009C009A">
              <w:rPr>
                <w:sz w:val="18"/>
                <w:szCs w:val="18"/>
              </w:rPr>
              <w:t xml:space="preserve"> Laboratories and specialist teaching spaces prior to commencing work.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3"/>
              <w:gridCol w:w="672"/>
            </w:tblGrid>
            <w:tr w:rsidR="009450DC" w:rsidRPr="009C009A" w14:paraId="5533D2BB" w14:textId="77777777" w:rsidTr="0012625B">
              <w:tc>
                <w:tcPr>
                  <w:tcW w:w="10485" w:type="dxa"/>
                  <w:gridSpan w:val="2"/>
                  <w:shd w:val="clear" w:color="auto" w:fill="D9D9D9" w:themeFill="background1" w:themeFillShade="D9"/>
                </w:tcPr>
                <w:p w14:paraId="40248CA1" w14:textId="5BEF117F" w:rsidR="009450DC" w:rsidRPr="009C009A" w:rsidRDefault="009450DC" w:rsidP="009450DC">
                  <w:pPr>
                    <w:spacing w:after="0"/>
                    <w:rPr>
                      <w:sz w:val="18"/>
                      <w:szCs w:val="18"/>
                    </w:rPr>
                  </w:pPr>
                  <w:r w:rsidRPr="00FE3A9C">
                    <w:rPr>
                      <w:b/>
                      <w:sz w:val="32"/>
                      <w:szCs w:val="32"/>
                    </w:rPr>
                    <w:t>Induction Checklist</w:t>
                  </w:r>
                </w:p>
              </w:tc>
            </w:tr>
            <w:tr w:rsidR="00CF0E6C" w:rsidRPr="009C009A" w14:paraId="776C3B09" w14:textId="77777777" w:rsidTr="00A30CFE">
              <w:tc>
                <w:tcPr>
                  <w:tcW w:w="9813" w:type="dxa"/>
                </w:tcPr>
                <w:p w14:paraId="7B0B9C38" w14:textId="7CA3B67F" w:rsidR="00CF0E6C" w:rsidRPr="009C009A" w:rsidRDefault="00CF0E6C" w:rsidP="00A30CFE">
                  <w:pPr>
                    <w:pStyle w:val="Header"/>
                    <w:spacing w:after="120"/>
                    <w:jc w:val="both"/>
                    <w:rPr>
                      <w:b/>
                      <w:sz w:val="18"/>
                      <w:szCs w:val="18"/>
                    </w:rPr>
                  </w:pPr>
                  <w:r w:rsidRPr="009C009A">
                    <w:rPr>
                      <w:b/>
                      <w:sz w:val="18"/>
                      <w:szCs w:val="18"/>
                    </w:rPr>
                    <w:t>General safety procedures-</w:t>
                  </w:r>
                  <w:r w:rsidRPr="009C009A">
                    <w:rPr>
                      <w:sz w:val="18"/>
                      <w:szCs w:val="18"/>
                    </w:rPr>
                    <w:t xml:space="preserve"> Emergency evacuation plan, emergency </w:t>
                  </w:r>
                  <w:r w:rsidR="00B5495E" w:rsidRPr="009C009A">
                    <w:rPr>
                      <w:sz w:val="18"/>
                      <w:szCs w:val="18"/>
                    </w:rPr>
                    <w:t>cut-off</w:t>
                  </w:r>
                  <w:r w:rsidRPr="009C009A">
                    <w:rPr>
                      <w:sz w:val="18"/>
                      <w:szCs w:val="18"/>
                    </w:rPr>
                    <w:t xml:space="preserve"> switches, safety shower and eyewash units, first aid kits and contacts, safety equipment, testing and tagging information, fire extinguishers, no food or drink to be brought into the facilities and all workers must wash their hands before leaving the facilities.</w:t>
                  </w:r>
                </w:p>
              </w:tc>
              <w:tc>
                <w:tcPr>
                  <w:tcW w:w="672" w:type="dxa"/>
                </w:tcPr>
                <w:p w14:paraId="07750D8D" w14:textId="77777777" w:rsidR="00CF0E6C" w:rsidRPr="000437CC" w:rsidRDefault="00CF0E6C" w:rsidP="00A30CFE">
                  <w:pPr>
                    <w:jc w:val="center"/>
                    <w:rPr>
                      <w:sz w:val="20"/>
                      <w:szCs w:val="20"/>
                    </w:rPr>
                  </w:pPr>
                </w:p>
                <w:sdt>
                  <w:sdtPr>
                    <w:rPr>
                      <w:rFonts w:cstheme="minorHAnsi"/>
                      <w:sz w:val="20"/>
                      <w:szCs w:val="20"/>
                    </w:rPr>
                    <w:id w:val="555127119"/>
                    <w14:checkbox>
                      <w14:checked w14:val="0"/>
                      <w14:checkedState w14:val="2612" w14:font="MS Gothic"/>
                      <w14:uncheckedState w14:val="2610" w14:font="MS Gothic"/>
                    </w14:checkbox>
                  </w:sdtPr>
                  <w:sdtEndPr/>
                  <w:sdtContent>
                    <w:p w14:paraId="3095A1C8" w14:textId="39066609" w:rsidR="00CF0E6C" w:rsidRPr="000437CC" w:rsidRDefault="000437CC" w:rsidP="00A30CFE">
                      <w:pPr>
                        <w:jc w:val="center"/>
                        <w:rPr>
                          <w:sz w:val="20"/>
                          <w:szCs w:val="20"/>
                        </w:rPr>
                      </w:pPr>
                      <w:r>
                        <w:rPr>
                          <w:rFonts w:ascii="MS Gothic" w:eastAsia="MS Gothic" w:hAnsi="MS Gothic" w:cstheme="minorHAnsi" w:hint="eastAsia"/>
                          <w:sz w:val="20"/>
                          <w:szCs w:val="20"/>
                        </w:rPr>
                        <w:t>☐</w:t>
                      </w:r>
                    </w:p>
                  </w:sdtContent>
                </w:sdt>
              </w:tc>
            </w:tr>
            <w:tr w:rsidR="00CF0E6C" w:rsidRPr="009C009A" w14:paraId="27DE0C8A" w14:textId="77777777" w:rsidTr="00A30CFE">
              <w:tc>
                <w:tcPr>
                  <w:tcW w:w="9813" w:type="dxa"/>
                </w:tcPr>
                <w:p w14:paraId="0E21D01E" w14:textId="77777777" w:rsidR="00CF0E6C" w:rsidRPr="009C009A" w:rsidRDefault="00CF0E6C" w:rsidP="00A30CFE">
                  <w:pPr>
                    <w:pStyle w:val="Header"/>
                    <w:spacing w:after="120"/>
                    <w:jc w:val="both"/>
                    <w:rPr>
                      <w:b/>
                      <w:sz w:val="18"/>
                      <w:szCs w:val="18"/>
                    </w:rPr>
                  </w:pPr>
                  <w:r w:rsidRPr="009C009A">
                    <w:rPr>
                      <w:b/>
                      <w:sz w:val="18"/>
                      <w:szCs w:val="18"/>
                    </w:rPr>
                    <w:t>In the event of an emergency</w:t>
                  </w:r>
                  <w:r w:rsidRPr="009C009A">
                    <w:rPr>
                      <w:sz w:val="18"/>
                      <w:szCs w:val="18"/>
                    </w:rPr>
                    <w:t>- an audible alarm will sound. Follow the instructions of the building warden and/or technical staff.</w:t>
                  </w:r>
                </w:p>
              </w:tc>
              <w:sdt>
                <w:sdtPr>
                  <w:rPr>
                    <w:rFonts w:cstheme="minorHAnsi"/>
                    <w:sz w:val="20"/>
                    <w:szCs w:val="20"/>
                  </w:rPr>
                  <w:id w:val="1453207191"/>
                  <w14:checkbox>
                    <w14:checked w14:val="0"/>
                    <w14:checkedState w14:val="2612" w14:font="MS Gothic"/>
                    <w14:uncheckedState w14:val="2610" w14:font="MS Gothic"/>
                  </w14:checkbox>
                </w:sdtPr>
                <w:sdtEndPr/>
                <w:sdtContent>
                  <w:tc>
                    <w:tcPr>
                      <w:tcW w:w="672" w:type="dxa"/>
                    </w:tcPr>
                    <w:p w14:paraId="3EB45999" w14:textId="4E6CF9A7" w:rsidR="00CF0E6C" w:rsidRPr="000437CC" w:rsidRDefault="000437CC" w:rsidP="00A30CFE">
                      <w:pPr>
                        <w:jc w:val="center"/>
                        <w:rPr>
                          <w:sz w:val="20"/>
                          <w:szCs w:val="20"/>
                        </w:rPr>
                      </w:pPr>
                      <w:r w:rsidRPr="000437CC">
                        <w:rPr>
                          <w:rFonts w:ascii="MS Gothic" w:eastAsia="MS Gothic" w:hAnsi="MS Gothic" w:cstheme="minorHAnsi" w:hint="eastAsia"/>
                          <w:sz w:val="20"/>
                          <w:szCs w:val="20"/>
                        </w:rPr>
                        <w:t>☐</w:t>
                      </w:r>
                    </w:p>
                  </w:tc>
                </w:sdtContent>
              </w:sdt>
            </w:tr>
            <w:tr w:rsidR="00CF0E6C" w:rsidRPr="009C009A" w14:paraId="5200624F" w14:textId="77777777" w:rsidTr="00A30CFE">
              <w:trPr>
                <w:trHeight w:val="4957"/>
              </w:trPr>
              <w:tc>
                <w:tcPr>
                  <w:tcW w:w="9813" w:type="dxa"/>
                </w:tcPr>
                <w:p w14:paraId="0C93C854" w14:textId="77777777" w:rsidR="00CF0E6C" w:rsidRPr="009C009A" w:rsidRDefault="00CF0E6C" w:rsidP="00A30CFE">
                  <w:pPr>
                    <w:pStyle w:val="Header"/>
                    <w:jc w:val="both"/>
                    <w:rPr>
                      <w:sz w:val="18"/>
                      <w:szCs w:val="18"/>
                    </w:rPr>
                  </w:pPr>
                  <w:r w:rsidRPr="009C009A">
                    <w:rPr>
                      <w:b/>
                      <w:sz w:val="18"/>
                      <w:szCs w:val="18"/>
                    </w:rPr>
                    <w:t>Risk management and local safety procedures-</w:t>
                  </w:r>
                  <w:r w:rsidRPr="009C009A">
                    <w:rPr>
                      <w:sz w:val="18"/>
                      <w:szCs w:val="18"/>
                    </w:rPr>
                    <w:t xml:space="preserve"> </w:t>
                  </w:r>
                </w:p>
                <w:p w14:paraId="1C78E8DA" w14:textId="6EBD41A6" w:rsidR="00CF0E6C" w:rsidRPr="009C009A" w:rsidRDefault="00F11614" w:rsidP="00CF0E6C">
                  <w:pPr>
                    <w:pStyle w:val="Header"/>
                    <w:numPr>
                      <w:ilvl w:val="0"/>
                      <w:numId w:val="1"/>
                    </w:numPr>
                    <w:jc w:val="both"/>
                    <w:rPr>
                      <w:sz w:val="18"/>
                      <w:szCs w:val="18"/>
                    </w:rPr>
                  </w:pPr>
                  <w:r>
                    <w:rPr>
                      <w:sz w:val="18"/>
                      <w:szCs w:val="18"/>
                    </w:rPr>
                    <w:t>R</w:t>
                  </w:r>
                  <w:r w:rsidR="00CF0E6C" w:rsidRPr="009C009A">
                    <w:rPr>
                      <w:sz w:val="18"/>
                      <w:szCs w:val="18"/>
                    </w:rPr>
                    <w:t xml:space="preserve">isk </w:t>
                  </w:r>
                  <w:r w:rsidR="00B5495E" w:rsidRPr="009C009A">
                    <w:rPr>
                      <w:sz w:val="18"/>
                      <w:szCs w:val="18"/>
                    </w:rPr>
                    <w:t>assessments</w:t>
                  </w:r>
                </w:p>
                <w:p w14:paraId="6589BEB9" w14:textId="0DE6000C" w:rsidR="00CF0E6C" w:rsidRPr="009C009A" w:rsidRDefault="00F11614" w:rsidP="00CF0E6C">
                  <w:pPr>
                    <w:pStyle w:val="Header"/>
                    <w:numPr>
                      <w:ilvl w:val="0"/>
                      <w:numId w:val="1"/>
                    </w:numPr>
                    <w:jc w:val="both"/>
                    <w:rPr>
                      <w:sz w:val="18"/>
                      <w:szCs w:val="18"/>
                    </w:rPr>
                  </w:pPr>
                  <w:r>
                    <w:rPr>
                      <w:sz w:val="18"/>
                      <w:szCs w:val="18"/>
                    </w:rPr>
                    <w:t>S</w:t>
                  </w:r>
                  <w:r w:rsidR="00CF0E6C" w:rsidRPr="009C009A">
                    <w:rPr>
                      <w:sz w:val="18"/>
                      <w:szCs w:val="18"/>
                    </w:rPr>
                    <w:t>afe work procedures</w:t>
                  </w:r>
                </w:p>
                <w:p w14:paraId="2B942CD3" w14:textId="07D7AD04" w:rsidR="00CF0E6C" w:rsidRPr="009C009A" w:rsidRDefault="00F11614" w:rsidP="00CF0E6C">
                  <w:pPr>
                    <w:pStyle w:val="Header"/>
                    <w:numPr>
                      <w:ilvl w:val="0"/>
                      <w:numId w:val="1"/>
                    </w:numPr>
                    <w:jc w:val="both"/>
                    <w:rPr>
                      <w:sz w:val="18"/>
                      <w:szCs w:val="18"/>
                    </w:rPr>
                  </w:pPr>
                  <w:r>
                    <w:rPr>
                      <w:sz w:val="18"/>
                      <w:szCs w:val="18"/>
                    </w:rPr>
                    <w:t>B</w:t>
                  </w:r>
                  <w:r w:rsidR="00CF0E6C" w:rsidRPr="009C009A">
                    <w:rPr>
                      <w:sz w:val="18"/>
                      <w:szCs w:val="18"/>
                    </w:rPr>
                    <w:t>iological safety training</w:t>
                  </w:r>
                </w:p>
                <w:p w14:paraId="6E886E32" w14:textId="77777777" w:rsidR="00CF0E6C" w:rsidRPr="009C009A" w:rsidRDefault="00CF0E6C" w:rsidP="00CF0E6C">
                  <w:pPr>
                    <w:pStyle w:val="Header"/>
                    <w:numPr>
                      <w:ilvl w:val="0"/>
                      <w:numId w:val="1"/>
                    </w:numPr>
                    <w:jc w:val="both"/>
                    <w:rPr>
                      <w:sz w:val="18"/>
                      <w:szCs w:val="18"/>
                    </w:rPr>
                  </w:pPr>
                  <w:r w:rsidRPr="009C009A">
                    <w:rPr>
                      <w:sz w:val="18"/>
                      <w:szCs w:val="18"/>
                    </w:rPr>
                    <w:t>Facility Manual</w:t>
                  </w:r>
                </w:p>
                <w:p w14:paraId="29DBD357" w14:textId="75B328D3" w:rsidR="00F11614" w:rsidRDefault="00F11614" w:rsidP="00CF0E6C">
                  <w:pPr>
                    <w:pStyle w:val="Header"/>
                    <w:numPr>
                      <w:ilvl w:val="0"/>
                      <w:numId w:val="1"/>
                    </w:numPr>
                    <w:jc w:val="both"/>
                    <w:rPr>
                      <w:sz w:val="18"/>
                      <w:szCs w:val="18"/>
                    </w:rPr>
                  </w:pPr>
                  <w:r>
                    <w:rPr>
                      <w:sz w:val="18"/>
                      <w:szCs w:val="18"/>
                    </w:rPr>
                    <w:t>W</w:t>
                  </w:r>
                  <w:r w:rsidR="00CF0E6C" w:rsidRPr="009C009A">
                    <w:rPr>
                      <w:sz w:val="18"/>
                      <w:szCs w:val="18"/>
                    </w:rPr>
                    <w:t>orking outside of regular hours</w:t>
                  </w:r>
                </w:p>
                <w:p w14:paraId="0DE04B24" w14:textId="5FDAC278" w:rsidR="00CF0E6C" w:rsidRPr="00F11614" w:rsidRDefault="00F11614" w:rsidP="00F11614">
                  <w:pPr>
                    <w:pStyle w:val="Header"/>
                    <w:numPr>
                      <w:ilvl w:val="0"/>
                      <w:numId w:val="1"/>
                    </w:numPr>
                    <w:jc w:val="both"/>
                    <w:rPr>
                      <w:sz w:val="18"/>
                      <w:szCs w:val="18"/>
                    </w:rPr>
                  </w:pPr>
                  <w:r>
                    <w:rPr>
                      <w:sz w:val="18"/>
                      <w:szCs w:val="18"/>
                    </w:rPr>
                    <w:t>PPE requirements</w:t>
                  </w:r>
                  <w:r w:rsidR="00CF0E6C" w:rsidRPr="009C009A">
                    <w:rPr>
                      <w:sz w:val="18"/>
                      <w:szCs w:val="18"/>
                    </w:rPr>
                    <w:t xml:space="preserve"> </w:t>
                  </w:r>
                </w:p>
                <w:p w14:paraId="70AF60C5" w14:textId="37CE1EBB" w:rsidR="00CF0E6C" w:rsidRDefault="00CF0E6C" w:rsidP="00A30CFE">
                  <w:pPr>
                    <w:pStyle w:val="Header"/>
                    <w:spacing w:after="240"/>
                    <w:jc w:val="both"/>
                    <w:rPr>
                      <w:b/>
                      <w:sz w:val="18"/>
                      <w:szCs w:val="18"/>
                    </w:rPr>
                  </w:pPr>
                  <w:r w:rsidRPr="009C009A">
                    <w:rPr>
                      <w:b/>
                      <w:sz w:val="18"/>
                      <w:szCs w:val="18"/>
                    </w:rPr>
                    <w:t>Online training –</w:t>
                  </w:r>
                  <w:r>
                    <w:rPr>
                      <w:b/>
                      <w:sz w:val="18"/>
                      <w:szCs w:val="18"/>
                    </w:rPr>
                    <w:t xml:space="preserve"> staff complete training via ELMO and students complete Online training modules </w:t>
                  </w:r>
                  <w:r w:rsidRPr="008F7CA6">
                    <w:rPr>
                      <w:b/>
                      <w:sz w:val="18"/>
                      <w:szCs w:val="18"/>
                    </w:rPr>
                    <w:t xml:space="preserve">via </w:t>
                  </w:r>
                  <w:r w:rsidR="00FE3A9C" w:rsidRPr="00FE3A9C">
                    <w:rPr>
                      <w:b/>
                      <w:sz w:val="18"/>
                      <w:szCs w:val="18"/>
                    </w:rPr>
                    <w:t xml:space="preserve">the </w:t>
                  </w:r>
                  <w:proofErr w:type="gramStart"/>
                  <w:r w:rsidR="00FE3A9C" w:rsidRPr="00FE3A9C">
                    <w:rPr>
                      <w:b/>
                      <w:sz w:val="18"/>
                      <w:szCs w:val="18"/>
                    </w:rPr>
                    <w:t>LMS</w:t>
                  </w:r>
                  <w:r w:rsidRPr="00FE3A9C">
                    <w:rPr>
                      <w:b/>
                      <w:sz w:val="18"/>
                      <w:szCs w:val="18"/>
                    </w:rPr>
                    <w:t xml:space="preserve">  (</w:t>
                  </w:r>
                  <w:proofErr w:type="gramEnd"/>
                  <w:r w:rsidRPr="00FE3A9C">
                    <w:rPr>
                      <w:b/>
                      <w:sz w:val="18"/>
                      <w:szCs w:val="18"/>
                    </w:rPr>
                    <w:t>see Technical services webpage)</w:t>
                  </w:r>
                </w:p>
                <w:p w14:paraId="13205B5B" w14:textId="77777777" w:rsidR="00CF0E6C" w:rsidRPr="00596A0B" w:rsidRDefault="00CF0E6C" w:rsidP="00CF0E6C">
                  <w:pPr>
                    <w:pStyle w:val="ListParagraph"/>
                    <w:numPr>
                      <w:ilvl w:val="0"/>
                      <w:numId w:val="3"/>
                    </w:numPr>
                    <w:spacing w:after="0" w:line="240" w:lineRule="auto"/>
                    <w:contextualSpacing w:val="0"/>
                    <w:rPr>
                      <w:rFonts w:asciiTheme="minorHAnsi" w:eastAsia="Times New Roman" w:hAnsiTheme="minorHAnsi" w:cstheme="minorHAnsi"/>
                      <w:sz w:val="18"/>
                      <w:szCs w:val="18"/>
                      <w:lang w:eastAsia="en-US"/>
                    </w:rPr>
                  </w:pPr>
                  <w:r w:rsidRPr="00596A0B">
                    <w:rPr>
                      <w:rFonts w:asciiTheme="minorHAnsi" w:eastAsia="Times New Roman" w:hAnsiTheme="minorHAnsi" w:cstheme="minorHAnsi"/>
                      <w:sz w:val="18"/>
                      <w:szCs w:val="18"/>
                    </w:rPr>
                    <w:t xml:space="preserve">Chemical Safety @ CSU </w:t>
                  </w:r>
                </w:p>
                <w:p w14:paraId="5B5D7A37" w14:textId="6BB993ED" w:rsidR="00CF0E6C" w:rsidRPr="00596A0B" w:rsidRDefault="00CF0E6C" w:rsidP="00CF0E6C">
                  <w:pPr>
                    <w:pStyle w:val="ListParagraph"/>
                    <w:numPr>
                      <w:ilvl w:val="0"/>
                      <w:numId w:val="3"/>
                    </w:numPr>
                    <w:spacing w:after="0" w:line="240" w:lineRule="auto"/>
                    <w:contextualSpacing w:val="0"/>
                    <w:rPr>
                      <w:rFonts w:asciiTheme="minorHAnsi" w:eastAsia="Times New Roman" w:hAnsiTheme="minorHAnsi" w:cstheme="minorHAnsi"/>
                      <w:sz w:val="18"/>
                      <w:szCs w:val="18"/>
                    </w:rPr>
                  </w:pPr>
                  <w:r w:rsidRPr="00596A0B">
                    <w:rPr>
                      <w:rFonts w:asciiTheme="minorHAnsi" w:eastAsia="Times New Roman" w:hAnsiTheme="minorHAnsi" w:cstheme="minorHAnsi"/>
                      <w:sz w:val="18"/>
                      <w:szCs w:val="18"/>
                    </w:rPr>
                    <w:t>Defence Trade Controls Act</w:t>
                  </w:r>
                  <w:r w:rsidR="00FE3A9C" w:rsidRPr="00596A0B">
                    <w:rPr>
                      <w:rFonts w:asciiTheme="minorHAnsi" w:eastAsia="Times New Roman" w:hAnsiTheme="minorHAnsi" w:cstheme="minorHAnsi"/>
                      <w:sz w:val="18"/>
                      <w:szCs w:val="18"/>
                    </w:rPr>
                    <w:t xml:space="preserve"> </w:t>
                  </w:r>
                  <w:r w:rsidRPr="00596A0B">
                    <w:rPr>
                      <w:rFonts w:asciiTheme="minorHAnsi" w:eastAsia="Times New Roman" w:hAnsiTheme="minorHAnsi" w:cstheme="minorHAnsi"/>
                      <w:sz w:val="18"/>
                      <w:szCs w:val="18"/>
                    </w:rPr>
                    <w:t xml:space="preserve"> </w:t>
                  </w:r>
                  <w:r w:rsidR="005246E6">
                    <w:rPr>
                      <w:rFonts w:asciiTheme="minorHAnsi" w:eastAsia="Times New Roman" w:hAnsiTheme="minorHAnsi" w:cstheme="minorHAnsi"/>
                      <w:sz w:val="18"/>
                      <w:szCs w:val="18"/>
                    </w:rPr>
                    <w:t>(</w:t>
                  </w:r>
                  <w:r w:rsidR="003B30EC">
                    <w:rPr>
                      <w:rFonts w:asciiTheme="minorHAnsi" w:eastAsia="Times New Roman" w:hAnsiTheme="minorHAnsi" w:cstheme="minorHAnsi"/>
                      <w:sz w:val="18"/>
                      <w:szCs w:val="18"/>
                    </w:rPr>
                    <w:t>Facility m</w:t>
                  </w:r>
                  <w:r w:rsidR="005246E6">
                    <w:rPr>
                      <w:rFonts w:asciiTheme="minorHAnsi" w:eastAsia="Times New Roman" w:hAnsiTheme="minorHAnsi" w:cstheme="minorHAnsi"/>
                      <w:sz w:val="18"/>
                      <w:szCs w:val="18"/>
                    </w:rPr>
                    <w:t>anagers and research staff/students only)</w:t>
                  </w:r>
                </w:p>
                <w:p w14:paraId="2C2666C0" w14:textId="77777777" w:rsidR="00CF0E6C" w:rsidRPr="00596A0B" w:rsidRDefault="00CF0E6C" w:rsidP="00CF0E6C">
                  <w:pPr>
                    <w:pStyle w:val="ListParagraph"/>
                    <w:numPr>
                      <w:ilvl w:val="0"/>
                      <w:numId w:val="3"/>
                    </w:numPr>
                    <w:spacing w:after="0" w:line="240" w:lineRule="auto"/>
                    <w:contextualSpacing w:val="0"/>
                    <w:rPr>
                      <w:rFonts w:asciiTheme="minorHAnsi" w:eastAsia="Times New Roman" w:hAnsiTheme="minorHAnsi" w:cstheme="minorHAnsi"/>
                      <w:sz w:val="18"/>
                      <w:szCs w:val="18"/>
                    </w:rPr>
                  </w:pPr>
                  <w:r w:rsidRPr="00596A0B">
                    <w:rPr>
                      <w:rFonts w:asciiTheme="minorHAnsi" w:eastAsia="Times New Roman" w:hAnsiTheme="minorHAnsi" w:cstheme="minorHAnsi"/>
                      <w:sz w:val="18"/>
                      <w:szCs w:val="18"/>
                    </w:rPr>
                    <w:t xml:space="preserve">Fire and Emergency Procedures </w:t>
                  </w:r>
                </w:p>
                <w:p w14:paraId="58409443" w14:textId="77777777" w:rsidR="00CF0E6C" w:rsidRPr="00596A0B" w:rsidRDefault="00CF0E6C" w:rsidP="00CF0E6C">
                  <w:pPr>
                    <w:pStyle w:val="ListParagraph"/>
                    <w:numPr>
                      <w:ilvl w:val="0"/>
                      <w:numId w:val="3"/>
                    </w:numPr>
                    <w:spacing w:after="0" w:line="240" w:lineRule="auto"/>
                    <w:contextualSpacing w:val="0"/>
                    <w:rPr>
                      <w:rFonts w:asciiTheme="minorHAnsi" w:eastAsia="Times New Roman" w:hAnsiTheme="minorHAnsi" w:cstheme="minorHAnsi"/>
                      <w:sz w:val="18"/>
                      <w:szCs w:val="18"/>
                    </w:rPr>
                  </w:pPr>
                  <w:r w:rsidRPr="00596A0B">
                    <w:rPr>
                      <w:rFonts w:asciiTheme="minorHAnsi" w:eastAsia="Times New Roman" w:hAnsiTheme="minorHAnsi" w:cstheme="minorHAnsi"/>
                      <w:sz w:val="18"/>
                      <w:szCs w:val="18"/>
                    </w:rPr>
                    <w:t>Safe U @ CSU / Your Safety</w:t>
                  </w:r>
                </w:p>
                <w:p w14:paraId="4084B73D" w14:textId="77777777" w:rsidR="00CF0E6C" w:rsidRPr="00596A0B" w:rsidRDefault="00CF0E6C" w:rsidP="00CF0E6C">
                  <w:pPr>
                    <w:pStyle w:val="ListParagraph"/>
                    <w:numPr>
                      <w:ilvl w:val="0"/>
                      <w:numId w:val="3"/>
                    </w:numPr>
                    <w:spacing w:after="0" w:line="240" w:lineRule="auto"/>
                    <w:contextualSpacing w:val="0"/>
                    <w:rPr>
                      <w:rFonts w:asciiTheme="minorHAnsi" w:eastAsia="Times New Roman" w:hAnsiTheme="minorHAnsi" w:cstheme="minorHAnsi"/>
                      <w:sz w:val="18"/>
                      <w:szCs w:val="18"/>
                    </w:rPr>
                  </w:pPr>
                  <w:r w:rsidRPr="00596A0B">
                    <w:rPr>
                      <w:rFonts w:asciiTheme="minorHAnsi" w:eastAsia="Times New Roman" w:hAnsiTheme="minorHAnsi" w:cstheme="minorHAnsi"/>
                      <w:sz w:val="18"/>
                      <w:szCs w:val="18"/>
                    </w:rPr>
                    <w:t xml:space="preserve">WHS Risk Management </w:t>
                  </w:r>
                </w:p>
                <w:p w14:paraId="3E768464" w14:textId="77777777" w:rsidR="00CF0E6C" w:rsidRPr="00596A0B" w:rsidRDefault="00CF0E6C" w:rsidP="00CF0E6C">
                  <w:pPr>
                    <w:pStyle w:val="ListParagraph"/>
                    <w:numPr>
                      <w:ilvl w:val="0"/>
                      <w:numId w:val="3"/>
                    </w:numPr>
                    <w:spacing w:line="240" w:lineRule="auto"/>
                    <w:contextualSpacing w:val="0"/>
                    <w:rPr>
                      <w:rFonts w:asciiTheme="minorHAnsi" w:eastAsia="Times New Roman" w:hAnsiTheme="minorHAnsi" w:cstheme="minorHAnsi"/>
                      <w:sz w:val="18"/>
                      <w:szCs w:val="18"/>
                    </w:rPr>
                  </w:pPr>
                  <w:r w:rsidRPr="00596A0B">
                    <w:rPr>
                      <w:rFonts w:asciiTheme="minorHAnsi" w:eastAsia="Times New Roman" w:hAnsiTheme="minorHAnsi" w:cstheme="minorHAnsi"/>
                      <w:sz w:val="18"/>
                      <w:szCs w:val="18"/>
                    </w:rPr>
                    <w:t>Information Security Awareness</w:t>
                  </w:r>
                </w:p>
                <w:p w14:paraId="63C1B303" w14:textId="77777777" w:rsidR="00CF0E6C" w:rsidRDefault="00CF0E6C" w:rsidP="00A30CFE">
                  <w:pPr>
                    <w:pStyle w:val="Header"/>
                    <w:spacing w:after="240"/>
                    <w:jc w:val="both"/>
                    <w:rPr>
                      <w:b/>
                      <w:sz w:val="18"/>
                      <w:szCs w:val="18"/>
                    </w:rPr>
                  </w:pPr>
                  <w:r>
                    <w:rPr>
                      <w:b/>
                      <w:sz w:val="18"/>
                      <w:szCs w:val="18"/>
                    </w:rPr>
                    <w:t>Additional online training may be required including, but not limited to-</w:t>
                  </w:r>
                </w:p>
                <w:p w14:paraId="18FD6D42" w14:textId="77777777" w:rsidR="00CF0E6C" w:rsidRDefault="00CF0E6C" w:rsidP="00CF0E6C">
                  <w:pPr>
                    <w:pStyle w:val="Header"/>
                    <w:numPr>
                      <w:ilvl w:val="0"/>
                      <w:numId w:val="4"/>
                    </w:numPr>
                    <w:jc w:val="both"/>
                    <w:rPr>
                      <w:sz w:val="18"/>
                      <w:szCs w:val="18"/>
                    </w:rPr>
                  </w:pPr>
                  <w:r>
                    <w:rPr>
                      <w:sz w:val="18"/>
                      <w:szCs w:val="18"/>
                    </w:rPr>
                    <w:t>Radiation General Induction</w:t>
                  </w:r>
                </w:p>
                <w:p w14:paraId="4D55376C" w14:textId="77777777" w:rsidR="00CF0E6C" w:rsidRDefault="00CF0E6C" w:rsidP="00CF0E6C">
                  <w:pPr>
                    <w:pStyle w:val="Header"/>
                    <w:numPr>
                      <w:ilvl w:val="0"/>
                      <w:numId w:val="4"/>
                    </w:numPr>
                    <w:jc w:val="both"/>
                    <w:rPr>
                      <w:sz w:val="18"/>
                      <w:szCs w:val="18"/>
                    </w:rPr>
                  </w:pPr>
                  <w:r>
                    <w:rPr>
                      <w:sz w:val="18"/>
                      <w:szCs w:val="18"/>
                    </w:rPr>
                    <w:t>Biological Safety</w:t>
                  </w:r>
                </w:p>
                <w:p w14:paraId="593BF7C9" w14:textId="77777777" w:rsidR="00CF0E6C" w:rsidRDefault="00CF0E6C" w:rsidP="00CF0E6C">
                  <w:pPr>
                    <w:pStyle w:val="Header"/>
                    <w:numPr>
                      <w:ilvl w:val="0"/>
                      <w:numId w:val="4"/>
                    </w:numPr>
                    <w:jc w:val="both"/>
                    <w:rPr>
                      <w:sz w:val="18"/>
                      <w:szCs w:val="18"/>
                    </w:rPr>
                  </w:pPr>
                  <w:r w:rsidRPr="007F28DB">
                    <w:rPr>
                      <w:sz w:val="18"/>
                      <w:szCs w:val="18"/>
                    </w:rPr>
                    <w:t>Animal Care and Ethics</w:t>
                  </w:r>
                </w:p>
                <w:p w14:paraId="6C9DB3C8" w14:textId="5E50A950" w:rsidR="00CF0E6C" w:rsidRDefault="00FE3A9C" w:rsidP="00CF0E6C">
                  <w:pPr>
                    <w:pStyle w:val="Header"/>
                    <w:numPr>
                      <w:ilvl w:val="0"/>
                      <w:numId w:val="4"/>
                    </w:numPr>
                    <w:jc w:val="both"/>
                    <w:rPr>
                      <w:sz w:val="18"/>
                      <w:szCs w:val="18"/>
                    </w:rPr>
                  </w:pPr>
                  <w:r>
                    <w:rPr>
                      <w:sz w:val="18"/>
                      <w:szCs w:val="18"/>
                    </w:rPr>
                    <w:t>Human Research and Ethics</w:t>
                  </w:r>
                </w:p>
                <w:p w14:paraId="5790D65E" w14:textId="5B5C3D62" w:rsidR="00FE3A9C" w:rsidRPr="007F28DB" w:rsidRDefault="00FE3A9C" w:rsidP="00CF0E6C">
                  <w:pPr>
                    <w:pStyle w:val="Header"/>
                    <w:numPr>
                      <w:ilvl w:val="0"/>
                      <w:numId w:val="4"/>
                    </w:numPr>
                    <w:jc w:val="both"/>
                    <w:rPr>
                      <w:sz w:val="18"/>
                      <w:szCs w:val="18"/>
                    </w:rPr>
                  </w:pPr>
                  <w:r>
                    <w:rPr>
                      <w:sz w:val="18"/>
                      <w:szCs w:val="18"/>
                    </w:rPr>
                    <w:t xml:space="preserve">Research Integrity </w:t>
                  </w:r>
                </w:p>
                <w:p w14:paraId="7906F0B8" w14:textId="77777777" w:rsidR="00CF0E6C" w:rsidRDefault="00CF0E6C" w:rsidP="00A30CFE">
                  <w:pPr>
                    <w:pStyle w:val="Header"/>
                    <w:spacing w:before="120" w:after="120"/>
                    <w:rPr>
                      <w:sz w:val="18"/>
                      <w:szCs w:val="18"/>
                    </w:rPr>
                  </w:pPr>
                  <w:r w:rsidRPr="008F7CA6">
                    <w:rPr>
                      <w:b/>
                      <w:sz w:val="18"/>
                      <w:szCs w:val="18"/>
                    </w:rPr>
                    <w:t>Proof of completion</w:t>
                  </w:r>
                  <w:r>
                    <w:rPr>
                      <w:sz w:val="18"/>
                      <w:szCs w:val="18"/>
                    </w:rPr>
                    <w:t xml:space="preserve">- </w:t>
                  </w:r>
                  <w:r w:rsidRPr="00BC3D77">
                    <w:rPr>
                      <w:sz w:val="18"/>
                      <w:szCs w:val="18"/>
                    </w:rPr>
                    <w:t xml:space="preserve"> Staff: email certificates</w:t>
                  </w:r>
                  <w:r>
                    <w:rPr>
                      <w:sz w:val="18"/>
                      <w:szCs w:val="18"/>
                    </w:rPr>
                    <w:t xml:space="preserve"> to </w:t>
                  </w:r>
                  <w:r w:rsidRPr="00BC3D77">
                    <w:rPr>
                      <w:sz w:val="18"/>
                      <w:szCs w:val="18"/>
                    </w:rPr>
                    <w:t>Technical Area Facility Manager</w:t>
                  </w:r>
                  <w:r>
                    <w:rPr>
                      <w:sz w:val="18"/>
                      <w:szCs w:val="18"/>
                    </w:rPr>
                    <w:t xml:space="preserve">. </w:t>
                  </w:r>
                  <w:r w:rsidRPr="00BC3D77">
                    <w:rPr>
                      <w:sz w:val="18"/>
                      <w:szCs w:val="18"/>
                    </w:rPr>
                    <w:t xml:space="preserve">Students email evidence of completion (must achieve 80% or above in assessments) to Technical Area Facility Manager   </w:t>
                  </w:r>
                </w:p>
                <w:p w14:paraId="1A4DC6CC" w14:textId="77777777" w:rsidR="00CF0E6C" w:rsidRPr="009C009A" w:rsidRDefault="00CF0E6C" w:rsidP="00A30CFE">
                  <w:pPr>
                    <w:pStyle w:val="Header"/>
                    <w:spacing w:before="120" w:after="120"/>
                    <w:rPr>
                      <w:b/>
                      <w:bCs/>
                      <w:sz w:val="18"/>
                      <w:szCs w:val="18"/>
                      <w:u w:val="single"/>
                    </w:rPr>
                  </w:pPr>
                  <w:r w:rsidRPr="008F7CA6">
                    <w:rPr>
                      <w:sz w:val="18"/>
                      <w:szCs w:val="18"/>
                    </w:rPr>
                    <w:t xml:space="preserve"> </w:t>
                  </w:r>
                  <w:r w:rsidRPr="009C009A">
                    <w:rPr>
                      <w:b/>
                      <w:bCs/>
                      <w:sz w:val="18"/>
                      <w:szCs w:val="18"/>
                      <w:u w:val="single"/>
                    </w:rPr>
                    <w:t>All risk management requirements must be completed and appropriately approved before field/laboratory work commences</w:t>
                  </w:r>
                </w:p>
              </w:tc>
              <w:tc>
                <w:tcPr>
                  <w:tcW w:w="672" w:type="dxa"/>
                </w:tcPr>
                <w:sdt>
                  <w:sdtPr>
                    <w:rPr>
                      <w:rFonts w:cstheme="minorHAnsi"/>
                      <w:sz w:val="20"/>
                      <w:szCs w:val="20"/>
                    </w:rPr>
                    <w:id w:val="2038773632"/>
                    <w14:checkbox>
                      <w14:checked w14:val="0"/>
                      <w14:checkedState w14:val="2612" w14:font="MS Gothic"/>
                      <w14:uncheckedState w14:val="2610" w14:font="MS Gothic"/>
                    </w14:checkbox>
                  </w:sdtPr>
                  <w:sdtEndPr/>
                  <w:sdtContent>
                    <w:p w14:paraId="34D02EA4" w14:textId="46DD415B" w:rsidR="00CF0E6C" w:rsidRPr="000437CC" w:rsidRDefault="000437CC" w:rsidP="00A30CFE">
                      <w:pPr>
                        <w:jc w:val="center"/>
                        <w:rPr>
                          <w:sz w:val="20"/>
                          <w:szCs w:val="20"/>
                        </w:rPr>
                      </w:pPr>
                      <w:r w:rsidRPr="000437CC">
                        <w:rPr>
                          <w:rFonts w:ascii="MS Gothic" w:eastAsia="MS Gothic" w:hAnsi="MS Gothic" w:cstheme="minorHAnsi" w:hint="eastAsia"/>
                          <w:sz w:val="20"/>
                          <w:szCs w:val="20"/>
                        </w:rPr>
                        <w:t>☐</w:t>
                      </w:r>
                    </w:p>
                  </w:sdtContent>
                </w:sdt>
                <w:p w14:paraId="319A1BB3" w14:textId="77777777" w:rsidR="00CF0E6C" w:rsidRPr="000437CC" w:rsidRDefault="00CF0E6C" w:rsidP="00A30CFE">
                  <w:pPr>
                    <w:spacing w:before="240"/>
                    <w:jc w:val="center"/>
                    <w:rPr>
                      <w:sz w:val="20"/>
                      <w:szCs w:val="20"/>
                    </w:rPr>
                  </w:pPr>
                </w:p>
                <w:p w14:paraId="00257EDE" w14:textId="77777777" w:rsidR="00CF0E6C" w:rsidRPr="000437CC" w:rsidRDefault="00CF0E6C" w:rsidP="00A30CFE">
                  <w:pPr>
                    <w:spacing w:before="240"/>
                    <w:jc w:val="center"/>
                    <w:rPr>
                      <w:sz w:val="20"/>
                      <w:szCs w:val="20"/>
                    </w:rPr>
                  </w:pPr>
                </w:p>
                <w:p w14:paraId="3980C026" w14:textId="77777777" w:rsidR="00CF0E6C" w:rsidRPr="000437CC" w:rsidRDefault="00CF0E6C" w:rsidP="00A30CFE">
                  <w:pPr>
                    <w:spacing w:before="240"/>
                    <w:jc w:val="center"/>
                    <w:rPr>
                      <w:sz w:val="20"/>
                      <w:szCs w:val="20"/>
                    </w:rPr>
                  </w:pPr>
                </w:p>
                <w:sdt>
                  <w:sdtPr>
                    <w:rPr>
                      <w:rFonts w:cstheme="minorHAnsi"/>
                      <w:sz w:val="20"/>
                      <w:szCs w:val="20"/>
                    </w:rPr>
                    <w:id w:val="1120032951"/>
                    <w14:checkbox>
                      <w14:checked w14:val="0"/>
                      <w14:checkedState w14:val="2612" w14:font="MS Gothic"/>
                      <w14:uncheckedState w14:val="2610" w14:font="MS Gothic"/>
                    </w14:checkbox>
                  </w:sdtPr>
                  <w:sdtEndPr/>
                  <w:sdtContent>
                    <w:p w14:paraId="1B583FCF" w14:textId="6079C45D" w:rsidR="00CF0E6C" w:rsidRPr="000437CC" w:rsidRDefault="000437CC" w:rsidP="00A30CFE">
                      <w:pPr>
                        <w:spacing w:before="240"/>
                        <w:jc w:val="center"/>
                        <w:rPr>
                          <w:sz w:val="20"/>
                          <w:szCs w:val="20"/>
                        </w:rPr>
                      </w:pPr>
                      <w:r w:rsidRPr="000437CC">
                        <w:rPr>
                          <w:rFonts w:ascii="MS Gothic" w:eastAsia="MS Gothic" w:hAnsi="MS Gothic" w:cstheme="minorHAnsi" w:hint="eastAsia"/>
                          <w:sz w:val="20"/>
                          <w:szCs w:val="20"/>
                        </w:rPr>
                        <w:t>☐</w:t>
                      </w:r>
                    </w:p>
                  </w:sdtContent>
                </w:sdt>
                <w:p w14:paraId="2394AD6F" w14:textId="77777777" w:rsidR="00CF0E6C" w:rsidRPr="000437CC" w:rsidRDefault="00CF0E6C" w:rsidP="00A30CFE">
                  <w:pPr>
                    <w:spacing w:before="240"/>
                    <w:jc w:val="center"/>
                    <w:rPr>
                      <w:sz w:val="20"/>
                      <w:szCs w:val="20"/>
                    </w:rPr>
                  </w:pPr>
                </w:p>
                <w:p w14:paraId="19CE4EDF" w14:textId="77777777" w:rsidR="00CF0E6C" w:rsidRPr="000437CC" w:rsidRDefault="00CF0E6C" w:rsidP="00A30CFE">
                  <w:pPr>
                    <w:spacing w:before="240"/>
                    <w:jc w:val="center"/>
                    <w:rPr>
                      <w:sz w:val="20"/>
                      <w:szCs w:val="20"/>
                    </w:rPr>
                  </w:pPr>
                </w:p>
                <w:p w14:paraId="1AB488CC" w14:textId="77777777" w:rsidR="00CF0E6C" w:rsidRPr="000437CC" w:rsidRDefault="00CF0E6C" w:rsidP="00A30CFE">
                  <w:pPr>
                    <w:spacing w:before="240"/>
                    <w:jc w:val="center"/>
                    <w:rPr>
                      <w:sz w:val="20"/>
                      <w:szCs w:val="20"/>
                    </w:rPr>
                  </w:pPr>
                </w:p>
                <w:sdt>
                  <w:sdtPr>
                    <w:rPr>
                      <w:rFonts w:cstheme="minorHAnsi"/>
                      <w:sz w:val="20"/>
                      <w:szCs w:val="20"/>
                    </w:rPr>
                    <w:id w:val="724652845"/>
                    <w14:checkbox>
                      <w14:checked w14:val="0"/>
                      <w14:checkedState w14:val="2612" w14:font="MS Gothic"/>
                      <w14:uncheckedState w14:val="2610" w14:font="MS Gothic"/>
                    </w14:checkbox>
                  </w:sdtPr>
                  <w:sdtEndPr/>
                  <w:sdtContent>
                    <w:p w14:paraId="1AF0AE0A" w14:textId="665337C4" w:rsidR="00CF0E6C" w:rsidRPr="000437CC" w:rsidRDefault="000437CC" w:rsidP="00A30CFE">
                      <w:pPr>
                        <w:spacing w:before="240"/>
                        <w:jc w:val="center"/>
                        <w:rPr>
                          <w:sz w:val="20"/>
                          <w:szCs w:val="20"/>
                        </w:rPr>
                      </w:pPr>
                      <w:r w:rsidRPr="000437CC">
                        <w:rPr>
                          <w:rFonts w:ascii="MS Gothic" w:eastAsia="MS Gothic" w:hAnsi="MS Gothic" w:cstheme="minorHAnsi" w:hint="eastAsia"/>
                          <w:sz w:val="20"/>
                          <w:szCs w:val="20"/>
                        </w:rPr>
                        <w:t>☐</w:t>
                      </w:r>
                    </w:p>
                  </w:sdtContent>
                </w:sdt>
                <w:p w14:paraId="1E516464" w14:textId="77777777" w:rsidR="00CF0E6C" w:rsidRPr="000437CC" w:rsidRDefault="00CF0E6C" w:rsidP="00A30CFE">
                  <w:pPr>
                    <w:spacing w:before="240"/>
                    <w:jc w:val="center"/>
                    <w:rPr>
                      <w:sz w:val="20"/>
                      <w:szCs w:val="20"/>
                    </w:rPr>
                  </w:pPr>
                </w:p>
                <w:p w14:paraId="338510FE" w14:textId="77777777" w:rsidR="00CF0E6C" w:rsidRPr="000437CC" w:rsidRDefault="00CF0E6C" w:rsidP="00A30CFE">
                  <w:pPr>
                    <w:spacing w:before="240"/>
                    <w:jc w:val="center"/>
                    <w:rPr>
                      <w:sz w:val="20"/>
                      <w:szCs w:val="20"/>
                    </w:rPr>
                  </w:pPr>
                </w:p>
                <w:sdt>
                  <w:sdtPr>
                    <w:rPr>
                      <w:rFonts w:cstheme="minorHAnsi"/>
                      <w:sz w:val="20"/>
                      <w:szCs w:val="20"/>
                    </w:rPr>
                    <w:id w:val="-1358117365"/>
                    <w14:checkbox>
                      <w14:checked w14:val="0"/>
                      <w14:checkedState w14:val="2612" w14:font="MS Gothic"/>
                      <w14:uncheckedState w14:val="2610" w14:font="MS Gothic"/>
                    </w14:checkbox>
                  </w:sdtPr>
                  <w:sdtEndPr/>
                  <w:sdtContent>
                    <w:p w14:paraId="2A2E6C60" w14:textId="73F41728" w:rsidR="00CF0E6C" w:rsidRPr="000437CC" w:rsidRDefault="000437CC" w:rsidP="00A30CFE">
                      <w:pPr>
                        <w:spacing w:before="240"/>
                        <w:jc w:val="center"/>
                        <w:rPr>
                          <w:sz w:val="20"/>
                          <w:szCs w:val="20"/>
                        </w:rPr>
                      </w:pPr>
                      <w:r w:rsidRPr="000437CC">
                        <w:rPr>
                          <w:rFonts w:ascii="MS Gothic" w:eastAsia="MS Gothic" w:hAnsi="MS Gothic" w:cstheme="minorHAnsi" w:hint="eastAsia"/>
                          <w:sz w:val="20"/>
                          <w:szCs w:val="20"/>
                        </w:rPr>
                        <w:t>☐</w:t>
                      </w:r>
                    </w:p>
                  </w:sdtContent>
                </w:sdt>
              </w:tc>
            </w:tr>
            <w:tr w:rsidR="00CF0E6C" w:rsidRPr="009C009A" w14:paraId="0731E2B3" w14:textId="77777777" w:rsidTr="00A30CFE">
              <w:tc>
                <w:tcPr>
                  <w:tcW w:w="9813" w:type="dxa"/>
                </w:tcPr>
                <w:p w14:paraId="73C85CD1" w14:textId="6826B728" w:rsidR="00CF0E6C" w:rsidRPr="009C009A" w:rsidRDefault="00CF0E6C" w:rsidP="00A30CFE">
                  <w:pPr>
                    <w:pStyle w:val="Header"/>
                    <w:spacing w:after="120"/>
                    <w:jc w:val="both"/>
                    <w:rPr>
                      <w:sz w:val="18"/>
                      <w:szCs w:val="18"/>
                    </w:rPr>
                  </w:pPr>
                  <w:r>
                    <w:rPr>
                      <w:b/>
                      <w:sz w:val="18"/>
                      <w:szCs w:val="18"/>
                    </w:rPr>
                    <w:t>S</w:t>
                  </w:r>
                  <w:r w:rsidRPr="009C009A">
                    <w:rPr>
                      <w:b/>
                      <w:sz w:val="18"/>
                      <w:szCs w:val="18"/>
                    </w:rPr>
                    <w:t>ecurity, access and privacy-</w:t>
                  </w:r>
                  <w:r w:rsidRPr="009C009A">
                    <w:rPr>
                      <w:sz w:val="18"/>
                      <w:szCs w:val="18"/>
                    </w:rPr>
                    <w:t xml:space="preserve"> </w:t>
                  </w:r>
                  <w:r w:rsidR="005246E6">
                    <w:rPr>
                      <w:sz w:val="18"/>
                      <w:szCs w:val="18"/>
                    </w:rPr>
                    <w:t>L</w:t>
                  </w:r>
                  <w:r w:rsidRPr="009C009A">
                    <w:rPr>
                      <w:sz w:val="18"/>
                      <w:szCs w:val="18"/>
                    </w:rPr>
                    <w:t>aboratories and specialist teaching spaces are controlled by electronic access systems</w:t>
                  </w:r>
                  <w:r w:rsidR="005246E6">
                    <w:rPr>
                      <w:sz w:val="18"/>
                      <w:szCs w:val="18"/>
                    </w:rPr>
                    <w:t>*</w:t>
                  </w:r>
                  <w:r w:rsidRPr="009C009A">
                    <w:rPr>
                      <w:sz w:val="18"/>
                      <w:szCs w:val="18"/>
                    </w:rPr>
                    <w:t xml:space="preserve">.  Due to the risks associated with the various activities and equipment within these spaces access is continually monitored via the card access system. Reports are generated on who, where and when various spaces are accessed and may be reviewed by Security and </w:t>
                  </w:r>
                  <w:proofErr w:type="spellStart"/>
                  <w:r w:rsidRPr="009C009A">
                    <w:rPr>
                      <w:sz w:val="18"/>
                      <w:szCs w:val="18"/>
                    </w:rPr>
                    <w:t>FoSH</w:t>
                  </w:r>
                  <w:proofErr w:type="spellEnd"/>
                  <w:r w:rsidRPr="009C009A">
                    <w:rPr>
                      <w:sz w:val="18"/>
                      <w:szCs w:val="18"/>
                    </w:rPr>
                    <w:t xml:space="preserve"> Management </w:t>
                  </w:r>
                  <w:r w:rsidR="00A70167" w:rsidRPr="009C009A">
                    <w:rPr>
                      <w:sz w:val="18"/>
                      <w:szCs w:val="18"/>
                    </w:rPr>
                    <w:t>to</w:t>
                  </w:r>
                  <w:r w:rsidRPr="009C009A">
                    <w:rPr>
                      <w:sz w:val="18"/>
                      <w:szCs w:val="18"/>
                    </w:rPr>
                    <w:t xml:space="preserve"> minimise risk to the University and ensure WHS compliance. Workers are only permitted to use the card assigned to them. </w:t>
                  </w:r>
                  <w:r w:rsidR="005246E6">
                    <w:rPr>
                      <w:sz w:val="18"/>
                      <w:szCs w:val="18"/>
                    </w:rPr>
                    <w:t>*</w:t>
                  </w:r>
                  <w:r w:rsidR="003B30EC">
                    <w:rPr>
                      <w:sz w:val="18"/>
                      <w:szCs w:val="18"/>
                    </w:rPr>
                    <w:t xml:space="preserve">Some exception </w:t>
                  </w:r>
                  <w:proofErr w:type="gramStart"/>
                  <w:r w:rsidR="003B30EC">
                    <w:rPr>
                      <w:sz w:val="18"/>
                      <w:szCs w:val="18"/>
                    </w:rPr>
                    <w:t>apply</w:t>
                  </w:r>
                  <w:proofErr w:type="gramEnd"/>
                  <w:r w:rsidR="003B30EC">
                    <w:rPr>
                      <w:sz w:val="18"/>
                      <w:szCs w:val="18"/>
                    </w:rPr>
                    <w:t xml:space="preserve">. </w:t>
                  </w:r>
                </w:p>
              </w:tc>
              <w:sdt>
                <w:sdtPr>
                  <w:rPr>
                    <w:rFonts w:cstheme="minorHAnsi"/>
                    <w:sz w:val="20"/>
                    <w:szCs w:val="20"/>
                  </w:rPr>
                  <w:id w:val="-816955557"/>
                  <w14:checkbox>
                    <w14:checked w14:val="0"/>
                    <w14:checkedState w14:val="2612" w14:font="MS Gothic"/>
                    <w14:uncheckedState w14:val="2610" w14:font="MS Gothic"/>
                  </w14:checkbox>
                </w:sdtPr>
                <w:sdtEndPr/>
                <w:sdtContent>
                  <w:tc>
                    <w:tcPr>
                      <w:tcW w:w="672" w:type="dxa"/>
                    </w:tcPr>
                    <w:p w14:paraId="689DC23F" w14:textId="6EC95E35" w:rsidR="00CF0E6C" w:rsidRPr="000437CC" w:rsidRDefault="000437CC" w:rsidP="00A30CFE">
                      <w:pPr>
                        <w:jc w:val="center"/>
                        <w:rPr>
                          <w:b/>
                          <w:sz w:val="20"/>
                          <w:szCs w:val="20"/>
                        </w:rPr>
                      </w:pPr>
                      <w:r w:rsidRPr="000437CC">
                        <w:rPr>
                          <w:rFonts w:ascii="MS Gothic" w:eastAsia="MS Gothic" w:hAnsi="MS Gothic" w:cstheme="minorHAnsi" w:hint="eastAsia"/>
                          <w:sz w:val="20"/>
                          <w:szCs w:val="20"/>
                        </w:rPr>
                        <w:t>☐</w:t>
                      </w:r>
                    </w:p>
                  </w:tc>
                </w:sdtContent>
              </w:sdt>
            </w:tr>
            <w:tr w:rsidR="00CF0E6C" w:rsidRPr="009C009A" w14:paraId="6062B456" w14:textId="77777777" w:rsidTr="00A30CFE">
              <w:tc>
                <w:tcPr>
                  <w:tcW w:w="9813" w:type="dxa"/>
                </w:tcPr>
                <w:p w14:paraId="1FD2B184" w14:textId="77777777" w:rsidR="00CF0E6C" w:rsidRPr="009C009A" w:rsidRDefault="00CF0E6C" w:rsidP="004478ED">
                  <w:pPr>
                    <w:pStyle w:val="Header"/>
                    <w:rPr>
                      <w:sz w:val="18"/>
                      <w:szCs w:val="18"/>
                    </w:rPr>
                  </w:pPr>
                  <w:r w:rsidRPr="009C009A">
                    <w:rPr>
                      <w:b/>
                      <w:sz w:val="18"/>
                      <w:szCs w:val="18"/>
                    </w:rPr>
                    <w:t>Waste management-</w:t>
                  </w:r>
                  <w:r w:rsidRPr="009C009A">
                    <w:rPr>
                      <w:sz w:val="18"/>
                      <w:szCs w:val="18"/>
                    </w:rPr>
                    <w:t xml:space="preserve"> Waste Disposal Procedures and flow chart.</w:t>
                  </w:r>
                </w:p>
              </w:tc>
              <w:sdt>
                <w:sdtPr>
                  <w:rPr>
                    <w:rFonts w:cstheme="minorHAnsi"/>
                    <w:sz w:val="20"/>
                    <w:szCs w:val="20"/>
                  </w:rPr>
                  <w:id w:val="259574387"/>
                  <w14:checkbox>
                    <w14:checked w14:val="0"/>
                    <w14:checkedState w14:val="2612" w14:font="MS Gothic"/>
                    <w14:uncheckedState w14:val="2610" w14:font="MS Gothic"/>
                  </w14:checkbox>
                </w:sdtPr>
                <w:sdtEndPr/>
                <w:sdtContent>
                  <w:tc>
                    <w:tcPr>
                      <w:tcW w:w="672" w:type="dxa"/>
                    </w:tcPr>
                    <w:p w14:paraId="70F0C92D" w14:textId="029A4186" w:rsidR="00CF0E6C" w:rsidRPr="000437CC" w:rsidRDefault="000437CC" w:rsidP="00A30CFE">
                      <w:pPr>
                        <w:jc w:val="center"/>
                        <w:rPr>
                          <w:b/>
                          <w:sz w:val="20"/>
                          <w:szCs w:val="20"/>
                        </w:rPr>
                      </w:pPr>
                      <w:r w:rsidRPr="000437CC">
                        <w:rPr>
                          <w:rFonts w:ascii="MS Gothic" w:eastAsia="MS Gothic" w:hAnsi="MS Gothic" w:cstheme="minorHAnsi" w:hint="eastAsia"/>
                          <w:sz w:val="20"/>
                          <w:szCs w:val="20"/>
                        </w:rPr>
                        <w:t>☐</w:t>
                      </w:r>
                    </w:p>
                  </w:tc>
                </w:sdtContent>
              </w:sdt>
            </w:tr>
            <w:tr w:rsidR="00CF0E6C" w:rsidRPr="009C009A" w14:paraId="12749BBC" w14:textId="77777777" w:rsidTr="00A30CFE">
              <w:tc>
                <w:tcPr>
                  <w:tcW w:w="9813" w:type="dxa"/>
                </w:tcPr>
                <w:p w14:paraId="45AD4426" w14:textId="77777777" w:rsidR="00CF0E6C" w:rsidRPr="009C009A" w:rsidRDefault="00CF0E6C" w:rsidP="00A30CFE">
                  <w:pPr>
                    <w:pStyle w:val="Header"/>
                    <w:spacing w:after="120"/>
                    <w:jc w:val="both"/>
                    <w:rPr>
                      <w:sz w:val="18"/>
                      <w:szCs w:val="18"/>
                    </w:rPr>
                  </w:pPr>
                  <w:r w:rsidRPr="009C009A">
                    <w:rPr>
                      <w:b/>
                      <w:sz w:val="18"/>
                      <w:szCs w:val="18"/>
                    </w:rPr>
                    <w:t>Chemical management–</w:t>
                  </w:r>
                  <w:r w:rsidRPr="009C009A">
                    <w:rPr>
                      <w:sz w:val="18"/>
                      <w:szCs w:val="18"/>
                    </w:rPr>
                    <w:t xml:space="preserve"> </w:t>
                  </w:r>
                </w:p>
                <w:p w14:paraId="231C37C7" w14:textId="77777777" w:rsidR="00CF0E6C" w:rsidRPr="009C009A" w:rsidRDefault="00CF0E6C" w:rsidP="00A30CFE">
                  <w:pPr>
                    <w:pStyle w:val="Header"/>
                    <w:spacing w:after="120"/>
                    <w:jc w:val="both"/>
                    <w:rPr>
                      <w:sz w:val="18"/>
                      <w:szCs w:val="18"/>
                    </w:rPr>
                  </w:pPr>
                  <w:r w:rsidRPr="009C009A">
                    <w:rPr>
                      <w:sz w:val="18"/>
                      <w:szCs w:val="18"/>
                    </w:rPr>
                    <w:t>Chemicals register</w:t>
                  </w:r>
                </w:p>
                <w:p w14:paraId="0C949C32" w14:textId="77777777" w:rsidR="00CF0E6C" w:rsidRPr="009C009A" w:rsidRDefault="00CF0E6C" w:rsidP="00A30CFE">
                  <w:pPr>
                    <w:pStyle w:val="Header"/>
                    <w:spacing w:after="120"/>
                    <w:jc w:val="both"/>
                    <w:rPr>
                      <w:sz w:val="18"/>
                      <w:szCs w:val="18"/>
                    </w:rPr>
                  </w:pPr>
                  <w:r>
                    <w:rPr>
                      <w:sz w:val="18"/>
                      <w:szCs w:val="18"/>
                    </w:rPr>
                    <w:t>S</w:t>
                  </w:r>
                  <w:r w:rsidRPr="009C009A">
                    <w:rPr>
                      <w:sz w:val="18"/>
                      <w:szCs w:val="18"/>
                    </w:rPr>
                    <w:t>afety data sheets</w:t>
                  </w:r>
                </w:p>
                <w:p w14:paraId="3C38E7E8" w14:textId="6A1D844E" w:rsidR="00CF0E6C" w:rsidRPr="009C009A" w:rsidRDefault="00CF0E6C" w:rsidP="00A30CFE">
                  <w:pPr>
                    <w:pStyle w:val="Header"/>
                    <w:spacing w:after="120"/>
                    <w:jc w:val="both"/>
                    <w:rPr>
                      <w:sz w:val="18"/>
                      <w:szCs w:val="18"/>
                    </w:rPr>
                  </w:pPr>
                  <w:proofErr w:type="spellStart"/>
                  <w:r w:rsidRPr="009C009A">
                    <w:rPr>
                      <w:sz w:val="18"/>
                      <w:szCs w:val="18"/>
                    </w:rPr>
                    <w:t>ChemF</w:t>
                  </w:r>
                  <w:r w:rsidR="00DC780A">
                    <w:rPr>
                      <w:sz w:val="18"/>
                      <w:szCs w:val="18"/>
                    </w:rPr>
                    <w:t>F</w:t>
                  </w:r>
                  <w:r w:rsidRPr="009C009A">
                    <w:rPr>
                      <w:sz w:val="18"/>
                      <w:szCs w:val="18"/>
                    </w:rPr>
                    <w:t>X</w:t>
                  </w:r>
                  <w:proofErr w:type="spellEnd"/>
                  <w:r w:rsidRPr="009C009A">
                    <w:rPr>
                      <w:sz w:val="18"/>
                      <w:szCs w:val="18"/>
                    </w:rPr>
                    <w:t xml:space="preserve"> access</w:t>
                  </w:r>
                  <w:r>
                    <w:rPr>
                      <w:sz w:val="18"/>
                      <w:szCs w:val="18"/>
                    </w:rPr>
                    <w:t xml:space="preserve"> </w:t>
                  </w:r>
                  <w:r w:rsidR="005246E6">
                    <w:rPr>
                      <w:sz w:val="18"/>
                      <w:szCs w:val="18"/>
                    </w:rPr>
                    <w:t>(chemical users only</w:t>
                  </w:r>
                  <w:r>
                    <w:rPr>
                      <w:sz w:val="18"/>
                      <w:szCs w:val="18"/>
                    </w:rPr>
                    <w:t>)</w:t>
                  </w:r>
                </w:p>
                <w:p w14:paraId="6E257C88" w14:textId="77777777" w:rsidR="00CF0E6C" w:rsidRPr="009C009A" w:rsidRDefault="00CF0E6C" w:rsidP="00A30CFE">
                  <w:pPr>
                    <w:pStyle w:val="Header"/>
                    <w:spacing w:after="120"/>
                    <w:jc w:val="both"/>
                    <w:rPr>
                      <w:sz w:val="18"/>
                      <w:szCs w:val="18"/>
                    </w:rPr>
                  </w:pPr>
                  <w:r w:rsidRPr="009C009A">
                    <w:rPr>
                      <w:sz w:val="18"/>
                      <w:szCs w:val="18"/>
                    </w:rPr>
                    <w:t>Chemical Storage Guidelines and locations of storage areas for classes of chemical</w:t>
                  </w:r>
                  <w:r>
                    <w:rPr>
                      <w:sz w:val="18"/>
                      <w:szCs w:val="18"/>
                    </w:rPr>
                    <w:t xml:space="preserve"> and chemical labelling requirements</w:t>
                  </w:r>
                </w:p>
              </w:tc>
              <w:sdt>
                <w:sdtPr>
                  <w:rPr>
                    <w:rFonts w:cstheme="minorHAnsi"/>
                    <w:sz w:val="20"/>
                    <w:szCs w:val="20"/>
                  </w:rPr>
                  <w:id w:val="976877486"/>
                  <w14:checkbox>
                    <w14:checked w14:val="0"/>
                    <w14:checkedState w14:val="2612" w14:font="MS Gothic"/>
                    <w14:uncheckedState w14:val="2610" w14:font="MS Gothic"/>
                  </w14:checkbox>
                </w:sdtPr>
                <w:sdtEndPr/>
                <w:sdtContent>
                  <w:tc>
                    <w:tcPr>
                      <w:tcW w:w="672" w:type="dxa"/>
                    </w:tcPr>
                    <w:p w14:paraId="2F2751A9" w14:textId="2082A991" w:rsidR="00CF0E6C" w:rsidRPr="000437CC" w:rsidRDefault="000437CC" w:rsidP="00A30CFE">
                      <w:pPr>
                        <w:jc w:val="center"/>
                        <w:rPr>
                          <w:b/>
                          <w:sz w:val="20"/>
                          <w:szCs w:val="20"/>
                        </w:rPr>
                      </w:pPr>
                      <w:r w:rsidRPr="000437CC">
                        <w:rPr>
                          <w:rFonts w:ascii="MS Gothic" w:eastAsia="MS Gothic" w:hAnsi="MS Gothic" w:cstheme="minorHAnsi" w:hint="eastAsia"/>
                          <w:sz w:val="20"/>
                          <w:szCs w:val="20"/>
                        </w:rPr>
                        <w:t>☐</w:t>
                      </w:r>
                    </w:p>
                  </w:tc>
                </w:sdtContent>
              </w:sdt>
            </w:tr>
            <w:tr w:rsidR="00CF0E6C" w:rsidRPr="009C009A" w14:paraId="7C5D62D3" w14:textId="77777777" w:rsidTr="00A30CFE">
              <w:tc>
                <w:tcPr>
                  <w:tcW w:w="9813" w:type="dxa"/>
                </w:tcPr>
                <w:p w14:paraId="1E873EE2" w14:textId="77777777" w:rsidR="00CF0E6C" w:rsidRPr="009C009A" w:rsidRDefault="00CF0E6C" w:rsidP="00A30CFE">
                  <w:pPr>
                    <w:pStyle w:val="Header"/>
                    <w:spacing w:after="120"/>
                    <w:jc w:val="both"/>
                    <w:rPr>
                      <w:sz w:val="18"/>
                      <w:szCs w:val="18"/>
                    </w:rPr>
                  </w:pPr>
                  <w:r w:rsidRPr="009C009A">
                    <w:rPr>
                      <w:b/>
                      <w:sz w:val="18"/>
                      <w:szCs w:val="18"/>
                    </w:rPr>
                    <w:t>Hazard and incident reporting-</w:t>
                  </w:r>
                  <w:r w:rsidRPr="009C009A">
                    <w:rPr>
                      <w:sz w:val="18"/>
                      <w:szCs w:val="18"/>
                    </w:rPr>
                    <w:t xml:space="preserve"> Hazard and incident reporting process. </w:t>
                  </w:r>
                  <w:r>
                    <w:rPr>
                      <w:sz w:val="18"/>
                      <w:szCs w:val="18"/>
                    </w:rPr>
                    <w:t>DPC website</w:t>
                  </w:r>
                </w:p>
              </w:tc>
              <w:sdt>
                <w:sdtPr>
                  <w:rPr>
                    <w:rFonts w:cstheme="minorHAnsi"/>
                    <w:sz w:val="20"/>
                    <w:szCs w:val="20"/>
                  </w:rPr>
                  <w:id w:val="454917806"/>
                  <w14:checkbox>
                    <w14:checked w14:val="0"/>
                    <w14:checkedState w14:val="2612" w14:font="MS Gothic"/>
                    <w14:uncheckedState w14:val="2610" w14:font="MS Gothic"/>
                  </w14:checkbox>
                </w:sdtPr>
                <w:sdtEndPr/>
                <w:sdtContent>
                  <w:tc>
                    <w:tcPr>
                      <w:tcW w:w="672" w:type="dxa"/>
                    </w:tcPr>
                    <w:p w14:paraId="458437CC" w14:textId="1F1B55EF" w:rsidR="00CF0E6C" w:rsidRPr="000437CC" w:rsidRDefault="000437CC" w:rsidP="00A30CFE">
                      <w:pPr>
                        <w:jc w:val="center"/>
                        <w:rPr>
                          <w:b/>
                          <w:sz w:val="20"/>
                          <w:szCs w:val="20"/>
                        </w:rPr>
                      </w:pPr>
                      <w:r w:rsidRPr="000437CC">
                        <w:rPr>
                          <w:rFonts w:ascii="MS Gothic" w:eastAsia="MS Gothic" w:hAnsi="MS Gothic" w:cstheme="minorHAnsi" w:hint="eastAsia"/>
                          <w:sz w:val="20"/>
                          <w:szCs w:val="20"/>
                        </w:rPr>
                        <w:t>☐</w:t>
                      </w:r>
                    </w:p>
                  </w:tc>
                </w:sdtContent>
              </w:sdt>
            </w:tr>
            <w:tr w:rsidR="00CF0E6C" w:rsidRPr="009C009A" w14:paraId="4554BB11" w14:textId="77777777" w:rsidTr="00A30CFE">
              <w:tc>
                <w:tcPr>
                  <w:tcW w:w="9813" w:type="dxa"/>
                </w:tcPr>
                <w:p w14:paraId="25A53110" w14:textId="77777777" w:rsidR="00CF0E6C" w:rsidRPr="009C009A" w:rsidRDefault="00CF0E6C" w:rsidP="00A30CFE">
                  <w:pPr>
                    <w:pStyle w:val="Header"/>
                    <w:spacing w:after="120"/>
                    <w:jc w:val="both"/>
                    <w:rPr>
                      <w:sz w:val="18"/>
                      <w:szCs w:val="18"/>
                    </w:rPr>
                  </w:pPr>
                  <w:r w:rsidRPr="009C009A">
                    <w:rPr>
                      <w:b/>
                      <w:sz w:val="18"/>
                      <w:szCs w:val="18"/>
                    </w:rPr>
                    <w:t>Staff facilities-</w:t>
                  </w:r>
                  <w:r w:rsidRPr="009C009A">
                    <w:rPr>
                      <w:sz w:val="18"/>
                      <w:szCs w:val="18"/>
                    </w:rPr>
                    <w:t xml:space="preserve"> Location of meal room, toilets, kitchen.</w:t>
                  </w:r>
                </w:p>
              </w:tc>
              <w:sdt>
                <w:sdtPr>
                  <w:rPr>
                    <w:rFonts w:cstheme="minorHAnsi"/>
                    <w:sz w:val="20"/>
                    <w:szCs w:val="20"/>
                  </w:rPr>
                  <w:id w:val="1982342519"/>
                  <w14:checkbox>
                    <w14:checked w14:val="0"/>
                    <w14:checkedState w14:val="2612" w14:font="MS Gothic"/>
                    <w14:uncheckedState w14:val="2610" w14:font="MS Gothic"/>
                  </w14:checkbox>
                </w:sdtPr>
                <w:sdtEndPr/>
                <w:sdtContent>
                  <w:tc>
                    <w:tcPr>
                      <w:tcW w:w="672" w:type="dxa"/>
                    </w:tcPr>
                    <w:p w14:paraId="4D5808C1" w14:textId="29AB58B8" w:rsidR="00CF0E6C" w:rsidRPr="000437CC" w:rsidRDefault="000437CC" w:rsidP="00A30CFE">
                      <w:pPr>
                        <w:jc w:val="center"/>
                        <w:rPr>
                          <w:b/>
                          <w:sz w:val="20"/>
                          <w:szCs w:val="20"/>
                        </w:rPr>
                      </w:pPr>
                      <w:r>
                        <w:rPr>
                          <w:rFonts w:ascii="MS Gothic" w:eastAsia="MS Gothic" w:hAnsi="MS Gothic" w:cstheme="minorHAnsi" w:hint="eastAsia"/>
                          <w:sz w:val="20"/>
                          <w:szCs w:val="20"/>
                        </w:rPr>
                        <w:t>☐</w:t>
                      </w:r>
                    </w:p>
                  </w:tc>
                </w:sdtContent>
              </w:sdt>
            </w:tr>
            <w:tr w:rsidR="00CF0E6C" w:rsidRPr="009C009A" w14:paraId="6A0214D9" w14:textId="77777777" w:rsidTr="00A30CFE">
              <w:tc>
                <w:tcPr>
                  <w:tcW w:w="9813" w:type="dxa"/>
                </w:tcPr>
                <w:p w14:paraId="5E9944AE" w14:textId="77777777" w:rsidR="00CF0E6C" w:rsidRPr="009C009A" w:rsidRDefault="00CF0E6C" w:rsidP="00A30CFE">
                  <w:pPr>
                    <w:rPr>
                      <w:b/>
                      <w:sz w:val="18"/>
                      <w:szCs w:val="18"/>
                    </w:rPr>
                  </w:pPr>
                  <w:r w:rsidRPr="009C009A">
                    <w:rPr>
                      <w:b/>
                      <w:sz w:val="18"/>
                      <w:szCs w:val="18"/>
                    </w:rPr>
                    <w:t xml:space="preserve">Facility licensing conditions (where applicable) </w:t>
                  </w:r>
                  <w:r>
                    <w:rPr>
                      <w:b/>
                      <w:sz w:val="18"/>
                      <w:szCs w:val="18"/>
                    </w:rPr>
                    <w:t>–</w:t>
                  </w:r>
                  <w:r w:rsidRPr="009C009A">
                    <w:rPr>
                      <w:b/>
                      <w:sz w:val="18"/>
                      <w:szCs w:val="18"/>
                    </w:rPr>
                    <w:t xml:space="preserve"> </w:t>
                  </w:r>
                  <w:r w:rsidRPr="009C009A">
                    <w:rPr>
                      <w:sz w:val="18"/>
                      <w:szCs w:val="18"/>
                    </w:rPr>
                    <w:t xml:space="preserve">additional induction and training may be required. </w:t>
                  </w:r>
                </w:p>
              </w:tc>
              <w:sdt>
                <w:sdtPr>
                  <w:rPr>
                    <w:rFonts w:cstheme="minorHAnsi"/>
                    <w:sz w:val="20"/>
                    <w:szCs w:val="20"/>
                  </w:rPr>
                  <w:id w:val="-1567644168"/>
                  <w14:checkbox>
                    <w14:checked w14:val="0"/>
                    <w14:checkedState w14:val="2612" w14:font="MS Gothic"/>
                    <w14:uncheckedState w14:val="2610" w14:font="MS Gothic"/>
                  </w14:checkbox>
                </w:sdtPr>
                <w:sdtEndPr/>
                <w:sdtContent>
                  <w:tc>
                    <w:tcPr>
                      <w:tcW w:w="672" w:type="dxa"/>
                    </w:tcPr>
                    <w:p w14:paraId="38ECA852" w14:textId="03DF7596" w:rsidR="00CF0E6C" w:rsidRPr="009C009A" w:rsidRDefault="000437CC" w:rsidP="00A30CFE">
                      <w:pPr>
                        <w:spacing w:after="120"/>
                        <w:jc w:val="center"/>
                        <w:rPr>
                          <w:b/>
                          <w:sz w:val="18"/>
                          <w:szCs w:val="18"/>
                        </w:rPr>
                      </w:pPr>
                      <w:r>
                        <w:rPr>
                          <w:rFonts w:ascii="MS Gothic" w:eastAsia="MS Gothic" w:hAnsi="MS Gothic" w:cstheme="minorHAnsi" w:hint="eastAsia"/>
                          <w:sz w:val="20"/>
                          <w:szCs w:val="20"/>
                        </w:rPr>
                        <w:t>☐</w:t>
                      </w:r>
                    </w:p>
                  </w:tc>
                </w:sdtContent>
              </w:sdt>
            </w:tr>
            <w:tr w:rsidR="00CF0E6C" w:rsidRPr="009C009A" w14:paraId="40E10395" w14:textId="77777777" w:rsidTr="000437CC">
              <w:trPr>
                <w:trHeight w:val="2679"/>
              </w:trPr>
              <w:tc>
                <w:tcPr>
                  <w:tcW w:w="9813" w:type="dxa"/>
                </w:tcPr>
                <w:p w14:paraId="6CE6B879" w14:textId="77777777" w:rsidR="00CF0E6C" w:rsidRPr="009C009A" w:rsidRDefault="00CF0E6C" w:rsidP="00A30CFE">
                  <w:pPr>
                    <w:pStyle w:val="Header"/>
                    <w:spacing w:after="240"/>
                    <w:jc w:val="both"/>
                    <w:rPr>
                      <w:sz w:val="18"/>
                      <w:szCs w:val="18"/>
                    </w:rPr>
                  </w:pPr>
                  <w:r w:rsidRPr="009C009A">
                    <w:rPr>
                      <w:b/>
                      <w:sz w:val="18"/>
                      <w:szCs w:val="18"/>
                    </w:rPr>
                    <w:lastRenderedPageBreak/>
                    <w:t>Physical Containment (PC)1-</w:t>
                  </w:r>
                  <w:r w:rsidRPr="009C009A">
                    <w:rPr>
                      <w:sz w:val="18"/>
                      <w:szCs w:val="18"/>
                    </w:rPr>
                    <w:t xml:space="preserve"> CSU Biosafety Manual &amp; AS/NZS 2243.3:2010</w:t>
                  </w:r>
                </w:p>
                <w:p w14:paraId="6A3FEC85" w14:textId="1A9FDFAB" w:rsidR="00CF0E6C" w:rsidRPr="009C009A" w:rsidRDefault="00CF0E6C" w:rsidP="00A30CFE">
                  <w:pPr>
                    <w:pStyle w:val="Header"/>
                    <w:spacing w:after="240"/>
                    <w:jc w:val="both"/>
                    <w:rPr>
                      <w:sz w:val="18"/>
                      <w:szCs w:val="18"/>
                    </w:rPr>
                  </w:pPr>
                  <w:r w:rsidRPr="009C009A">
                    <w:rPr>
                      <w:b/>
                      <w:sz w:val="18"/>
                      <w:szCs w:val="18"/>
                    </w:rPr>
                    <w:t>Physical Containment (PC)2-</w:t>
                  </w:r>
                  <w:r w:rsidRPr="009C009A">
                    <w:rPr>
                      <w:sz w:val="18"/>
                      <w:szCs w:val="18"/>
                    </w:rPr>
                    <w:t xml:space="preserve"> Guidelines for Certification of a PC2 lab (ver</w:t>
                  </w:r>
                  <w:r w:rsidR="000346CC">
                    <w:rPr>
                      <w:sz w:val="18"/>
                      <w:szCs w:val="18"/>
                    </w:rPr>
                    <w:t>sion</w:t>
                  </w:r>
                  <w:r w:rsidRPr="009C009A">
                    <w:rPr>
                      <w:sz w:val="18"/>
                      <w:szCs w:val="18"/>
                    </w:rPr>
                    <w:t xml:space="preserve"> 3.1) of the Gene Tech Act 2000</w:t>
                  </w:r>
                </w:p>
                <w:p w14:paraId="3161A02E" w14:textId="77777777" w:rsidR="00CF0E6C" w:rsidRPr="009C009A" w:rsidRDefault="00CF0E6C" w:rsidP="00A30CFE">
                  <w:pPr>
                    <w:pStyle w:val="Header"/>
                    <w:spacing w:after="240"/>
                    <w:jc w:val="both"/>
                    <w:rPr>
                      <w:sz w:val="18"/>
                      <w:szCs w:val="18"/>
                    </w:rPr>
                  </w:pPr>
                  <w:r w:rsidRPr="009C009A">
                    <w:rPr>
                      <w:b/>
                      <w:sz w:val="18"/>
                      <w:szCs w:val="18"/>
                    </w:rPr>
                    <w:t>Radiation-</w:t>
                  </w:r>
                  <w:r w:rsidRPr="009C009A">
                    <w:rPr>
                      <w:sz w:val="18"/>
                      <w:szCs w:val="18"/>
                    </w:rPr>
                    <w:t xml:space="preserve"> CSU Radiation Safety Manual</w:t>
                  </w:r>
                </w:p>
                <w:p w14:paraId="094AD3D7" w14:textId="77777777" w:rsidR="00CF0E6C" w:rsidRPr="009C009A" w:rsidRDefault="00CF0E6C" w:rsidP="00A30CFE">
                  <w:pPr>
                    <w:pStyle w:val="Header"/>
                    <w:spacing w:after="240"/>
                    <w:jc w:val="both"/>
                    <w:rPr>
                      <w:sz w:val="18"/>
                      <w:szCs w:val="18"/>
                    </w:rPr>
                  </w:pPr>
                  <w:r w:rsidRPr="009C009A">
                    <w:rPr>
                      <w:b/>
                      <w:sz w:val="18"/>
                      <w:szCs w:val="18"/>
                    </w:rPr>
                    <w:t>Quarantine-</w:t>
                  </w:r>
                  <w:r w:rsidRPr="009C009A">
                    <w:rPr>
                      <w:sz w:val="18"/>
                      <w:szCs w:val="18"/>
                    </w:rPr>
                    <w:t xml:space="preserve"> Induction conducted by a quarantine approved person</w:t>
                  </w:r>
                </w:p>
                <w:p w14:paraId="16AD8B64" w14:textId="77777777" w:rsidR="00CF0E6C" w:rsidRPr="009C009A" w:rsidRDefault="00CF0E6C" w:rsidP="00FE3A9C">
                  <w:pPr>
                    <w:pStyle w:val="Header"/>
                    <w:jc w:val="both"/>
                    <w:rPr>
                      <w:sz w:val="18"/>
                      <w:szCs w:val="18"/>
                    </w:rPr>
                  </w:pPr>
                  <w:r w:rsidRPr="009C009A">
                    <w:rPr>
                      <w:b/>
                      <w:sz w:val="18"/>
                      <w:szCs w:val="18"/>
                    </w:rPr>
                    <w:t>Other-</w:t>
                  </w:r>
                  <w:r w:rsidRPr="009C009A">
                    <w:rPr>
                      <w:sz w:val="18"/>
                      <w:szCs w:val="18"/>
                    </w:rPr>
                    <w:t xml:space="preserve"> Please state e.g. Infection Control Guidelines</w:t>
                  </w:r>
                </w:p>
              </w:tc>
              <w:tc>
                <w:tcPr>
                  <w:tcW w:w="672" w:type="dxa"/>
                </w:tcPr>
                <w:sdt>
                  <w:sdtPr>
                    <w:rPr>
                      <w:rFonts w:cstheme="minorHAnsi"/>
                      <w:sz w:val="20"/>
                      <w:szCs w:val="20"/>
                    </w:rPr>
                    <w:id w:val="-1871441209"/>
                    <w14:checkbox>
                      <w14:checked w14:val="0"/>
                      <w14:checkedState w14:val="2612" w14:font="MS Gothic"/>
                      <w14:uncheckedState w14:val="2610" w14:font="MS Gothic"/>
                    </w14:checkbox>
                  </w:sdtPr>
                  <w:sdtEndPr/>
                  <w:sdtContent>
                    <w:p w14:paraId="6526178A" w14:textId="56477FAC" w:rsidR="000437CC" w:rsidRDefault="000437CC" w:rsidP="000437CC">
                      <w:pPr>
                        <w:spacing w:line="360" w:lineRule="auto"/>
                        <w:jc w:val="center"/>
                        <w:rPr>
                          <w:rFonts w:cstheme="minorHAnsi"/>
                          <w:sz w:val="20"/>
                          <w:szCs w:val="20"/>
                        </w:rPr>
                      </w:pPr>
                      <w:r>
                        <w:rPr>
                          <w:rFonts w:ascii="MS Gothic" w:eastAsia="MS Gothic" w:hAnsi="MS Gothic" w:cstheme="minorHAnsi" w:hint="eastAsia"/>
                          <w:sz w:val="20"/>
                          <w:szCs w:val="20"/>
                        </w:rPr>
                        <w:t>☐</w:t>
                      </w:r>
                    </w:p>
                  </w:sdtContent>
                </w:sdt>
                <w:sdt>
                  <w:sdtPr>
                    <w:rPr>
                      <w:rFonts w:cstheme="minorHAnsi"/>
                      <w:sz w:val="20"/>
                      <w:szCs w:val="20"/>
                    </w:rPr>
                    <w:id w:val="-1227597464"/>
                    <w14:checkbox>
                      <w14:checked w14:val="0"/>
                      <w14:checkedState w14:val="2612" w14:font="MS Gothic"/>
                      <w14:uncheckedState w14:val="2610" w14:font="MS Gothic"/>
                    </w14:checkbox>
                  </w:sdtPr>
                  <w:sdtEndPr/>
                  <w:sdtContent>
                    <w:p w14:paraId="2894DFC0" w14:textId="7F1D4118" w:rsidR="000437CC" w:rsidRDefault="000437CC" w:rsidP="000437CC">
                      <w:pPr>
                        <w:spacing w:line="360" w:lineRule="auto"/>
                        <w:jc w:val="center"/>
                        <w:rPr>
                          <w:rFonts w:cstheme="minorHAnsi"/>
                          <w:sz w:val="20"/>
                          <w:szCs w:val="20"/>
                        </w:rPr>
                      </w:pPr>
                      <w:r>
                        <w:rPr>
                          <w:rFonts w:ascii="MS Gothic" w:eastAsia="MS Gothic" w:hAnsi="MS Gothic" w:cstheme="minorHAnsi" w:hint="eastAsia"/>
                          <w:sz w:val="20"/>
                          <w:szCs w:val="20"/>
                        </w:rPr>
                        <w:t>☐</w:t>
                      </w:r>
                    </w:p>
                  </w:sdtContent>
                </w:sdt>
                <w:sdt>
                  <w:sdtPr>
                    <w:rPr>
                      <w:rFonts w:cstheme="minorHAnsi"/>
                      <w:sz w:val="20"/>
                      <w:szCs w:val="20"/>
                    </w:rPr>
                    <w:id w:val="-458189679"/>
                    <w14:checkbox>
                      <w14:checked w14:val="0"/>
                      <w14:checkedState w14:val="2612" w14:font="MS Gothic"/>
                      <w14:uncheckedState w14:val="2610" w14:font="MS Gothic"/>
                    </w14:checkbox>
                  </w:sdtPr>
                  <w:sdtEndPr/>
                  <w:sdtContent>
                    <w:p w14:paraId="6B3486C2" w14:textId="02E3BF13" w:rsidR="000437CC" w:rsidRDefault="000437CC" w:rsidP="000437CC">
                      <w:pPr>
                        <w:spacing w:line="360" w:lineRule="auto"/>
                        <w:jc w:val="center"/>
                        <w:rPr>
                          <w:rFonts w:cstheme="minorHAnsi"/>
                          <w:sz w:val="20"/>
                          <w:szCs w:val="20"/>
                        </w:rPr>
                      </w:pPr>
                      <w:r>
                        <w:rPr>
                          <w:rFonts w:ascii="MS Gothic" w:eastAsia="MS Gothic" w:hAnsi="MS Gothic" w:cstheme="minorHAnsi" w:hint="eastAsia"/>
                          <w:sz w:val="20"/>
                          <w:szCs w:val="20"/>
                        </w:rPr>
                        <w:t>☐</w:t>
                      </w:r>
                    </w:p>
                  </w:sdtContent>
                </w:sdt>
                <w:sdt>
                  <w:sdtPr>
                    <w:rPr>
                      <w:rFonts w:cstheme="minorHAnsi"/>
                      <w:sz w:val="20"/>
                      <w:szCs w:val="20"/>
                    </w:rPr>
                    <w:id w:val="-1304149184"/>
                    <w14:checkbox>
                      <w14:checked w14:val="0"/>
                      <w14:checkedState w14:val="2612" w14:font="MS Gothic"/>
                      <w14:uncheckedState w14:val="2610" w14:font="MS Gothic"/>
                    </w14:checkbox>
                  </w:sdtPr>
                  <w:sdtEndPr/>
                  <w:sdtContent>
                    <w:p w14:paraId="22D19CC5" w14:textId="3308E62A" w:rsidR="000437CC" w:rsidRDefault="000437CC" w:rsidP="000437CC">
                      <w:pPr>
                        <w:spacing w:line="360" w:lineRule="auto"/>
                        <w:jc w:val="center"/>
                        <w:rPr>
                          <w:rFonts w:cstheme="minorHAnsi"/>
                          <w:sz w:val="20"/>
                          <w:szCs w:val="20"/>
                        </w:rPr>
                      </w:pPr>
                      <w:r>
                        <w:rPr>
                          <w:rFonts w:ascii="MS Gothic" w:eastAsia="MS Gothic" w:hAnsi="MS Gothic" w:cstheme="minorHAnsi" w:hint="eastAsia"/>
                          <w:sz w:val="20"/>
                          <w:szCs w:val="20"/>
                        </w:rPr>
                        <w:t>☐</w:t>
                      </w:r>
                    </w:p>
                  </w:sdtContent>
                </w:sdt>
                <w:sdt>
                  <w:sdtPr>
                    <w:rPr>
                      <w:rFonts w:cstheme="minorHAnsi"/>
                      <w:sz w:val="20"/>
                      <w:szCs w:val="20"/>
                    </w:rPr>
                    <w:id w:val="-1125157695"/>
                    <w14:checkbox>
                      <w14:checked w14:val="0"/>
                      <w14:checkedState w14:val="2612" w14:font="MS Gothic"/>
                      <w14:uncheckedState w14:val="2610" w14:font="MS Gothic"/>
                    </w14:checkbox>
                  </w:sdtPr>
                  <w:sdtEndPr/>
                  <w:sdtContent>
                    <w:p w14:paraId="0C94BB45" w14:textId="35A11629" w:rsidR="00CF0E6C" w:rsidRPr="000437CC" w:rsidRDefault="000437CC" w:rsidP="000437CC">
                      <w:pPr>
                        <w:spacing w:line="360" w:lineRule="auto"/>
                        <w:jc w:val="center"/>
                        <w:rPr>
                          <w:rFonts w:cstheme="minorHAnsi"/>
                          <w:sz w:val="20"/>
                          <w:szCs w:val="20"/>
                        </w:rPr>
                      </w:pPr>
                      <w:r>
                        <w:rPr>
                          <w:rFonts w:ascii="MS Gothic" w:eastAsia="MS Gothic" w:hAnsi="MS Gothic" w:cstheme="minorHAnsi" w:hint="eastAsia"/>
                          <w:sz w:val="20"/>
                          <w:szCs w:val="20"/>
                        </w:rPr>
                        <w:t>☐</w:t>
                      </w:r>
                    </w:p>
                  </w:sdtContent>
                </w:sdt>
              </w:tc>
            </w:tr>
            <w:tr w:rsidR="00CF0E6C" w:rsidRPr="009C009A" w14:paraId="7F2CBF4B" w14:textId="77777777" w:rsidTr="00A30CFE">
              <w:trPr>
                <w:trHeight w:val="367"/>
              </w:trPr>
              <w:tc>
                <w:tcPr>
                  <w:tcW w:w="9813" w:type="dxa"/>
                </w:tcPr>
                <w:p w14:paraId="135349D7" w14:textId="77777777" w:rsidR="00CF0E6C" w:rsidRPr="002C2331" w:rsidRDefault="00CF0E6C" w:rsidP="0011782A">
                  <w:pPr>
                    <w:pStyle w:val="Header"/>
                    <w:jc w:val="both"/>
                    <w:rPr>
                      <w:b/>
                      <w:sz w:val="18"/>
                      <w:szCs w:val="18"/>
                    </w:rPr>
                  </w:pPr>
                  <w:r w:rsidRPr="002C2331">
                    <w:rPr>
                      <w:b/>
                      <w:sz w:val="18"/>
                      <w:szCs w:val="18"/>
                    </w:rPr>
                    <w:t xml:space="preserve">Purchasing – </w:t>
                  </w:r>
                </w:p>
                <w:p w14:paraId="7D44875B" w14:textId="77777777" w:rsidR="00CF0E6C" w:rsidRPr="002C2331" w:rsidRDefault="00CF0E6C" w:rsidP="0011782A">
                  <w:pPr>
                    <w:pStyle w:val="Header"/>
                    <w:jc w:val="both"/>
                    <w:rPr>
                      <w:bCs/>
                      <w:sz w:val="18"/>
                      <w:szCs w:val="18"/>
                    </w:rPr>
                  </w:pPr>
                  <w:r w:rsidRPr="002C2331">
                    <w:rPr>
                      <w:bCs/>
                      <w:sz w:val="18"/>
                      <w:szCs w:val="18"/>
                    </w:rPr>
                    <w:t xml:space="preserve">Before purchasing </w:t>
                  </w:r>
                  <w:proofErr w:type="gramStart"/>
                  <w:r w:rsidRPr="002C2331">
                    <w:rPr>
                      <w:bCs/>
                      <w:sz w:val="18"/>
                      <w:szCs w:val="18"/>
                    </w:rPr>
                    <w:t>equipment</w:t>
                  </w:r>
                  <w:proofErr w:type="gramEnd"/>
                  <w:r w:rsidRPr="002C2331">
                    <w:rPr>
                      <w:bCs/>
                      <w:sz w:val="18"/>
                      <w:szCs w:val="18"/>
                    </w:rPr>
                    <w:t xml:space="preserve"> the Technical Manager must be consulted to ensure there is an appropriate space to house. </w:t>
                  </w:r>
                </w:p>
                <w:p w14:paraId="1935BD70" w14:textId="77777777" w:rsidR="00CF0E6C" w:rsidRDefault="00CF0E6C" w:rsidP="00C14192">
                  <w:pPr>
                    <w:pStyle w:val="Header"/>
                    <w:spacing w:before="240" w:after="240"/>
                    <w:jc w:val="both"/>
                    <w:rPr>
                      <w:sz w:val="18"/>
                      <w:szCs w:val="18"/>
                    </w:rPr>
                  </w:pPr>
                  <w:r w:rsidRPr="002C2331">
                    <w:rPr>
                      <w:sz w:val="18"/>
                      <w:szCs w:val="18"/>
                    </w:rPr>
                    <w:t xml:space="preserve">Before purchasing chemicals and/or biologicals  the Chemical handling policy, Chemical safety manual and Biosafety Manuals must be reviewed and followed including providing approved documentation (e.g. Risk Assessment completed and approved) to the Technical Area Facility Manager. </w:t>
                  </w:r>
                  <w:r w:rsidRPr="008F7CA6">
                    <w:rPr>
                      <w:sz w:val="18"/>
                      <w:szCs w:val="18"/>
                    </w:rPr>
                    <w:t>Purchases of chemical and/or biologicals must be sent to Technical Services designated buyer (S</w:t>
                  </w:r>
                  <w:r w:rsidR="0011782A">
                    <w:rPr>
                      <w:sz w:val="18"/>
                      <w:szCs w:val="18"/>
                    </w:rPr>
                    <w:t xml:space="preserve">ee </w:t>
                  </w:r>
                  <w:hyperlink r:id="rId8" w:history="1">
                    <w:r w:rsidR="0011782A" w:rsidRPr="0011782A">
                      <w:rPr>
                        <w:rStyle w:val="Hyperlink"/>
                        <w:sz w:val="18"/>
                        <w:szCs w:val="18"/>
                      </w:rPr>
                      <w:t>Technical Services website</w:t>
                    </w:r>
                  </w:hyperlink>
                  <w:r w:rsidRPr="008F7CA6">
                    <w:rPr>
                      <w:sz w:val="18"/>
                      <w:szCs w:val="18"/>
                    </w:rPr>
                    <w:t xml:space="preserve">) with an </w:t>
                  </w:r>
                  <w:r w:rsidR="0011782A">
                    <w:rPr>
                      <w:sz w:val="18"/>
                      <w:szCs w:val="18"/>
                    </w:rPr>
                    <w:t xml:space="preserve">SDS and </w:t>
                  </w:r>
                  <w:r w:rsidRPr="008F7CA6">
                    <w:rPr>
                      <w:sz w:val="18"/>
                      <w:szCs w:val="18"/>
                    </w:rPr>
                    <w:t>approved risk assessment attached</w:t>
                  </w:r>
                  <w:r w:rsidR="0011782A">
                    <w:rPr>
                      <w:sz w:val="18"/>
                      <w:szCs w:val="18"/>
                    </w:rPr>
                    <w:t xml:space="preserve"> for hazardous chemicals</w:t>
                  </w:r>
                  <w:r w:rsidRPr="008F7CA6">
                    <w:rPr>
                      <w:sz w:val="18"/>
                      <w:szCs w:val="18"/>
                    </w:rPr>
                    <w:t>.</w:t>
                  </w:r>
                </w:p>
                <w:p w14:paraId="1377B1C7" w14:textId="3DB12CA8" w:rsidR="00C14192" w:rsidRPr="00C14192" w:rsidRDefault="00C14192" w:rsidP="00C14192">
                  <w:pPr>
                    <w:pStyle w:val="Header"/>
                    <w:spacing w:before="240"/>
                    <w:jc w:val="both"/>
                    <w:rPr>
                      <w:sz w:val="18"/>
                      <w:szCs w:val="18"/>
                    </w:rPr>
                  </w:pPr>
                  <w:r>
                    <w:rPr>
                      <w:sz w:val="18"/>
                      <w:szCs w:val="18"/>
                    </w:rPr>
                    <w:t>When importing from overseas importation regulations must be adhered to (</w:t>
                  </w:r>
                  <w:proofErr w:type="spellStart"/>
                  <w:r>
                    <w:rPr>
                      <w:sz w:val="18"/>
                      <w:szCs w:val="18"/>
                    </w:rPr>
                    <w:t>e.g</w:t>
                  </w:r>
                  <w:proofErr w:type="spellEnd"/>
                  <w:r>
                    <w:rPr>
                      <w:sz w:val="18"/>
                      <w:szCs w:val="18"/>
                    </w:rPr>
                    <w:t xml:space="preserve"> permits and registrations)</w:t>
                  </w:r>
                </w:p>
              </w:tc>
              <w:sdt>
                <w:sdtPr>
                  <w:rPr>
                    <w:rFonts w:cstheme="minorHAnsi"/>
                    <w:sz w:val="20"/>
                    <w:szCs w:val="20"/>
                  </w:rPr>
                  <w:id w:val="-421259231"/>
                  <w14:checkbox>
                    <w14:checked w14:val="0"/>
                    <w14:checkedState w14:val="2612" w14:font="MS Gothic"/>
                    <w14:uncheckedState w14:val="2610" w14:font="MS Gothic"/>
                  </w14:checkbox>
                </w:sdtPr>
                <w:sdtEndPr/>
                <w:sdtContent>
                  <w:tc>
                    <w:tcPr>
                      <w:tcW w:w="672" w:type="dxa"/>
                    </w:tcPr>
                    <w:p w14:paraId="71EBD3E4" w14:textId="133AA2D5" w:rsidR="00CF0E6C" w:rsidRPr="000437CC" w:rsidRDefault="006F6862" w:rsidP="00A30CFE">
                      <w:pPr>
                        <w:jc w:val="center"/>
                        <w:rPr>
                          <w:sz w:val="20"/>
                          <w:szCs w:val="20"/>
                        </w:rPr>
                      </w:pPr>
                      <w:r>
                        <w:rPr>
                          <w:rFonts w:ascii="MS Gothic" w:eastAsia="MS Gothic" w:hAnsi="MS Gothic" w:cstheme="minorHAnsi" w:hint="eastAsia"/>
                          <w:sz w:val="20"/>
                          <w:szCs w:val="20"/>
                        </w:rPr>
                        <w:t>☐</w:t>
                      </w:r>
                    </w:p>
                  </w:tc>
                </w:sdtContent>
              </w:sdt>
            </w:tr>
            <w:tr w:rsidR="00C21E0F" w:rsidRPr="009C009A" w14:paraId="5B6D9E2D" w14:textId="77777777" w:rsidTr="00A30CFE">
              <w:trPr>
                <w:trHeight w:val="367"/>
              </w:trPr>
              <w:tc>
                <w:tcPr>
                  <w:tcW w:w="9813" w:type="dxa"/>
                </w:tcPr>
                <w:p w14:paraId="36B96125" w14:textId="7D77B382" w:rsidR="00C21E0F" w:rsidRPr="002C2331" w:rsidRDefault="00C21E0F" w:rsidP="00A30CFE">
                  <w:pPr>
                    <w:pStyle w:val="Header"/>
                    <w:spacing w:after="240"/>
                    <w:jc w:val="both"/>
                    <w:rPr>
                      <w:b/>
                      <w:sz w:val="18"/>
                      <w:szCs w:val="18"/>
                    </w:rPr>
                  </w:pPr>
                  <w:r>
                    <w:rPr>
                      <w:b/>
                      <w:sz w:val="18"/>
                      <w:szCs w:val="18"/>
                    </w:rPr>
                    <w:t>Manifests –</w:t>
                  </w:r>
                  <w:r>
                    <w:rPr>
                      <w:bCs/>
                      <w:sz w:val="18"/>
                      <w:szCs w:val="18"/>
                    </w:rPr>
                    <w:t xml:space="preserve"> should be kept up to date by all facility users (e.g.  fridge/freezers, biological, microorganism, chemical, equipment)</w:t>
                  </w:r>
                </w:p>
              </w:tc>
              <w:sdt>
                <w:sdtPr>
                  <w:rPr>
                    <w:rFonts w:cstheme="minorHAnsi"/>
                    <w:sz w:val="20"/>
                    <w:szCs w:val="20"/>
                  </w:rPr>
                  <w:id w:val="-86464801"/>
                  <w14:checkbox>
                    <w14:checked w14:val="0"/>
                    <w14:checkedState w14:val="2612" w14:font="MS Gothic"/>
                    <w14:uncheckedState w14:val="2610" w14:font="MS Gothic"/>
                  </w14:checkbox>
                </w:sdtPr>
                <w:sdtEndPr/>
                <w:sdtContent>
                  <w:tc>
                    <w:tcPr>
                      <w:tcW w:w="672" w:type="dxa"/>
                    </w:tcPr>
                    <w:p w14:paraId="00D08AE8" w14:textId="10ED6AD5" w:rsidR="00C21E0F" w:rsidRPr="000437CC" w:rsidRDefault="000437CC" w:rsidP="00A30CFE">
                      <w:pPr>
                        <w:jc w:val="center"/>
                        <w:rPr>
                          <w:sz w:val="20"/>
                          <w:szCs w:val="20"/>
                        </w:rPr>
                      </w:pPr>
                      <w:r w:rsidRPr="000437CC">
                        <w:rPr>
                          <w:rFonts w:ascii="MS Gothic" w:eastAsia="MS Gothic" w:hAnsi="MS Gothic" w:cstheme="minorHAnsi" w:hint="eastAsia"/>
                          <w:sz w:val="20"/>
                          <w:szCs w:val="20"/>
                        </w:rPr>
                        <w:t>☐</w:t>
                      </w:r>
                    </w:p>
                  </w:tc>
                </w:sdtContent>
              </w:sdt>
            </w:tr>
            <w:tr w:rsidR="00CF0E6C" w:rsidRPr="009C009A" w14:paraId="087E8CE8" w14:textId="77777777" w:rsidTr="00FE3A9C">
              <w:trPr>
                <w:trHeight w:val="426"/>
              </w:trPr>
              <w:tc>
                <w:tcPr>
                  <w:tcW w:w="9813" w:type="dxa"/>
                </w:tcPr>
                <w:p w14:paraId="72B3AEFB" w14:textId="77777777" w:rsidR="00CF0E6C" w:rsidRPr="008F7CA6" w:rsidRDefault="00CF0E6C" w:rsidP="00FE3A9C">
                  <w:pPr>
                    <w:pStyle w:val="Header"/>
                    <w:jc w:val="both"/>
                    <w:rPr>
                      <w:bCs/>
                      <w:sz w:val="18"/>
                      <w:szCs w:val="18"/>
                    </w:rPr>
                  </w:pPr>
                  <w:r>
                    <w:rPr>
                      <w:b/>
                      <w:sz w:val="18"/>
                      <w:szCs w:val="18"/>
                    </w:rPr>
                    <w:t xml:space="preserve">Exiting facility- </w:t>
                  </w:r>
                  <w:r>
                    <w:rPr>
                      <w:bCs/>
                      <w:sz w:val="18"/>
                      <w:szCs w:val="18"/>
                    </w:rPr>
                    <w:t>Upon completion of project/activity, all users are required to dispose/reassign responsibility  of chemicals and equipment appropriately</w:t>
                  </w:r>
                </w:p>
              </w:tc>
              <w:sdt>
                <w:sdtPr>
                  <w:rPr>
                    <w:rFonts w:cstheme="minorHAnsi"/>
                    <w:sz w:val="20"/>
                    <w:szCs w:val="20"/>
                  </w:rPr>
                  <w:id w:val="293032316"/>
                  <w14:checkbox>
                    <w14:checked w14:val="0"/>
                    <w14:checkedState w14:val="2612" w14:font="MS Gothic"/>
                    <w14:uncheckedState w14:val="2610" w14:font="MS Gothic"/>
                  </w14:checkbox>
                </w:sdtPr>
                <w:sdtEndPr/>
                <w:sdtContent>
                  <w:tc>
                    <w:tcPr>
                      <w:tcW w:w="672" w:type="dxa"/>
                    </w:tcPr>
                    <w:p w14:paraId="724CD46F" w14:textId="28EDD152" w:rsidR="00CF0E6C" w:rsidRPr="000437CC" w:rsidRDefault="000437CC" w:rsidP="00A30CFE">
                      <w:pPr>
                        <w:jc w:val="center"/>
                        <w:rPr>
                          <w:sz w:val="20"/>
                          <w:szCs w:val="20"/>
                        </w:rPr>
                      </w:pPr>
                      <w:r w:rsidRPr="000437CC">
                        <w:rPr>
                          <w:rFonts w:ascii="MS Gothic" w:eastAsia="MS Gothic" w:hAnsi="MS Gothic" w:cstheme="minorHAnsi" w:hint="eastAsia"/>
                          <w:sz w:val="20"/>
                          <w:szCs w:val="20"/>
                        </w:rPr>
                        <w:t>☐</w:t>
                      </w:r>
                    </w:p>
                  </w:tc>
                </w:sdtContent>
              </w:sdt>
            </w:tr>
            <w:tr w:rsidR="00CF0E6C" w:rsidRPr="009C009A" w14:paraId="5611243E" w14:textId="77777777" w:rsidTr="00A30CFE">
              <w:trPr>
                <w:trHeight w:val="367"/>
              </w:trPr>
              <w:tc>
                <w:tcPr>
                  <w:tcW w:w="9813" w:type="dxa"/>
                </w:tcPr>
                <w:p w14:paraId="79F04704" w14:textId="77777777" w:rsidR="00CF0E6C" w:rsidRPr="002C2331" w:rsidRDefault="00CF0E6C" w:rsidP="00A30CFE">
                  <w:pPr>
                    <w:pStyle w:val="Header"/>
                    <w:spacing w:after="240"/>
                    <w:jc w:val="both"/>
                    <w:rPr>
                      <w:b/>
                      <w:sz w:val="18"/>
                      <w:szCs w:val="18"/>
                    </w:rPr>
                  </w:pPr>
                  <w:r w:rsidRPr="002C2331">
                    <w:rPr>
                      <w:b/>
                      <w:sz w:val="18"/>
                      <w:szCs w:val="18"/>
                    </w:rPr>
                    <w:t xml:space="preserve">Failure to comply with CSU and </w:t>
                  </w:r>
                  <w:proofErr w:type="spellStart"/>
                  <w:r w:rsidRPr="002C2331">
                    <w:rPr>
                      <w:b/>
                      <w:sz w:val="18"/>
                      <w:szCs w:val="18"/>
                    </w:rPr>
                    <w:t>FoSH</w:t>
                  </w:r>
                  <w:proofErr w:type="spellEnd"/>
                  <w:r w:rsidRPr="002C2331">
                    <w:rPr>
                      <w:b/>
                      <w:sz w:val="18"/>
                      <w:szCs w:val="18"/>
                    </w:rPr>
                    <w:t xml:space="preserve"> policies and procedures and disciplinary action-</w:t>
                  </w:r>
                </w:p>
                <w:p w14:paraId="0E5838C9" w14:textId="08533E58" w:rsidR="00CF0E6C" w:rsidRPr="002C2331" w:rsidRDefault="00CF0E6C" w:rsidP="00A30CFE">
                  <w:pPr>
                    <w:spacing w:after="219"/>
                    <w:ind w:right="57"/>
                    <w:rPr>
                      <w:sz w:val="18"/>
                      <w:szCs w:val="18"/>
                      <w:lang w:eastAsia="en-AU"/>
                    </w:rPr>
                  </w:pPr>
                  <w:r w:rsidRPr="002C2331">
                    <w:rPr>
                      <w:sz w:val="18"/>
                      <w:szCs w:val="18"/>
                    </w:rPr>
                    <w:t xml:space="preserve">Staff, students or researchers failing to follow CSU and </w:t>
                  </w:r>
                  <w:proofErr w:type="spellStart"/>
                  <w:r w:rsidRPr="002C2331">
                    <w:rPr>
                      <w:sz w:val="18"/>
                      <w:szCs w:val="18"/>
                    </w:rPr>
                    <w:t>FoSH</w:t>
                  </w:r>
                  <w:proofErr w:type="spellEnd"/>
                  <w:r w:rsidRPr="002C2331">
                    <w:rPr>
                      <w:sz w:val="18"/>
                      <w:szCs w:val="18"/>
                    </w:rPr>
                    <w:t xml:space="preserve"> policies and procedures will be subject to the University's CSU Code of Conduct Actions to be taken where non-compliance with </w:t>
                  </w:r>
                  <w:proofErr w:type="spellStart"/>
                  <w:r w:rsidRPr="002C2331">
                    <w:rPr>
                      <w:sz w:val="18"/>
                      <w:szCs w:val="18"/>
                    </w:rPr>
                    <w:t>FoSH</w:t>
                  </w:r>
                  <w:proofErr w:type="spellEnd"/>
                  <w:r w:rsidRPr="002C2331">
                    <w:rPr>
                      <w:sz w:val="18"/>
                      <w:szCs w:val="18"/>
                    </w:rPr>
                    <w:t xml:space="preserve"> policy and procedure when working in the laboratory, specialist teaching space or fieldwork locations, working after hours or alone procedure have not been followed by an individual:</w:t>
                  </w:r>
                </w:p>
                <w:p w14:paraId="69872BEB" w14:textId="77777777" w:rsidR="00CF0E6C" w:rsidRPr="00401650" w:rsidRDefault="00CF0E6C" w:rsidP="00CF0E6C">
                  <w:pPr>
                    <w:pStyle w:val="ListParagraph"/>
                    <w:numPr>
                      <w:ilvl w:val="1"/>
                      <w:numId w:val="2"/>
                    </w:numPr>
                    <w:spacing w:after="219" w:line="240" w:lineRule="auto"/>
                    <w:ind w:right="57"/>
                    <w:rPr>
                      <w:rFonts w:asciiTheme="minorHAnsi" w:hAnsiTheme="minorHAnsi" w:cstheme="minorHAnsi"/>
                      <w:sz w:val="18"/>
                      <w:szCs w:val="18"/>
                    </w:rPr>
                  </w:pPr>
                  <w:r w:rsidRPr="00401650">
                    <w:rPr>
                      <w:rFonts w:asciiTheme="minorHAnsi" w:hAnsiTheme="minorHAnsi" w:cstheme="minorHAnsi"/>
                      <w:sz w:val="18"/>
                      <w:szCs w:val="18"/>
                    </w:rPr>
                    <w:t>First non-compliance incident</w:t>
                  </w:r>
                </w:p>
                <w:p w14:paraId="01ACB95B" w14:textId="77777777" w:rsidR="00CF0E6C" w:rsidRPr="00401650" w:rsidRDefault="00CF0E6C" w:rsidP="00CF0E6C">
                  <w:pPr>
                    <w:pStyle w:val="ListParagraph"/>
                    <w:numPr>
                      <w:ilvl w:val="2"/>
                      <w:numId w:val="2"/>
                    </w:numPr>
                    <w:spacing w:after="219" w:line="240" w:lineRule="auto"/>
                    <w:ind w:right="57"/>
                    <w:rPr>
                      <w:rFonts w:asciiTheme="minorHAnsi" w:hAnsiTheme="minorHAnsi" w:cstheme="minorHAnsi"/>
                      <w:sz w:val="18"/>
                      <w:szCs w:val="18"/>
                    </w:rPr>
                  </w:pPr>
                  <w:r w:rsidRPr="00401650">
                    <w:rPr>
                      <w:rFonts w:asciiTheme="minorHAnsi" w:hAnsiTheme="minorHAnsi" w:cstheme="minorHAnsi"/>
                      <w:sz w:val="18"/>
                      <w:szCs w:val="18"/>
                    </w:rPr>
                    <w:t xml:space="preserve">A non-compliance email will be sent to the individual (staff/student/visitor) by the Facility manager detailing the nature of the non-compliance. If individual is a student, a copy of the non-compliance email must be sent to the supervisor. </w:t>
                  </w:r>
                </w:p>
                <w:p w14:paraId="5A4F8983" w14:textId="77777777" w:rsidR="00CF0E6C" w:rsidRPr="00401650" w:rsidRDefault="00CF0E6C" w:rsidP="00CF0E6C">
                  <w:pPr>
                    <w:pStyle w:val="ListParagraph"/>
                    <w:numPr>
                      <w:ilvl w:val="2"/>
                      <w:numId w:val="2"/>
                    </w:numPr>
                    <w:spacing w:after="219" w:line="240" w:lineRule="auto"/>
                    <w:ind w:right="57"/>
                    <w:rPr>
                      <w:rFonts w:asciiTheme="minorHAnsi" w:hAnsiTheme="minorHAnsi" w:cstheme="minorHAnsi"/>
                      <w:sz w:val="18"/>
                      <w:szCs w:val="18"/>
                    </w:rPr>
                  </w:pPr>
                  <w:r w:rsidRPr="00401650">
                    <w:rPr>
                      <w:rFonts w:asciiTheme="minorHAnsi" w:hAnsiTheme="minorHAnsi" w:cstheme="minorHAnsi"/>
                      <w:sz w:val="18"/>
                      <w:szCs w:val="18"/>
                    </w:rPr>
                    <w:t xml:space="preserve">A copy of the relevant procedures should be attached to non-compliance email </w:t>
                  </w:r>
                </w:p>
                <w:p w14:paraId="385B3BF0" w14:textId="77777777" w:rsidR="00CF0E6C" w:rsidRPr="00401650" w:rsidRDefault="00CF0E6C" w:rsidP="00CF0E6C">
                  <w:pPr>
                    <w:pStyle w:val="ListParagraph"/>
                    <w:numPr>
                      <w:ilvl w:val="1"/>
                      <w:numId w:val="2"/>
                    </w:numPr>
                    <w:spacing w:after="0" w:line="240" w:lineRule="auto"/>
                    <w:rPr>
                      <w:rFonts w:asciiTheme="minorHAnsi" w:hAnsiTheme="minorHAnsi" w:cstheme="minorHAnsi"/>
                      <w:sz w:val="18"/>
                      <w:szCs w:val="18"/>
                    </w:rPr>
                  </w:pPr>
                  <w:r w:rsidRPr="00401650">
                    <w:rPr>
                      <w:rFonts w:asciiTheme="minorHAnsi" w:hAnsiTheme="minorHAnsi" w:cstheme="minorHAnsi"/>
                      <w:sz w:val="18"/>
                      <w:szCs w:val="18"/>
                    </w:rPr>
                    <w:t xml:space="preserve">Second non-compliance incident </w:t>
                  </w:r>
                </w:p>
                <w:p w14:paraId="1F172C66" w14:textId="77777777" w:rsidR="00CF0E6C" w:rsidRPr="00401650" w:rsidRDefault="00CF0E6C" w:rsidP="00CF0E6C">
                  <w:pPr>
                    <w:pStyle w:val="ListParagraph"/>
                    <w:numPr>
                      <w:ilvl w:val="2"/>
                      <w:numId w:val="2"/>
                    </w:numPr>
                    <w:spacing w:after="0" w:line="240" w:lineRule="auto"/>
                    <w:rPr>
                      <w:rFonts w:asciiTheme="minorHAnsi" w:hAnsiTheme="minorHAnsi" w:cstheme="minorHAnsi"/>
                      <w:sz w:val="18"/>
                      <w:szCs w:val="18"/>
                    </w:rPr>
                  </w:pPr>
                  <w:r w:rsidRPr="00401650">
                    <w:rPr>
                      <w:rFonts w:asciiTheme="minorHAnsi" w:hAnsiTheme="minorHAnsi" w:cstheme="minorHAnsi"/>
                      <w:sz w:val="18"/>
                      <w:szCs w:val="18"/>
                    </w:rPr>
                    <w:t xml:space="preserve">Second non-compliance email will be sent to the individual by the Facility manager detailing the nature of the non-compliance. </w:t>
                  </w:r>
                </w:p>
                <w:p w14:paraId="570F0019" w14:textId="77777777" w:rsidR="00CF0E6C" w:rsidRPr="00401650" w:rsidRDefault="00CF0E6C" w:rsidP="00CF0E6C">
                  <w:pPr>
                    <w:pStyle w:val="ListParagraph"/>
                    <w:numPr>
                      <w:ilvl w:val="2"/>
                      <w:numId w:val="2"/>
                    </w:numPr>
                    <w:spacing w:after="0" w:line="240" w:lineRule="auto"/>
                    <w:rPr>
                      <w:rFonts w:asciiTheme="minorHAnsi" w:hAnsiTheme="minorHAnsi" w:cstheme="minorHAnsi"/>
                      <w:sz w:val="18"/>
                      <w:szCs w:val="18"/>
                    </w:rPr>
                  </w:pPr>
                  <w:r w:rsidRPr="00401650">
                    <w:rPr>
                      <w:rFonts w:asciiTheme="minorHAnsi" w:hAnsiTheme="minorHAnsi" w:cstheme="minorHAnsi"/>
                      <w:sz w:val="18"/>
                      <w:szCs w:val="18"/>
                    </w:rPr>
                    <w:t xml:space="preserve">Warning should be issued  that if non-compliance continues that access to facility will be removed. </w:t>
                  </w:r>
                </w:p>
                <w:p w14:paraId="75839E03" w14:textId="77777777" w:rsidR="00CF0E6C" w:rsidRPr="00401650" w:rsidRDefault="00CF0E6C" w:rsidP="00CF0E6C">
                  <w:pPr>
                    <w:pStyle w:val="ListParagraph"/>
                    <w:numPr>
                      <w:ilvl w:val="2"/>
                      <w:numId w:val="2"/>
                    </w:numPr>
                    <w:spacing w:after="0" w:line="240" w:lineRule="auto"/>
                    <w:rPr>
                      <w:rFonts w:asciiTheme="minorHAnsi" w:hAnsiTheme="minorHAnsi" w:cstheme="minorHAnsi"/>
                      <w:sz w:val="18"/>
                      <w:szCs w:val="18"/>
                    </w:rPr>
                  </w:pPr>
                  <w:r w:rsidRPr="00401650">
                    <w:rPr>
                      <w:rFonts w:asciiTheme="minorHAnsi" w:hAnsiTheme="minorHAnsi" w:cstheme="minorHAnsi"/>
                      <w:sz w:val="18"/>
                      <w:szCs w:val="18"/>
                    </w:rPr>
                    <w:t>The supervisor and Associate Head of School/Centre Director should be copied into second non-compliance email</w:t>
                  </w:r>
                </w:p>
                <w:p w14:paraId="5551DE9C" w14:textId="77777777" w:rsidR="00CF0E6C" w:rsidRPr="00401650" w:rsidRDefault="00CF0E6C" w:rsidP="00CF0E6C">
                  <w:pPr>
                    <w:pStyle w:val="ListParagraph"/>
                    <w:numPr>
                      <w:ilvl w:val="1"/>
                      <w:numId w:val="2"/>
                    </w:numPr>
                    <w:spacing w:after="0" w:line="240" w:lineRule="auto"/>
                    <w:rPr>
                      <w:rFonts w:asciiTheme="minorHAnsi" w:hAnsiTheme="minorHAnsi" w:cstheme="minorHAnsi"/>
                      <w:sz w:val="18"/>
                      <w:szCs w:val="18"/>
                    </w:rPr>
                  </w:pPr>
                  <w:r w:rsidRPr="00401650">
                    <w:rPr>
                      <w:rFonts w:asciiTheme="minorHAnsi" w:hAnsiTheme="minorHAnsi" w:cstheme="minorHAnsi"/>
                      <w:sz w:val="18"/>
                      <w:szCs w:val="18"/>
                    </w:rPr>
                    <w:t>Third non-compliance incident</w:t>
                  </w:r>
                </w:p>
                <w:p w14:paraId="40D5FAE3" w14:textId="77777777" w:rsidR="00CF0E6C" w:rsidRPr="002C2331" w:rsidRDefault="00CF0E6C" w:rsidP="00CF0E6C">
                  <w:pPr>
                    <w:pStyle w:val="ListParagraph"/>
                    <w:numPr>
                      <w:ilvl w:val="2"/>
                      <w:numId w:val="2"/>
                    </w:numPr>
                    <w:spacing w:line="240" w:lineRule="auto"/>
                    <w:rPr>
                      <w:rFonts w:ascii="Arial" w:hAnsi="Arial" w:cs="Arial"/>
                      <w:sz w:val="18"/>
                      <w:szCs w:val="18"/>
                    </w:rPr>
                  </w:pPr>
                  <w:r w:rsidRPr="00401650">
                    <w:rPr>
                      <w:rFonts w:asciiTheme="minorHAnsi" w:hAnsiTheme="minorHAnsi" w:cstheme="minorHAnsi"/>
                      <w:sz w:val="18"/>
                      <w:szCs w:val="18"/>
                    </w:rPr>
                    <w:t>Third non-compliance email sent to individual, supervisor and Associate Head of School/Centre Director detailing advise of third non-compliance and the removal of after-hours access to facility</w:t>
                  </w:r>
                </w:p>
              </w:tc>
              <w:sdt>
                <w:sdtPr>
                  <w:rPr>
                    <w:rFonts w:cstheme="minorHAnsi"/>
                    <w:sz w:val="20"/>
                    <w:szCs w:val="20"/>
                  </w:rPr>
                  <w:id w:val="533398723"/>
                  <w14:checkbox>
                    <w14:checked w14:val="0"/>
                    <w14:checkedState w14:val="2612" w14:font="MS Gothic"/>
                    <w14:uncheckedState w14:val="2610" w14:font="MS Gothic"/>
                  </w14:checkbox>
                </w:sdtPr>
                <w:sdtEndPr/>
                <w:sdtContent>
                  <w:tc>
                    <w:tcPr>
                      <w:tcW w:w="672" w:type="dxa"/>
                    </w:tcPr>
                    <w:p w14:paraId="6C06A5BD" w14:textId="559C0F27" w:rsidR="00CF0E6C" w:rsidRPr="000437CC" w:rsidRDefault="000437CC" w:rsidP="00A30CFE">
                      <w:pPr>
                        <w:jc w:val="center"/>
                        <w:rPr>
                          <w:sz w:val="20"/>
                          <w:szCs w:val="20"/>
                        </w:rPr>
                      </w:pPr>
                      <w:r>
                        <w:rPr>
                          <w:rFonts w:ascii="MS Gothic" w:eastAsia="MS Gothic" w:hAnsi="MS Gothic" w:cstheme="minorHAnsi" w:hint="eastAsia"/>
                          <w:sz w:val="20"/>
                          <w:szCs w:val="20"/>
                        </w:rPr>
                        <w:t>☐</w:t>
                      </w:r>
                    </w:p>
                  </w:tc>
                </w:sdtContent>
              </w:sdt>
            </w:tr>
          </w:tbl>
          <w:p w14:paraId="6AA83D9B" w14:textId="77777777" w:rsidR="00CF0E6C" w:rsidRPr="009C009A" w:rsidRDefault="00CF0E6C" w:rsidP="00A30CFE">
            <w:pPr>
              <w:pStyle w:val="Header"/>
              <w:spacing w:before="120" w:after="120"/>
              <w:rPr>
                <w:sz w:val="18"/>
                <w:szCs w:val="18"/>
              </w:rPr>
            </w:pPr>
            <w:r w:rsidRPr="009C009A">
              <w:rPr>
                <w:sz w:val="18"/>
                <w:szCs w:val="18"/>
              </w:rPr>
              <w:t>I hereby certify that the following person has been provided with the safety information as listed.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7051"/>
            </w:tblGrid>
            <w:tr w:rsidR="00CF0E6C" w:rsidRPr="009C009A" w14:paraId="0F03EB9D" w14:textId="77777777" w:rsidTr="00A30CFE">
              <w:trPr>
                <w:trHeight w:val="340"/>
              </w:trPr>
              <w:tc>
                <w:tcPr>
                  <w:tcW w:w="3434" w:type="dxa"/>
                  <w:vAlign w:val="center"/>
                </w:tcPr>
                <w:p w14:paraId="53505067" w14:textId="77777777" w:rsidR="00CF0E6C" w:rsidRPr="009C009A" w:rsidRDefault="00CF0E6C" w:rsidP="00A30CFE">
                  <w:pPr>
                    <w:pStyle w:val="Header"/>
                    <w:rPr>
                      <w:sz w:val="18"/>
                      <w:szCs w:val="18"/>
                    </w:rPr>
                  </w:pPr>
                  <w:r w:rsidRPr="009C009A">
                    <w:rPr>
                      <w:sz w:val="18"/>
                      <w:szCs w:val="18"/>
                    </w:rPr>
                    <w:t>Facility/s and Campus</w:t>
                  </w:r>
                </w:p>
              </w:tc>
              <w:tc>
                <w:tcPr>
                  <w:tcW w:w="7051" w:type="dxa"/>
                  <w:vAlign w:val="center"/>
                </w:tcPr>
                <w:p w14:paraId="4B296B3D" w14:textId="77777777" w:rsidR="00CF0E6C" w:rsidRPr="009C009A" w:rsidRDefault="00CF0E6C" w:rsidP="00A30CFE">
                  <w:pPr>
                    <w:pStyle w:val="Header"/>
                    <w:rPr>
                      <w:sz w:val="18"/>
                      <w:szCs w:val="18"/>
                    </w:rPr>
                  </w:pPr>
                </w:p>
              </w:tc>
            </w:tr>
            <w:tr w:rsidR="00CF0E6C" w:rsidRPr="009C009A" w14:paraId="5009A424" w14:textId="77777777" w:rsidTr="00A30CFE">
              <w:trPr>
                <w:trHeight w:val="340"/>
              </w:trPr>
              <w:tc>
                <w:tcPr>
                  <w:tcW w:w="3434" w:type="dxa"/>
                  <w:vAlign w:val="center"/>
                </w:tcPr>
                <w:p w14:paraId="2472A175" w14:textId="77777777" w:rsidR="00CF0E6C" w:rsidRPr="009C009A" w:rsidRDefault="00CF0E6C" w:rsidP="00A30CFE">
                  <w:pPr>
                    <w:pStyle w:val="Header"/>
                    <w:rPr>
                      <w:sz w:val="18"/>
                      <w:szCs w:val="18"/>
                    </w:rPr>
                  </w:pPr>
                  <w:r w:rsidRPr="009C009A">
                    <w:rPr>
                      <w:sz w:val="18"/>
                      <w:szCs w:val="18"/>
                    </w:rPr>
                    <w:t>Technical Manager/delegate:</w:t>
                  </w:r>
                </w:p>
              </w:tc>
              <w:tc>
                <w:tcPr>
                  <w:tcW w:w="7051" w:type="dxa"/>
                  <w:vAlign w:val="center"/>
                </w:tcPr>
                <w:p w14:paraId="5CA8BA8D" w14:textId="77777777" w:rsidR="00CF0E6C" w:rsidRPr="009C009A" w:rsidRDefault="00CF0E6C" w:rsidP="00A30CFE">
                  <w:pPr>
                    <w:pStyle w:val="Header"/>
                    <w:rPr>
                      <w:sz w:val="18"/>
                      <w:szCs w:val="18"/>
                    </w:rPr>
                  </w:pPr>
                </w:p>
              </w:tc>
            </w:tr>
            <w:tr w:rsidR="00CF0E6C" w:rsidRPr="009C009A" w14:paraId="5891FB5D" w14:textId="77777777" w:rsidTr="00A30CFE">
              <w:trPr>
                <w:trHeight w:val="340"/>
              </w:trPr>
              <w:tc>
                <w:tcPr>
                  <w:tcW w:w="3434" w:type="dxa"/>
                  <w:vAlign w:val="center"/>
                </w:tcPr>
                <w:p w14:paraId="1CEAC8A8" w14:textId="77777777" w:rsidR="00CF0E6C" w:rsidRPr="009C009A" w:rsidRDefault="00CF0E6C" w:rsidP="00A30CFE">
                  <w:pPr>
                    <w:pStyle w:val="Header"/>
                    <w:rPr>
                      <w:sz w:val="18"/>
                      <w:szCs w:val="18"/>
                    </w:rPr>
                  </w:pPr>
                  <w:r w:rsidRPr="009C009A">
                    <w:rPr>
                      <w:sz w:val="18"/>
                      <w:szCs w:val="18"/>
                    </w:rPr>
                    <w:t>Signature:</w:t>
                  </w:r>
                </w:p>
              </w:tc>
              <w:tc>
                <w:tcPr>
                  <w:tcW w:w="7051" w:type="dxa"/>
                  <w:vAlign w:val="center"/>
                </w:tcPr>
                <w:p w14:paraId="762084C2" w14:textId="77777777" w:rsidR="00CF0E6C" w:rsidRPr="009C009A" w:rsidRDefault="00CF0E6C" w:rsidP="00A30CFE">
                  <w:pPr>
                    <w:pStyle w:val="Header"/>
                    <w:rPr>
                      <w:sz w:val="18"/>
                      <w:szCs w:val="18"/>
                    </w:rPr>
                  </w:pPr>
                </w:p>
              </w:tc>
            </w:tr>
            <w:tr w:rsidR="00CF0E6C" w:rsidRPr="009C009A" w14:paraId="5DA5FE87" w14:textId="77777777" w:rsidTr="00A30CFE">
              <w:trPr>
                <w:trHeight w:val="340"/>
              </w:trPr>
              <w:tc>
                <w:tcPr>
                  <w:tcW w:w="3434" w:type="dxa"/>
                  <w:vAlign w:val="center"/>
                </w:tcPr>
                <w:p w14:paraId="73650668" w14:textId="77777777" w:rsidR="00CF0E6C" w:rsidRPr="009C009A" w:rsidRDefault="00CF0E6C" w:rsidP="00A30CFE">
                  <w:pPr>
                    <w:pStyle w:val="Header"/>
                    <w:rPr>
                      <w:sz w:val="18"/>
                      <w:szCs w:val="18"/>
                    </w:rPr>
                  </w:pPr>
                  <w:r w:rsidRPr="009C009A">
                    <w:rPr>
                      <w:sz w:val="18"/>
                      <w:szCs w:val="18"/>
                    </w:rPr>
                    <w:t>Date:</w:t>
                  </w:r>
                </w:p>
              </w:tc>
              <w:tc>
                <w:tcPr>
                  <w:tcW w:w="7051" w:type="dxa"/>
                  <w:vAlign w:val="center"/>
                </w:tcPr>
                <w:p w14:paraId="05B3CC01" w14:textId="77777777" w:rsidR="00CF0E6C" w:rsidRPr="009C009A" w:rsidRDefault="00CF0E6C" w:rsidP="00A30CFE">
                  <w:pPr>
                    <w:pStyle w:val="Header"/>
                    <w:rPr>
                      <w:sz w:val="18"/>
                      <w:szCs w:val="18"/>
                    </w:rPr>
                  </w:pPr>
                </w:p>
              </w:tc>
            </w:tr>
          </w:tbl>
          <w:p w14:paraId="44227BC7" w14:textId="77777777" w:rsidR="00CF0E6C" w:rsidRPr="009C009A" w:rsidRDefault="00CF0E6C" w:rsidP="00A30CFE">
            <w:pPr>
              <w:pStyle w:val="Header"/>
              <w:spacing w:before="120" w:after="120"/>
              <w:jc w:val="both"/>
              <w:rPr>
                <w:sz w:val="18"/>
                <w:szCs w:val="18"/>
              </w:rPr>
            </w:pPr>
            <w:r w:rsidRPr="009C009A">
              <w:rPr>
                <w:sz w:val="18"/>
                <w:szCs w:val="18"/>
              </w:rPr>
              <w:t xml:space="preserve">I acknowledge that I have been provided with, and understand, the safety information listed above and have read all required documentation, completed all required training, been assessed as competent where appropriate and completed all risk documentation.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25"/>
              <w:gridCol w:w="3526"/>
            </w:tblGrid>
            <w:tr w:rsidR="00CF0E6C" w:rsidRPr="009C009A" w14:paraId="29FD1B08" w14:textId="77777777" w:rsidTr="00A30CFE">
              <w:trPr>
                <w:trHeight w:val="340"/>
              </w:trPr>
              <w:tc>
                <w:tcPr>
                  <w:tcW w:w="3434" w:type="dxa"/>
                  <w:vAlign w:val="center"/>
                </w:tcPr>
                <w:p w14:paraId="79F348FF" w14:textId="77777777" w:rsidR="00CF0E6C" w:rsidRPr="009C009A" w:rsidRDefault="00CF0E6C" w:rsidP="00A30CFE">
                  <w:pPr>
                    <w:pStyle w:val="Header"/>
                    <w:rPr>
                      <w:sz w:val="18"/>
                      <w:szCs w:val="18"/>
                    </w:rPr>
                  </w:pPr>
                  <w:r w:rsidRPr="009C009A">
                    <w:rPr>
                      <w:sz w:val="18"/>
                      <w:szCs w:val="18"/>
                    </w:rPr>
                    <w:t>Role and School/Research Group:</w:t>
                  </w:r>
                </w:p>
              </w:tc>
              <w:tc>
                <w:tcPr>
                  <w:tcW w:w="7051" w:type="dxa"/>
                  <w:gridSpan w:val="2"/>
                  <w:vAlign w:val="center"/>
                </w:tcPr>
                <w:p w14:paraId="05445853" w14:textId="77777777" w:rsidR="00CF0E6C" w:rsidRPr="009C009A" w:rsidRDefault="00CF0E6C" w:rsidP="00A30CFE">
                  <w:pPr>
                    <w:pStyle w:val="Header"/>
                    <w:rPr>
                      <w:sz w:val="18"/>
                      <w:szCs w:val="18"/>
                    </w:rPr>
                  </w:pPr>
                </w:p>
              </w:tc>
            </w:tr>
            <w:tr w:rsidR="00CF0E6C" w:rsidRPr="009C009A" w14:paraId="1D050C33" w14:textId="77777777" w:rsidTr="00A30CFE">
              <w:trPr>
                <w:trHeight w:val="340"/>
              </w:trPr>
              <w:tc>
                <w:tcPr>
                  <w:tcW w:w="3434" w:type="dxa"/>
                  <w:vAlign w:val="center"/>
                </w:tcPr>
                <w:p w14:paraId="6E02C231" w14:textId="77777777" w:rsidR="00CF0E6C" w:rsidRPr="009C009A" w:rsidRDefault="00CF0E6C" w:rsidP="00A30CFE">
                  <w:pPr>
                    <w:pStyle w:val="Header"/>
                    <w:rPr>
                      <w:sz w:val="18"/>
                      <w:szCs w:val="18"/>
                    </w:rPr>
                  </w:pPr>
                  <w:r w:rsidRPr="009C009A">
                    <w:rPr>
                      <w:sz w:val="18"/>
                      <w:szCs w:val="18"/>
                    </w:rPr>
                    <w:t>Workers Name:</w:t>
                  </w:r>
                </w:p>
              </w:tc>
              <w:tc>
                <w:tcPr>
                  <w:tcW w:w="7051" w:type="dxa"/>
                  <w:gridSpan w:val="2"/>
                  <w:vAlign w:val="center"/>
                </w:tcPr>
                <w:p w14:paraId="7AE0CC28" w14:textId="77777777" w:rsidR="00CF0E6C" w:rsidRPr="009C009A" w:rsidRDefault="00CF0E6C" w:rsidP="00A30CFE">
                  <w:pPr>
                    <w:pStyle w:val="Header"/>
                    <w:rPr>
                      <w:sz w:val="18"/>
                      <w:szCs w:val="18"/>
                    </w:rPr>
                  </w:pPr>
                </w:p>
              </w:tc>
            </w:tr>
            <w:tr w:rsidR="009267F5" w:rsidRPr="009C009A" w14:paraId="6B2C0000" w14:textId="77777777" w:rsidTr="00A30CFE">
              <w:trPr>
                <w:trHeight w:val="340"/>
              </w:trPr>
              <w:tc>
                <w:tcPr>
                  <w:tcW w:w="3434" w:type="dxa"/>
                  <w:vAlign w:val="center"/>
                </w:tcPr>
                <w:p w14:paraId="6318988E" w14:textId="26346629" w:rsidR="009267F5" w:rsidRPr="009C009A" w:rsidRDefault="009267F5" w:rsidP="00A30CFE">
                  <w:pPr>
                    <w:pStyle w:val="Header"/>
                    <w:rPr>
                      <w:sz w:val="18"/>
                      <w:szCs w:val="18"/>
                    </w:rPr>
                  </w:pPr>
                  <w:r>
                    <w:rPr>
                      <w:sz w:val="18"/>
                      <w:szCs w:val="18"/>
                    </w:rPr>
                    <w:t>Email address:</w:t>
                  </w:r>
                </w:p>
              </w:tc>
              <w:tc>
                <w:tcPr>
                  <w:tcW w:w="7051" w:type="dxa"/>
                  <w:gridSpan w:val="2"/>
                  <w:vAlign w:val="center"/>
                </w:tcPr>
                <w:p w14:paraId="41A17C57" w14:textId="77777777" w:rsidR="009267F5" w:rsidRPr="009C009A" w:rsidRDefault="009267F5" w:rsidP="00A30CFE">
                  <w:pPr>
                    <w:pStyle w:val="Header"/>
                    <w:rPr>
                      <w:sz w:val="18"/>
                      <w:szCs w:val="18"/>
                    </w:rPr>
                  </w:pPr>
                </w:p>
              </w:tc>
            </w:tr>
            <w:tr w:rsidR="009267F5" w:rsidRPr="009C009A" w14:paraId="2B8F43D4" w14:textId="77777777" w:rsidTr="00872293">
              <w:trPr>
                <w:trHeight w:val="340"/>
              </w:trPr>
              <w:tc>
                <w:tcPr>
                  <w:tcW w:w="3434" w:type="dxa"/>
                  <w:vAlign w:val="center"/>
                </w:tcPr>
                <w:p w14:paraId="65B1C922" w14:textId="77777777" w:rsidR="009267F5" w:rsidRPr="009C009A" w:rsidRDefault="009267F5" w:rsidP="00A30CFE">
                  <w:pPr>
                    <w:pStyle w:val="Header"/>
                    <w:rPr>
                      <w:sz w:val="18"/>
                      <w:szCs w:val="18"/>
                    </w:rPr>
                  </w:pPr>
                  <w:r w:rsidRPr="009C009A">
                    <w:rPr>
                      <w:sz w:val="18"/>
                      <w:szCs w:val="18"/>
                    </w:rPr>
                    <w:t>Worker Signature:</w:t>
                  </w:r>
                </w:p>
              </w:tc>
              <w:tc>
                <w:tcPr>
                  <w:tcW w:w="3525" w:type="dxa"/>
                  <w:vAlign w:val="center"/>
                </w:tcPr>
                <w:p w14:paraId="1B7A35B5" w14:textId="77777777" w:rsidR="009267F5" w:rsidRPr="009C009A" w:rsidRDefault="009267F5" w:rsidP="00A30CFE">
                  <w:pPr>
                    <w:pStyle w:val="Header"/>
                    <w:rPr>
                      <w:sz w:val="18"/>
                      <w:szCs w:val="18"/>
                    </w:rPr>
                  </w:pPr>
                </w:p>
              </w:tc>
              <w:tc>
                <w:tcPr>
                  <w:tcW w:w="3526" w:type="dxa"/>
                  <w:vAlign w:val="center"/>
                </w:tcPr>
                <w:p w14:paraId="707DF790" w14:textId="6B36A05B" w:rsidR="009267F5" w:rsidRPr="009C009A" w:rsidRDefault="009267F5" w:rsidP="00A30CFE">
                  <w:pPr>
                    <w:pStyle w:val="Header"/>
                    <w:rPr>
                      <w:sz w:val="18"/>
                      <w:szCs w:val="18"/>
                    </w:rPr>
                  </w:pPr>
                  <w:r>
                    <w:rPr>
                      <w:sz w:val="18"/>
                      <w:szCs w:val="18"/>
                    </w:rPr>
                    <w:t xml:space="preserve">Date: </w:t>
                  </w:r>
                </w:p>
              </w:tc>
            </w:tr>
          </w:tbl>
          <w:p w14:paraId="651B681A" w14:textId="77777777" w:rsidR="00CF0E6C" w:rsidRPr="009C009A" w:rsidRDefault="00CF0E6C" w:rsidP="00A30CFE">
            <w:pPr>
              <w:tabs>
                <w:tab w:val="left" w:pos="3510"/>
              </w:tabs>
              <w:rPr>
                <w:sz w:val="18"/>
                <w:szCs w:val="18"/>
              </w:rPr>
            </w:pPr>
          </w:p>
        </w:tc>
      </w:tr>
    </w:tbl>
    <w:p w14:paraId="35A076E5" w14:textId="6A1EB514" w:rsidR="00F77855" w:rsidRDefault="00F77855" w:rsidP="007E43D5">
      <w:pPr>
        <w:tabs>
          <w:tab w:val="left" w:pos="9495"/>
        </w:tabs>
      </w:pPr>
    </w:p>
    <w:sectPr w:rsidR="00F77855" w:rsidSect="000437CC">
      <w:footerReference w:type="default" r:id="rId9"/>
      <w:headerReference w:type="first" r:id="rId10"/>
      <w:footerReference w:type="first" r:id="rId11"/>
      <w:pgSz w:w="11906" w:h="16838"/>
      <w:pgMar w:top="425" w:right="709" w:bottom="851" w:left="56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46B1" w14:textId="77777777" w:rsidR="00985D83" w:rsidRDefault="00985D83" w:rsidP="00926C91">
      <w:pPr>
        <w:spacing w:after="0" w:line="240" w:lineRule="auto"/>
      </w:pPr>
      <w:r>
        <w:separator/>
      </w:r>
    </w:p>
  </w:endnote>
  <w:endnote w:type="continuationSeparator" w:id="0">
    <w:p w14:paraId="4B712595" w14:textId="77777777" w:rsidR="00985D83" w:rsidRDefault="00985D83" w:rsidP="009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7643"/>
      <w:docPartObj>
        <w:docPartGallery w:val="Page Numbers (Bottom of Page)"/>
        <w:docPartUnique/>
      </w:docPartObj>
    </w:sdtPr>
    <w:sdtEndPr/>
    <w:sdtContent>
      <w:sdt>
        <w:sdtPr>
          <w:id w:val="1893310523"/>
          <w:docPartObj>
            <w:docPartGallery w:val="Page Numbers (Top of Page)"/>
            <w:docPartUnique/>
          </w:docPartObj>
        </w:sdtPr>
        <w:sdtEndPr/>
        <w:sdtContent>
          <w:p w14:paraId="54138F3E" w14:textId="4C325A01"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0D6B0E4D"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3489426D" w14:textId="77777777" w:rsidTr="00D86BFA">
              <w:trPr>
                <w:jc w:val="center"/>
              </w:trPr>
              <w:tc>
                <w:tcPr>
                  <w:tcW w:w="1984" w:type="dxa"/>
                  <w:vMerge w:val="restart"/>
                  <w:vAlign w:val="center"/>
                </w:tcPr>
                <w:p w14:paraId="5F104C1B" w14:textId="0E39E6CE" w:rsidR="00FE5225" w:rsidRPr="00BF1385" w:rsidRDefault="00FE5225" w:rsidP="00FE5225">
                  <w:pPr>
                    <w:pStyle w:val="Footer"/>
                    <w:jc w:val="center"/>
                    <w:rPr>
                      <w:i/>
                      <w:sz w:val="16"/>
                      <w:szCs w:val="16"/>
                    </w:rPr>
                  </w:pPr>
                  <w:r>
                    <w:rPr>
                      <w:sz w:val="16"/>
                      <w:szCs w:val="16"/>
                    </w:rPr>
                    <w:t>Faculty of Science</w:t>
                  </w:r>
                  <w:r w:rsidR="00FE3A9C">
                    <w:rPr>
                      <w:sz w:val="16"/>
                      <w:szCs w:val="16"/>
                    </w:rPr>
                    <w:t xml:space="preserve"> and Health</w:t>
                  </w:r>
                </w:p>
              </w:tc>
              <w:tc>
                <w:tcPr>
                  <w:tcW w:w="1984" w:type="dxa"/>
                  <w:vMerge w:val="restart"/>
                  <w:vAlign w:val="center"/>
                </w:tcPr>
                <w:p w14:paraId="0F448120" w14:textId="299AAC88" w:rsidR="00FE5225" w:rsidRPr="00BF1385" w:rsidRDefault="00FE3A9C" w:rsidP="00FE5225">
                  <w:pPr>
                    <w:pStyle w:val="Footer"/>
                    <w:jc w:val="center"/>
                    <w:rPr>
                      <w:i/>
                      <w:sz w:val="16"/>
                      <w:szCs w:val="16"/>
                    </w:rPr>
                  </w:pPr>
                  <w:r>
                    <w:rPr>
                      <w:i/>
                      <w:sz w:val="16"/>
                      <w:szCs w:val="16"/>
                    </w:rPr>
                    <w:t>Facility Induction</w:t>
                  </w:r>
                </w:p>
              </w:tc>
              <w:tc>
                <w:tcPr>
                  <w:tcW w:w="1984" w:type="dxa"/>
                  <w:vMerge w:val="restart"/>
                  <w:vAlign w:val="center"/>
                </w:tcPr>
                <w:p w14:paraId="521A6FE2" w14:textId="4B0CD8B3" w:rsidR="00FE5225" w:rsidRPr="00BF1385" w:rsidRDefault="00FE5225" w:rsidP="00FE5225">
                  <w:pPr>
                    <w:pStyle w:val="Footer"/>
                    <w:jc w:val="center"/>
                    <w:rPr>
                      <w:i/>
                      <w:sz w:val="16"/>
                      <w:szCs w:val="16"/>
                    </w:rPr>
                  </w:pPr>
                  <w:r>
                    <w:rPr>
                      <w:i/>
                      <w:sz w:val="16"/>
                      <w:szCs w:val="16"/>
                    </w:rPr>
                    <w:t xml:space="preserve">Version: </w:t>
                  </w:r>
                  <w:r w:rsidR="00FE3A9C">
                    <w:rPr>
                      <w:i/>
                      <w:sz w:val="16"/>
                      <w:szCs w:val="16"/>
                    </w:rPr>
                    <w:t>1</w:t>
                  </w:r>
                  <w:r w:rsidR="004478ED">
                    <w:rPr>
                      <w:i/>
                      <w:sz w:val="16"/>
                      <w:szCs w:val="16"/>
                    </w:rPr>
                    <w:t>.0</w:t>
                  </w:r>
                </w:p>
              </w:tc>
              <w:tc>
                <w:tcPr>
                  <w:tcW w:w="1984" w:type="dxa"/>
                </w:tcPr>
                <w:p w14:paraId="5B4300F9" w14:textId="3E5C8929" w:rsidR="00FE5225" w:rsidRPr="00BF1385" w:rsidRDefault="00E8537D" w:rsidP="00FE5225">
                  <w:pPr>
                    <w:pStyle w:val="Footer"/>
                    <w:jc w:val="center"/>
                    <w:rPr>
                      <w:i/>
                      <w:sz w:val="16"/>
                      <w:szCs w:val="16"/>
                    </w:rPr>
                  </w:pPr>
                  <w:r>
                    <w:rPr>
                      <w:i/>
                      <w:sz w:val="16"/>
                      <w:szCs w:val="16"/>
                    </w:rPr>
                    <w:t>Authorised: 28/1/2025</w:t>
                  </w:r>
                </w:p>
              </w:tc>
            </w:tr>
            <w:tr w:rsidR="00FE5225" w14:paraId="57B0153D" w14:textId="77777777" w:rsidTr="00D86BFA">
              <w:trPr>
                <w:jc w:val="center"/>
              </w:trPr>
              <w:tc>
                <w:tcPr>
                  <w:tcW w:w="1984" w:type="dxa"/>
                  <w:vMerge/>
                </w:tcPr>
                <w:p w14:paraId="10C60DA4" w14:textId="77777777" w:rsidR="00FE5225" w:rsidRDefault="00FE5225" w:rsidP="00FE5225">
                  <w:pPr>
                    <w:pStyle w:val="Footer"/>
                    <w:jc w:val="center"/>
                  </w:pPr>
                </w:p>
              </w:tc>
              <w:tc>
                <w:tcPr>
                  <w:tcW w:w="1984" w:type="dxa"/>
                  <w:vMerge/>
                </w:tcPr>
                <w:p w14:paraId="19060F58" w14:textId="77777777" w:rsidR="00FE5225" w:rsidRDefault="00FE5225" w:rsidP="00FE5225">
                  <w:pPr>
                    <w:pStyle w:val="Footer"/>
                    <w:jc w:val="center"/>
                  </w:pPr>
                </w:p>
              </w:tc>
              <w:tc>
                <w:tcPr>
                  <w:tcW w:w="1984" w:type="dxa"/>
                  <w:vMerge/>
                </w:tcPr>
                <w:p w14:paraId="18875061" w14:textId="77777777" w:rsidR="00FE5225" w:rsidRPr="00B40F6A" w:rsidRDefault="00FE5225" w:rsidP="00FE5225">
                  <w:pPr>
                    <w:pStyle w:val="Footer"/>
                    <w:jc w:val="center"/>
                    <w:rPr>
                      <w:i/>
                      <w:sz w:val="16"/>
                      <w:szCs w:val="16"/>
                    </w:rPr>
                  </w:pPr>
                </w:p>
              </w:tc>
              <w:tc>
                <w:tcPr>
                  <w:tcW w:w="1984" w:type="dxa"/>
                </w:tcPr>
                <w:p w14:paraId="1A234F90" w14:textId="4845A977" w:rsidR="00FE5225" w:rsidRPr="00B40F6A" w:rsidRDefault="00E8537D" w:rsidP="00FE5225">
                  <w:pPr>
                    <w:pStyle w:val="Footer"/>
                    <w:jc w:val="center"/>
                    <w:rPr>
                      <w:i/>
                      <w:sz w:val="16"/>
                      <w:szCs w:val="16"/>
                    </w:rPr>
                  </w:pPr>
                  <w:r w:rsidRPr="00B40F6A">
                    <w:rPr>
                      <w:i/>
                      <w:sz w:val="16"/>
                      <w:szCs w:val="16"/>
                    </w:rPr>
                    <w:t>Review</w:t>
                  </w:r>
                  <w:r>
                    <w:rPr>
                      <w:i/>
                      <w:sz w:val="16"/>
                      <w:szCs w:val="16"/>
                    </w:rPr>
                    <w:t>: 28/1/2028</w:t>
                  </w:r>
                </w:p>
              </w:tc>
            </w:tr>
          </w:tbl>
          <w:p w14:paraId="192B9B68" w14:textId="77777777" w:rsidR="00FE5225"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38F59AE1" w14:textId="77777777" w:rsidR="00FE5225" w:rsidRDefault="00FE5225" w:rsidP="00FE5225">
    <w:pPr>
      <w:pStyle w:val="Footer"/>
      <w:jc w:val="center"/>
    </w:pPr>
    <w:r>
      <w:rPr>
        <w:noProof/>
        <w:lang w:eastAsia="en-AU"/>
      </w:rPr>
      <mc:AlternateContent>
        <mc:Choice Requires="wps">
          <w:drawing>
            <wp:anchor distT="0" distB="0" distL="114300" distR="114300" simplePos="0" relativeHeight="251659264" behindDoc="0" locked="0" layoutInCell="1" allowOverlap="1" wp14:anchorId="32092903" wp14:editId="247722DF">
              <wp:simplePos x="0" y="0"/>
              <wp:positionH relativeFrom="column">
                <wp:posOffset>-36195</wp:posOffset>
              </wp:positionH>
              <wp:positionV relativeFrom="paragraph">
                <wp:posOffset>653415</wp:posOffset>
              </wp:positionV>
              <wp:extent cx="6753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973F0" id="Straight Connector 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" strokecolor="black [3213]" strokeweight="1.5pt">
              <v:stroke joinstyle="miter"/>
            </v:line>
          </w:pict>
        </mc:Fallback>
      </mc:AlternateContent>
    </w:r>
  </w:p>
  <w:p w14:paraId="4143891F" w14:textId="77777777" w:rsidR="009D1F9E" w:rsidRPr="00FE5225" w:rsidRDefault="009D1F9E" w:rsidP="00FE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77317"/>
      <w:docPartObj>
        <w:docPartGallery w:val="Page Numbers (Bottom of Page)"/>
        <w:docPartUnique/>
      </w:docPartObj>
    </w:sdtPr>
    <w:sdtEndPr/>
    <w:sdtContent>
      <w:sdt>
        <w:sdtPr>
          <w:id w:val="-1593925425"/>
          <w:docPartObj>
            <w:docPartGallery w:val="Page Numbers (Top of Page)"/>
            <w:docPartUnique/>
          </w:docPartObj>
        </w:sdtPr>
        <w:sdtEndPr/>
        <w:sdtContent>
          <w:p w14:paraId="4636AD21" w14:textId="78BBA091" w:rsidR="00FE5225" w:rsidRDefault="00FE5225" w:rsidP="00FE5225">
            <w:pPr>
              <w:pStyle w:val="Footer"/>
              <w:jc w:val="center"/>
            </w:pPr>
          </w:p>
          <w:p w14:paraId="3A9CA0DB" w14:textId="77777777" w:rsidR="00FE5225" w:rsidRDefault="00FE5225" w:rsidP="00FE5225">
            <w:pPr>
              <w:pStyle w:val="Footer"/>
              <w:jc w:val="center"/>
              <w:rPr>
                <w:sz w:val="16"/>
                <w:szCs w:val="16"/>
              </w:rPr>
            </w:pPr>
            <w:r w:rsidRPr="009D1F9E">
              <w:rPr>
                <w:sz w:val="16"/>
                <w:szCs w:val="16"/>
              </w:rPr>
              <w:t xml:space="preserve">Hardcopies of this document are considered uncontrolled. Refer to the </w:t>
            </w:r>
            <w:hyperlink r:id="rId1" w:history="1">
              <w:r w:rsidRPr="006053FB">
                <w:rPr>
                  <w:rStyle w:val="Hyperlink"/>
                  <w:sz w:val="16"/>
                  <w:szCs w:val="16"/>
                </w:rPr>
                <w:t>Technical Services Webpage</w:t>
              </w:r>
            </w:hyperlink>
            <w:r w:rsidRPr="009D1F9E">
              <w:rPr>
                <w:sz w:val="16"/>
                <w:szCs w:val="16"/>
              </w:rPr>
              <w:t xml:space="preserve"> for the latest version</w:t>
            </w:r>
          </w:p>
          <w:p w14:paraId="25D3D18B" w14:textId="77777777" w:rsidR="00FE5225" w:rsidRDefault="00FE5225" w:rsidP="00FE5225">
            <w:pPr>
              <w:pStyle w:val="Footer"/>
              <w:jc w:val="center"/>
              <w:rPr>
                <w:sz w:val="16"/>
                <w:szCs w:val="16"/>
              </w:rPr>
            </w:pPr>
          </w:p>
          <w:tbl>
            <w:tblPr>
              <w:tblStyle w:val="TableGrid"/>
              <w:tblW w:w="0" w:type="auto"/>
              <w:jc w:val="center"/>
              <w:tblLook w:val="04A0" w:firstRow="1" w:lastRow="0" w:firstColumn="1" w:lastColumn="0" w:noHBand="0" w:noVBand="1"/>
            </w:tblPr>
            <w:tblGrid>
              <w:gridCol w:w="1984"/>
              <w:gridCol w:w="1984"/>
              <w:gridCol w:w="1984"/>
              <w:gridCol w:w="1984"/>
            </w:tblGrid>
            <w:tr w:rsidR="00FE5225" w14:paraId="41E95881" w14:textId="77777777" w:rsidTr="00D86BFA">
              <w:trPr>
                <w:jc w:val="center"/>
              </w:trPr>
              <w:tc>
                <w:tcPr>
                  <w:tcW w:w="1984" w:type="dxa"/>
                  <w:vMerge w:val="restart"/>
                  <w:vAlign w:val="center"/>
                </w:tcPr>
                <w:p w14:paraId="4A1A8F1F" w14:textId="64933359" w:rsidR="00FE5225" w:rsidRPr="00BF1385" w:rsidRDefault="00FE5225" w:rsidP="00FE5225">
                  <w:pPr>
                    <w:pStyle w:val="Footer"/>
                    <w:jc w:val="center"/>
                    <w:rPr>
                      <w:i/>
                      <w:sz w:val="16"/>
                      <w:szCs w:val="16"/>
                    </w:rPr>
                  </w:pPr>
                  <w:r>
                    <w:rPr>
                      <w:sz w:val="16"/>
                      <w:szCs w:val="16"/>
                    </w:rPr>
                    <w:t>Faculty of Science</w:t>
                  </w:r>
                  <w:r w:rsidR="004478ED">
                    <w:rPr>
                      <w:sz w:val="16"/>
                      <w:szCs w:val="16"/>
                    </w:rPr>
                    <w:t xml:space="preserve"> and Health</w:t>
                  </w:r>
                </w:p>
              </w:tc>
              <w:tc>
                <w:tcPr>
                  <w:tcW w:w="1984" w:type="dxa"/>
                  <w:vMerge w:val="restart"/>
                  <w:vAlign w:val="center"/>
                </w:tcPr>
                <w:p w14:paraId="77F178FE" w14:textId="407A61C9" w:rsidR="00FE5225" w:rsidRPr="00BF1385" w:rsidRDefault="004478ED" w:rsidP="004478ED">
                  <w:pPr>
                    <w:pStyle w:val="Footer"/>
                    <w:rPr>
                      <w:i/>
                      <w:sz w:val="16"/>
                      <w:szCs w:val="16"/>
                    </w:rPr>
                  </w:pPr>
                  <w:r>
                    <w:rPr>
                      <w:i/>
                      <w:sz w:val="16"/>
                      <w:szCs w:val="16"/>
                    </w:rPr>
                    <w:t xml:space="preserve"> Facility Induction</w:t>
                  </w:r>
                </w:p>
              </w:tc>
              <w:tc>
                <w:tcPr>
                  <w:tcW w:w="1984" w:type="dxa"/>
                  <w:vMerge w:val="restart"/>
                  <w:vAlign w:val="center"/>
                </w:tcPr>
                <w:p w14:paraId="05BB9539" w14:textId="5D203768" w:rsidR="00FE5225" w:rsidRPr="00BF1385" w:rsidRDefault="00FE5225" w:rsidP="00FE5225">
                  <w:pPr>
                    <w:pStyle w:val="Footer"/>
                    <w:jc w:val="center"/>
                    <w:rPr>
                      <w:i/>
                      <w:sz w:val="16"/>
                      <w:szCs w:val="16"/>
                    </w:rPr>
                  </w:pPr>
                  <w:r>
                    <w:rPr>
                      <w:i/>
                      <w:sz w:val="16"/>
                      <w:szCs w:val="16"/>
                    </w:rPr>
                    <w:t>Version:</w:t>
                  </w:r>
                  <w:r w:rsidR="004478ED">
                    <w:rPr>
                      <w:i/>
                      <w:sz w:val="16"/>
                      <w:szCs w:val="16"/>
                    </w:rPr>
                    <w:t xml:space="preserve"> 1.</w:t>
                  </w:r>
                  <w:r w:rsidR="00494858">
                    <w:rPr>
                      <w:i/>
                      <w:sz w:val="16"/>
                      <w:szCs w:val="16"/>
                    </w:rPr>
                    <w:t>1</w:t>
                  </w:r>
                </w:p>
              </w:tc>
              <w:tc>
                <w:tcPr>
                  <w:tcW w:w="1984" w:type="dxa"/>
                </w:tcPr>
                <w:p w14:paraId="08586362" w14:textId="7DEEB40E" w:rsidR="00FE5225" w:rsidRPr="00BF1385" w:rsidRDefault="00FE5225" w:rsidP="00FE5225">
                  <w:pPr>
                    <w:pStyle w:val="Footer"/>
                    <w:jc w:val="center"/>
                    <w:rPr>
                      <w:i/>
                      <w:sz w:val="16"/>
                      <w:szCs w:val="16"/>
                    </w:rPr>
                  </w:pPr>
                  <w:r>
                    <w:rPr>
                      <w:i/>
                      <w:sz w:val="16"/>
                      <w:szCs w:val="16"/>
                    </w:rPr>
                    <w:t xml:space="preserve">Authorised: </w:t>
                  </w:r>
                  <w:r w:rsidR="00E8537D">
                    <w:rPr>
                      <w:i/>
                      <w:sz w:val="16"/>
                      <w:szCs w:val="16"/>
                    </w:rPr>
                    <w:t>28/1/2025</w:t>
                  </w:r>
                </w:p>
              </w:tc>
            </w:tr>
            <w:tr w:rsidR="00FE5225" w14:paraId="1DBF8C7D" w14:textId="77777777" w:rsidTr="00D86BFA">
              <w:trPr>
                <w:jc w:val="center"/>
              </w:trPr>
              <w:tc>
                <w:tcPr>
                  <w:tcW w:w="1984" w:type="dxa"/>
                  <w:vMerge/>
                </w:tcPr>
                <w:p w14:paraId="2FF525A8" w14:textId="77777777" w:rsidR="00FE5225" w:rsidRDefault="00FE5225" w:rsidP="00FE5225">
                  <w:pPr>
                    <w:pStyle w:val="Footer"/>
                    <w:jc w:val="center"/>
                  </w:pPr>
                </w:p>
              </w:tc>
              <w:tc>
                <w:tcPr>
                  <w:tcW w:w="1984" w:type="dxa"/>
                  <w:vMerge/>
                </w:tcPr>
                <w:p w14:paraId="6AB25ADF" w14:textId="77777777" w:rsidR="00FE5225" w:rsidRDefault="00FE5225" w:rsidP="00FE5225">
                  <w:pPr>
                    <w:pStyle w:val="Footer"/>
                    <w:jc w:val="center"/>
                  </w:pPr>
                </w:p>
              </w:tc>
              <w:tc>
                <w:tcPr>
                  <w:tcW w:w="1984" w:type="dxa"/>
                  <w:vMerge/>
                </w:tcPr>
                <w:p w14:paraId="575509BB" w14:textId="77777777" w:rsidR="00FE5225" w:rsidRPr="00B40F6A" w:rsidRDefault="00FE5225" w:rsidP="00FE5225">
                  <w:pPr>
                    <w:pStyle w:val="Footer"/>
                    <w:jc w:val="center"/>
                    <w:rPr>
                      <w:i/>
                      <w:sz w:val="16"/>
                      <w:szCs w:val="16"/>
                    </w:rPr>
                  </w:pPr>
                </w:p>
              </w:tc>
              <w:tc>
                <w:tcPr>
                  <w:tcW w:w="1984" w:type="dxa"/>
                </w:tcPr>
                <w:p w14:paraId="74633A46" w14:textId="1E76F453" w:rsidR="00FE5225" w:rsidRPr="00B40F6A" w:rsidRDefault="00FE5225" w:rsidP="00FE5225">
                  <w:pPr>
                    <w:pStyle w:val="Footer"/>
                    <w:jc w:val="center"/>
                    <w:rPr>
                      <w:i/>
                      <w:sz w:val="16"/>
                      <w:szCs w:val="16"/>
                    </w:rPr>
                  </w:pPr>
                  <w:r w:rsidRPr="00B40F6A">
                    <w:rPr>
                      <w:i/>
                      <w:sz w:val="16"/>
                      <w:szCs w:val="16"/>
                    </w:rPr>
                    <w:t>Review</w:t>
                  </w:r>
                  <w:r>
                    <w:rPr>
                      <w:i/>
                      <w:sz w:val="16"/>
                      <w:szCs w:val="16"/>
                    </w:rPr>
                    <w:t xml:space="preserve">: </w:t>
                  </w:r>
                  <w:r w:rsidR="00E8537D">
                    <w:rPr>
                      <w:i/>
                      <w:sz w:val="16"/>
                      <w:szCs w:val="16"/>
                    </w:rPr>
                    <w:t>28/1/2028</w:t>
                  </w:r>
                </w:p>
              </w:tc>
            </w:tr>
          </w:tbl>
          <w:p w14:paraId="587D5107" w14:textId="77777777" w:rsidR="00E52A0F" w:rsidRDefault="00FE5225" w:rsidP="00FE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C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C4F">
              <w:rPr>
                <w:b/>
                <w:bCs/>
                <w:noProof/>
              </w:rPr>
              <w:t>2</w:t>
            </w:r>
            <w:r>
              <w:rPr>
                <w:b/>
                <w:bCs/>
                <w:sz w:val="24"/>
                <w:szCs w:val="24"/>
              </w:rPr>
              <w:fldChar w:fldCharType="end"/>
            </w:r>
          </w:p>
        </w:sdtContent>
      </w:sdt>
    </w:sdtContent>
  </w:sdt>
  <w:p w14:paraId="5A9A6D88" w14:textId="77777777" w:rsidR="00E52A0F" w:rsidRDefault="00E52A0F" w:rsidP="00E52A0F">
    <w:pPr>
      <w:pStyle w:val="Footer"/>
      <w:jc w:val="center"/>
    </w:pPr>
    <w:r>
      <w:rPr>
        <w:noProof/>
        <w:lang w:eastAsia="en-AU"/>
      </w:rPr>
      <mc:AlternateContent>
        <mc:Choice Requires="wps">
          <w:drawing>
            <wp:anchor distT="0" distB="0" distL="114300" distR="114300" simplePos="0" relativeHeight="251655168" behindDoc="0" locked="0" layoutInCell="1" allowOverlap="1" wp14:anchorId="4BD29BD9" wp14:editId="69B1B95C">
              <wp:simplePos x="0" y="0"/>
              <wp:positionH relativeFrom="column">
                <wp:posOffset>-36195</wp:posOffset>
              </wp:positionH>
              <wp:positionV relativeFrom="paragraph">
                <wp:posOffset>653415</wp:posOffset>
              </wp:positionV>
              <wp:extent cx="67532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753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6C49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1.45pt" to="528.9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" strokecolor="black [3213]"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C85A" w14:textId="77777777" w:rsidR="00985D83" w:rsidRDefault="00985D83" w:rsidP="00926C91">
      <w:pPr>
        <w:spacing w:after="0" w:line="240" w:lineRule="auto"/>
      </w:pPr>
      <w:r>
        <w:separator/>
      </w:r>
    </w:p>
  </w:footnote>
  <w:footnote w:type="continuationSeparator" w:id="0">
    <w:p w14:paraId="2C3E803C" w14:textId="77777777" w:rsidR="00985D83" w:rsidRDefault="00985D83" w:rsidP="0092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BBFC" w14:textId="6D49D680" w:rsidR="00FA1F0B" w:rsidRDefault="007835F1" w:rsidP="00FA1F0B">
    <w:r>
      <w:rPr>
        <w:noProof/>
        <w:lang w:eastAsia="en-AU"/>
      </w:rPr>
      <mc:AlternateContent>
        <mc:Choice Requires="wps">
          <w:drawing>
            <wp:anchor distT="45720" distB="45720" distL="114300" distR="114300" simplePos="0" relativeHeight="251657216" behindDoc="0" locked="0" layoutInCell="1" allowOverlap="1" wp14:anchorId="09818322" wp14:editId="5BF8A362">
              <wp:simplePos x="0" y="0"/>
              <wp:positionH relativeFrom="margin">
                <wp:posOffset>3402330</wp:posOffset>
              </wp:positionH>
              <wp:positionV relativeFrom="paragraph">
                <wp:posOffset>-230505</wp:posOffset>
              </wp:positionV>
              <wp:extent cx="3314700" cy="8191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9150"/>
                      </a:xfrm>
                      <a:prstGeom prst="rect">
                        <a:avLst/>
                      </a:prstGeom>
                      <a:noFill/>
                      <a:ln w="9525">
                        <a:noFill/>
                        <a:miter lim="800000"/>
                        <a:headEnd/>
                        <a:tailEnd/>
                      </a:ln>
                    </wps:spPr>
                    <wps:txb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651AAB5F" w:rsidR="00FA1F0B" w:rsidRDefault="00CF0E6C" w:rsidP="00FA1F0B">
                          <w:pPr>
                            <w:pStyle w:val="NoSpacing"/>
                            <w:jc w:val="center"/>
                            <w:rPr>
                              <w:color w:val="FFFFFF" w:themeColor="background1"/>
                            </w:rPr>
                          </w:pPr>
                          <w:r>
                            <w:rPr>
                              <w:rFonts w:ascii="Arial" w:hAnsi="Arial" w:cs="Arial"/>
                              <w:color w:val="FFFFFF" w:themeColor="background1"/>
                              <w:sz w:val="36"/>
                              <w:szCs w:val="36"/>
                            </w:rPr>
                            <w:t xml:space="preserve">Induction form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818322" id="_x0000_t202" coordsize="21600,21600" o:spt="202" path="m,l,21600r21600,l21600,xe">
              <v:stroke joinstyle="miter"/>
              <v:path gradientshapeok="t" o:connecttype="rect"/>
            </v:shapetype>
            <v:shape id="Text Box 4" o:spid="_x0000_s1026" type="#_x0000_t202" style="position:absolute;margin-left:267.9pt;margin-top:-18.15pt;width:261pt;height:6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" filled="f" stroked="f">
              <v:textbox>
                <w:txbxContent>
                  <w:p w14:paraId="6220DCFB" w14:textId="3C76F1CC" w:rsidR="00FA1F0B" w:rsidRDefault="00FA1F0B" w:rsidP="00FA1F0B">
                    <w:pPr>
                      <w:pStyle w:val="NoSpacing"/>
                      <w:jc w:val="center"/>
                      <w:rPr>
                        <w:rFonts w:ascii="Arial" w:hAnsi="Arial" w:cs="Arial"/>
                        <w:b/>
                        <w:color w:val="FFFFFF" w:themeColor="background1"/>
                        <w:sz w:val="36"/>
                        <w:szCs w:val="36"/>
                      </w:rPr>
                    </w:pPr>
                    <w:r>
                      <w:rPr>
                        <w:rFonts w:ascii="Arial" w:hAnsi="Arial" w:cs="Arial"/>
                        <w:b/>
                        <w:color w:val="FFFFFF" w:themeColor="background1"/>
                        <w:sz w:val="36"/>
                        <w:szCs w:val="36"/>
                      </w:rPr>
                      <w:t>Faculty of Science</w:t>
                    </w:r>
                    <w:r w:rsidR="008A6015">
                      <w:rPr>
                        <w:rFonts w:ascii="Arial" w:hAnsi="Arial" w:cs="Arial"/>
                        <w:b/>
                        <w:color w:val="FFFFFF" w:themeColor="background1"/>
                        <w:sz w:val="36"/>
                        <w:szCs w:val="36"/>
                      </w:rPr>
                      <w:t xml:space="preserve"> &amp; Health</w:t>
                    </w:r>
                  </w:p>
                  <w:p w14:paraId="21CA6BDE" w14:textId="651AAB5F" w:rsidR="00FA1F0B" w:rsidRDefault="00CF0E6C" w:rsidP="00FA1F0B">
                    <w:pPr>
                      <w:pStyle w:val="NoSpacing"/>
                      <w:jc w:val="center"/>
                      <w:rPr>
                        <w:color w:val="FFFFFF" w:themeColor="background1"/>
                      </w:rPr>
                    </w:pPr>
                    <w:r>
                      <w:rPr>
                        <w:rFonts w:ascii="Arial" w:hAnsi="Arial" w:cs="Arial"/>
                        <w:color w:val="FFFFFF" w:themeColor="background1"/>
                        <w:sz w:val="36"/>
                        <w:szCs w:val="36"/>
                      </w:rPr>
                      <w:t xml:space="preserve">Induction form </w:t>
                    </w:r>
                  </w:p>
                </w:txbxContent>
              </v:textbox>
              <w10:wrap type="square" anchorx="margin"/>
            </v:shape>
          </w:pict>
        </mc:Fallback>
      </mc:AlternateContent>
    </w:r>
    <w:r w:rsidR="008A6015">
      <w:rPr>
        <w:noProof/>
        <w:lang w:eastAsia="en-AU"/>
      </w:rPr>
      <mc:AlternateContent>
        <mc:Choice Requires="wps">
          <w:drawing>
            <wp:anchor distT="0" distB="0" distL="114300" distR="114300" simplePos="0" relativeHeight="251656192" behindDoc="1" locked="0" layoutInCell="1" allowOverlap="1" wp14:anchorId="63C22C7E" wp14:editId="2C68CA89">
              <wp:simplePos x="0" y="0"/>
              <wp:positionH relativeFrom="margin">
                <wp:align>left</wp:align>
              </wp:positionH>
              <wp:positionV relativeFrom="paragraph">
                <wp:posOffset>-230505</wp:posOffset>
              </wp:positionV>
              <wp:extent cx="6705600" cy="838200"/>
              <wp:effectExtent l="0" t="0" r="0" b="0"/>
              <wp:wrapNone/>
              <wp:docPr id="5" name="Rectangle 5"/>
              <wp:cNvGraphicFramePr/>
              <a:graphic xmlns:a="http://schemas.openxmlformats.org/drawingml/2006/main">
                <a:graphicData uri="http://schemas.microsoft.com/office/word/2010/wordprocessingShape">
                  <wps:wsp>
                    <wps:cNvSpPr/>
                    <wps:spPr>
                      <a:xfrm>
                        <a:off x="0" y="0"/>
                        <a:ext cx="6705600" cy="838200"/>
                      </a:xfrm>
                      <a:prstGeom prst="rect">
                        <a:avLst/>
                      </a:prstGeom>
                      <a:solidFill>
                        <a:srgbClr val="F0572A"/>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CC689AF" w14:textId="77777777" w:rsidR="00FA1F0B" w:rsidRDefault="00FA1F0B" w:rsidP="00FA1F0B">
                          <w:pPr>
                            <w:pStyle w:val="NoSpacing"/>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2C7E" id="Rectangle 5" o:spid="_x0000_s1027" style="position:absolute;margin-left:0;margin-top:-18.15pt;width:528pt;height:6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" fillcolor="#f0572a" stroked="f" strokeweight="1pt">
              <v:textbox>
                <w:txbxContent>
                  <w:p w14:paraId="1CC689AF" w14:textId="77777777" w:rsidR="00FA1F0B" w:rsidRDefault="00FA1F0B" w:rsidP="00FA1F0B">
                    <w:pPr>
                      <w:pStyle w:val="NoSpacing"/>
                      <w:jc w:val="center"/>
                      <w:rPr>
                        <w:rFonts w:ascii="Arial" w:hAnsi="Arial" w:cs="Arial"/>
                        <w:sz w:val="36"/>
                        <w:szCs w:val="36"/>
                      </w:rPr>
                    </w:pPr>
                  </w:p>
                </w:txbxContent>
              </v:textbox>
              <w10:wrap anchorx="margin"/>
            </v:rect>
          </w:pict>
        </mc:Fallback>
      </mc:AlternateContent>
    </w:r>
    <w:r w:rsidR="00FA1F0B">
      <w:rPr>
        <w:noProof/>
        <w:lang w:eastAsia="en-AU"/>
      </w:rPr>
      <w:drawing>
        <wp:anchor distT="0" distB="0" distL="114300" distR="114300" simplePos="0" relativeHeight="251658240" behindDoc="0" locked="0" layoutInCell="1" allowOverlap="1" wp14:anchorId="2DD96E26" wp14:editId="09636972">
          <wp:simplePos x="0" y="0"/>
          <wp:positionH relativeFrom="column">
            <wp:posOffset>143510</wp:posOffset>
          </wp:positionH>
          <wp:positionV relativeFrom="paragraph">
            <wp:posOffset>-112395</wp:posOffset>
          </wp:positionV>
          <wp:extent cx="1828800" cy="523875"/>
          <wp:effectExtent l="0" t="0" r="0" b="9525"/>
          <wp:wrapNone/>
          <wp:docPr id="659697488" name="Picture 65969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3875"/>
                  </a:xfrm>
                  <a:prstGeom prst="rect">
                    <a:avLst/>
                  </a:prstGeom>
                  <a:noFill/>
                </pic:spPr>
              </pic:pic>
            </a:graphicData>
          </a:graphic>
          <wp14:sizeRelH relativeFrom="page">
            <wp14:pctWidth>0</wp14:pctWidth>
          </wp14:sizeRelH>
          <wp14:sizeRelV relativeFrom="page">
            <wp14:pctHeight>0</wp14:pctHeight>
          </wp14:sizeRelV>
        </wp:anchor>
      </w:drawing>
    </w:r>
  </w:p>
  <w:p w14:paraId="32559C7F" w14:textId="77777777" w:rsidR="00945316" w:rsidRDefault="00945316" w:rsidP="00945316">
    <w:pPr>
      <w:pStyle w:val="Header"/>
    </w:pPr>
  </w:p>
  <w:p w14:paraId="196187D6" w14:textId="3F9C47B3" w:rsidR="00945316" w:rsidRDefault="00945316" w:rsidP="0094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369D1"/>
    <w:multiLevelType w:val="hybridMultilevel"/>
    <w:tmpl w:val="918AC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434C1"/>
    <w:multiLevelType w:val="hybridMultilevel"/>
    <w:tmpl w:val="FDE4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485A52"/>
    <w:multiLevelType w:val="hybridMultilevel"/>
    <w:tmpl w:val="3370C2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FB57550"/>
    <w:multiLevelType w:val="hybridMultilevel"/>
    <w:tmpl w:val="39CCCE12"/>
    <w:lvl w:ilvl="0" w:tplc="F228922E">
      <w:start w:val="1"/>
      <w:numFmt w:val="decimal"/>
      <w:lvlText w:val="(%1)"/>
      <w:lvlJc w:val="left"/>
      <w:pPr>
        <w:ind w:left="725" w:hanging="360"/>
      </w:pPr>
      <w:rPr>
        <w:rFonts w:ascii="Arial" w:eastAsia="Calibri" w:hAnsi="Arial" w:cs="Arial" w:hint="default"/>
        <w:b w:val="0"/>
        <w:i w:val="0"/>
        <w:strike w:val="0"/>
        <w:dstrike w:val="0"/>
        <w:color w:val="000000"/>
        <w:sz w:val="24"/>
        <w:szCs w:val="24"/>
        <w:u w:val="none" w:color="000000"/>
        <w:effect w:val="none"/>
        <w:bdr w:val="none" w:sz="0" w:space="0" w:color="auto" w:frame="1"/>
        <w:vertAlign w:val="baseline"/>
      </w:rPr>
    </w:lvl>
    <w:lvl w:ilvl="1" w:tplc="0C090019">
      <w:start w:val="1"/>
      <w:numFmt w:val="lowerLetter"/>
      <w:lvlText w:val="%2."/>
      <w:lvlJc w:val="left"/>
      <w:pPr>
        <w:ind w:left="1445" w:hanging="360"/>
      </w:pPr>
    </w:lvl>
    <w:lvl w:ilvl="2" w:tplc="0C09001B">
      <w:start w:val="1"/>
      <w:numFmt w:val="lowerRoman"/>
      <w:lvlText w:val="%3."/>
      <w:lvlJc w:val="right"/>
      <w:pPr>
        <w:ind w:left="2165" w:hanging="180"/>
      </w:pPr>
    </w:lvl>
    <w:lvl w:ilvl="3" w:tplc="0C09000F">
      <w:start w:val="1"/>
      <w:numFmt w:val="decimal"/>
      <w:lvlText w:val="%4."/>
      <w:lvlJc w:val="left"/>
      <w:pPr>
        <w:ind w:left="2885" w:hanging="360"/>
      </w:pPr>
    </w:lvl>
    <w:lvl w:ilvl="4" w:tplc="0C090019">
      <w:start w:val="1"/>
      <w:numFmt w:val="lowerLetter"/>
      <w:lvlText w:val="%5."/>
      <w:lvlJc w:val="left"/>
      <w:pPr>
        <w:ind w:left="3605" w:hanging="360"/>
      </w:pPr>
    </w:lvl>
    <w:lvl w:ilvl="5" w:tplc="0C09001B">
      <w:start w:val="1"/>
      <w:numFmt w:val="lowerRoman"/>
      <w:lvlText w:val="%6."/>
      <w:lvlJc w:val="right"/>
      <w:pPr>
        <w:ind w:left="4325" w:hanging="180"/>
      </w:pPr>
    </w:lvl>
    <w:lvl w:ilvl="6" w:tplc="0C09000F">
      <w:start w:val="1"/>
      <w:numFmt w:val="decimal"/>
      <w:lvlText w:val="%7."/>
      <w:lvlJc w:val="left"/>
      <w:pPr>
        <w:ind w:left="5045" w:hanging="360"/>
      </w:pPr>
    </w:lvl>
    <w:lvl w:ilvl="7" w:tplc="0C090019">
      <w:start w:val="1"/>
      <w:numFmt w:val="lowerLetter"/>
      <w:lvlText w:val="%8."/>
      <w:lvlJc w:val="left"/>
      <w:pPr>
        <w:ind w:left="5765" w:hanging="360"/>
      </w:pPr>
    </w:lvl>
    <w:lvl w:ilvl="8" w:tplc="0C09001B">
      <w:start w:val="1"/>
      <w:numFmt w:val="lowerRoman"/>
      <w:lvlText w:val="%9."/>
      <w:lvlJc w:val="right"/>
      <w:pPr>
        <w:ind w:left="6485" w:hanging="180"/>
      </w:pPr>
    </w:lvl>
  </w:abstractNum>
  <w:num w:numId="1" w16cid:durableId="1369061990">
    <w:abstractNumId w:val="1"/>
  </w:num>
  <w:num w:numId="2" w16cid:durableId="1231967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825637">
    <w:abstractNumId w:val="2"/>
  </w:num>
  <w:num w:numId="4" w16cid:durableId="44277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159EB"/>
    <w:rsid w:val="000275E5"/>
    <w:rsid w:val="000346CC"/>
    <w:rsid w:val="000437CC"/>
    <w:rsid w:val="00047DF4"/>
    <w:rsid w:val="00090FA1"/>
    <w:rsid w:val="000928DE"/>
    <w:rsid w:val="000A5312"/>
    <w:rsid w:val="000B3141"/>
    <w:rsid w:val="000C5421"/>
    <w:rsid w:val="000C60BA"/>
    <w:rsid w:val="000D6205"/>
    <w:rsid w:val="000E53EE"/>
    <w:rsid w:val="000F5F44"/>
    <w:rsid w:val="0010439D"/>
    <w:rsid w:val="0011782A"/>
    <w:rsid w:val="00126BAE"/>
    <w:rsid w:val="001718B2"/>
    <w:rsid w:val="00194DB2"/>
    <w:rsid w:val="001A5534"/>
    <w:rsid w:val="001B0642"/>
    <w:rsid w:val="001B2011"/>
    <w:rsid w:val="001B22BC"/>
    <w:rsid w:val="001B64A7"/>
    <w:rsid w:val="001C77DD"/>
    <w:rsid w:val="001D6583"/>
    <w:rsid w:val="001F20E0"/>
    <w:rsid w:val="00220A28"/>
    <w:rsid w:val="002859D8"/>
    <w:rsid w:val="002D3648"/>
    <w:rsid w:val="002E5EDB"/>
    <w:rsid w:val="00310F42"/>
    <w:rsid w:val="00311D52"/>
    <w:rsid w:val="00322548"/>
    <w:rsid w:val="00323C5C"/>
    <w:rsid w:val="0034620A"/>
    <w:rsid w:val="003B0818"/>
    <w:rsid w:val="003B30EC"/>
    <w:rsid w:val="003E2F17"/>
    <w:rsid w:val="00401650"/>
    <w:rsid w:val="00403052"/>
    <w:rsid w:val="0042632F"/>
    <w:rsid w:val="004478ED"/>
    <w:rsid w:val="0047395B"/>
    <w:rsid w:val="00494858"/>
    <w:rsid w:val="004A1B14"/>
    <w:rsid w:val="004B59BE"/>
    <w:rsid w:val="004B72A0"/>
    <w:rsid w:val="004B7CA4"/>
    <w:rsid w:val="004C2F55"/>
    <w:rsid w:val="004D222E"/>
    <w:rsid w:val="0051342A"/>
    <w:rsid w:val="005246E6"/>
    <w:rsid w:val="00560D83"/>
    <w:rsid w:val="00576175"/>
    <w:rsid w:val="00583D74"/>
    <w:rsid w:val="00587666"/>
    <w:rsid w:val="00591A0E"/>
    <w:rsid w:val="00595569"/>
    <w:rsid w:val="00596A0B"/>
    <w:rsid w:val="00596C13"/>
    <w:rsid w:val="005A46D1"/>
    <w:rsid w:val="005B7F74"/>
    <w:rsid w:val="005E1203"/>
    <w:rsid w:val="005F5556"/>
    <w:rsid w:val="0060525B"/>
    <w:rsid w:val="006053FB"/>
    <w:rsid w:val="006307F8"/>
    <w:rsid w:val="006353FE"/>
    <w:rsid w:val="0066357E"/>
    <w:rsid w:val="006A60E0"/>
    <w:rsid w:val="006B40D0"/>
    <w:rsid w:val="006F0EC0"/>
    <w:rsid w:val="006F6862"/>
    <w:rsid w:val="00707C9B"/>
    <w:rsid w:val="0071590F"/>
    <w:rsid w:val="0075100F"/>
    <w:rsid w:val="00752D64"/>
    <w:rsid w:val="00761A60"/>
    <w:rsid w:val="00780CE8"/>
    <w:rsid w:val="007835F1"/>
    <w:rsid w:val="00785519"/>
    <w:rsid w:val="007A4506"/>
    <w:rsid w:val="007D3239"/>
    <w:rsid w:val="007D6E21"/>
    <w:rsid w:val="007E43D5"/>
    <w:rsid w:val="007F282F"/>
    <w:rsid w:val="007F3915"/>
    <w:rsid w:val="00813C4F"/>
    <w:rsid w:val="00831488"/>
    <w:rsid w:val="00847A4D"/>
    <w:rsid w:val="00855059"/>
    <w:rsid w:val="008700DB"/>
    <w:rsid w:val="0089006E"/>
    <w:rsid w:val="008A6015"/>
    <w:rsid w:val="008A7057"/>
    <w:rsid w:val="008D4D9F"/>
    <w:rsid w:val="009267F5"/>
    <w:rsid w:val="00926C91"/>
    <w:rsid w:val="00935C5C"/>
    <w:rsid w:val="00940BDC"/>
    <w:rsid w:val="009420F8"/>
    <w:rsid w:val="009450DC"/>
    <w:rsid w:val="00945316"/>
    <w:rsid w:val="00945F7B"/>
    <w:rsid w:val="00985D83"/>
    <w:rsid w:val="00996BF4"/>
    <w:rsid w:val="009A3DD1"/>
    <w:rsid w:val="009A5D14"/>
    <w:rsid w:val="009D1F9E"/>
    <w:rsid w:val="00A04F4D"/>
    <w:rsid w:val="00A70167"/>
    <w:rsid w:val="00A753CF"/>
    <w:rsid w:val="00AA25EC"/>
    <w:rsid w:val="00AB3515"/>
    <w:rsid w:val="00AC5E60"/>
    <w:rsid w:val="00AE20E2"/>
    <w:rsid w:val="00AE57C7"/>
    <w:rsid w:val="00B02F86"/>
    <w:rsid w:val="00B37327"/>
    <w:rsid w:val="00B41226"/>
    <w:rsid w:val="00B5495E"/>
    <w:rsid w:val="00B63399"/>
    <w:rsid w:val="00B705AA"/>
    <w:rsid w:val="00BD13A3"/>
    <w:rsid w:val="00BE3C40"/>
    <w:rsid w:val="00BE6E09"/>
    <w:rsid w:val="00C14192"/>
    <w:rsid w:val="00C2145E"/>
    <w:rsid w:val="00C21E0F"/>
    <w:rsid w:val="00C83CB2"/>
    <w:rsid w:val="00CA2EEE"/>
    <w:rsid w:val="00CC3139"/>
    <w:rsid w:val="00CF0E6C"/>
    <w:rsid w:val="00D02844"/>
    <w:rsid w:val="00D1241A"/>
    <w:rsid w:val="00D16EFA"/>
    <w:rsid w:val="00DC21E9"/>
    <w:rsid w:val="00DC5344"/>
    <w:rsid w:val="00DC780A"/>
    <w:rsid w:val="00DD360D"/>
    <w:rsid w:val="00DE5EAA"/>
    <w:rsid w:val="00DF536D"/>
    <w:rsid w:val="00E00BED"/>
    <w:rsid w:val="00E018CC"/>
    <w:rsid w:val="00E10433"/>
    <w:rsid w:val="00E130CA"/>
    <w:rsid w:val="00E14E1F"/>
    <w:rsid w:val="00E165EA"/>
    <w:rsid w:val="00E24F05"/>
    <w:rsid w:val="00E36AA4"/>
    <w:rsid w:val="00E43016"/>
    <w:rsid w:val="00E52A0F"/>
    <w:rsid w:val="00E64E11"/>
    <w:rsid w:val="00E8537D"/>
    <w:rsid w:val="00E94E5D"/>
    <w:rsid w:val="00E973EE"/>
    <w:rsid w:val="00EC587C"/>
    <w:rsid w:val="00EE46B3"/>
    <w:rsid w:val="00EE63B3"/>
    <w:rsid w:val="00F11614"/>
    <w:rsid w:val="00F130BD"/>
    <w:rsid w:val="00F22151"/>
    <w:rsid w:val="00F4635F"/>
    <w:rsid w:val="00F4674F"/>
    <w:rsid w:val="00F56A20"/>
    <w:rsid w:val="00F61691"/>
    <w:rsid w:val="00F77855"/>
    <w:rsid w:val="00F81AD6"/>
    <w:rsid w:val="00F9650C"/>
    <w:rsid w:val="00FA1F0B"/>
    <w:rsid w:val="00FA24E9"/>
    <w:rsid w:val="00FB76DF"/>
    <w:rsid w:val="00FC1FC1"/>
    <w:rsid w:val="00FE3A9C"/>
    <w:rsid w:val="00FE5225"/>
    <w:rsid w:val="00FF4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067642"/>
  <w15:chartTrackingRefBased/>
  <w15:docId w15:val="{3BE4785F-E4DD-43C4-A8CE-982D5286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C91"/>
    <w:pPr>
      <w:tabs>
        <w:tab w:val="center" w:pos="4513"/>
        <w:tab w:val="right" w:pos="9026"/>
      </w:tabs>
      <w:spacing w:after="0" w:line="240" w:lineRule="auto"/>
    </w:pPr>
  </w:style>
  <w:style w:type="character" w:customStyle="1" w:styleId="HeaderChar">
    <w:name w:val="Header Char"/>
    <w:basedOn w:val="DefaultParagraphFont"/>
    <w:link w:val="Header"/>
    <w:rsid w:val="00926C91"/>
  </w:style>
  <w:style w:type="paragraph" w:styleId="Footer">
    <w:name w:val="footer"/>
    <w:basedOn w:val="Normal"/>
    <w:link w:val="FooterChar"/>
    <w:uiPriority w:val="99"/>
    <w:unhideWhenUsed/>
    <w:rsid w:val="0092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91"/>
  </w:style>
  <w:style w:type="paragraph" w:styleId="NoSpacing">
    <w:name w:val="No Spacing"/>
    <w:uiPriority w:val="1"/>
    <w:qFormat/>
    <w:rsid w:val="000E53EE"/>
    <w:pPr>
      <w:spacing w:after="0" w:line="240" w:lineRule="auto"/>
    </w:pPr>
  </w:style>
  <w:style w:type="table" w:styleId="TableGrid">
    <w:name w:val="Table Grid"/>
    <w:basedOn w:val="TableNormal"/>
    <w:rsid w:val="009D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053F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6053F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6053FB"/>
    <w:rPr>
      <w:rFonts w:eastAsiaTheme="minorEastAsia" w:cs="Times New Roman"/>
      <w:sz w:val="20"/>
      <w:szCs w:val="20"/>
      <w:lang w:val="en-US"/>
    </w:rPr>
  </w:style>
  <w:style w:type="character" w:styleId="SubtleEmphasis">
    <w:name w:val="Subtle Emphasis"/>
    <w:basedOn w:val="DefaultParagraphFont"/>
    <w:uiPriority w:val="19"/>
    <w:qFormat/>
    <w:rsid w:val="006053FB"/>
    <w:rPr>
      <w:i/>
      <w:iCs/>
    </w:rPr>
  </w:style>
  <w:style w:type="table" w:styleId="MediumShading2-Accent5">
    <w:name w:val="Medium Shading 2 Accent 5"/>
    <w:basedOn w:val="TableNormal"/>
    <w:uiPriority w:val="64"/>
    <w:rsid w:val="006053F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605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FB"/>
    <w:rPr>
      <w:rFonts w:ascii="Segoe UI" w:hAnsi="Segoe UI" w:cs="Segoe UI"/>
      <w:sz w:val="18"/>
      <w:szCs w:val="18"/>
    </w:rPr>
  </w:style>
  <w:style w:type="character" w:styleId="Hyperlink">
    <w:name w:val="Hyperlink"/>
    <w:basedOn w:val="DefaultParagraphFont"/>
    <w:uiPriority w:val="99"/>
    <w:unhideWhenUsed/>
    <w:rsid w:val="006053FB"/>
    <w:rPr>
      <w:color w:val="0563C1" w:themeColor="hyperlink"/>
      <w:u w:val="single"/>
    </w:rPr>
  </w:style>
  <w:style w:type="character" w:styleId="PlaceholderText">
    <w:name w:val="Placeholder Text"/>
    <w:basedOn w:val="DefaultParagraphFont"/>
    <w:uiPriority w:val="99"/>
    <w:semiHidden/>
    <w:rsid w:val="00D16EFA"/>
    <w:rPr>
      <w:color w:val="808080"/>
    </w:rPr>
  </w:style>
  <w:style w:type="character" w:styleId="FollowedHyperlink">
    <w:name w:val="FollowedHyperlink"/>
    <w:basedOn w:val="DefaultParagraphFont"/>
    <w:uiPriority w:val="99"/>
    <w:semiHidden/>
    <w:unhideWhenUsed/>
    <w:rsid w:val="00B41226"/>
    <w:rPr>
      <w:color w:val="954F72" w:themeColor="followedHyperlink"/>
      <w:u w:val="single"/>
    </w:rPr>
  </w:style>
  <w:style w:type="paragraph" w:styleId="ListParagraph">
    <w:name w:val="List Paragraph"/>
    <w:basedOn w:val="Normal"/>
    <w:uiPriority w:val="34"/>
    <w:qFormat/>
    <w:rsid w:val="00CF0E6C"/>
    <w:pPr>
      <w:spacing w:after="80" w:line="264" w:lineRule="auto"/>
      <w:ind w:left="720" w:firstLine="5"/>
      <w:contextualSpacing/>
    </w:pPr>
    <w:rPr>
      <w:rFonts w:ascii="Calibri" w:hAnsi="Calibri" w:cs="Calibri"/>
      <w:color w:val="000000"/>
      <w:sz w:val="20"/>
      <w:szCs w:val="20"/>
      <w:lang w:eastAsia="en-AU"/>
    </w:rPr>
  </w:style>
  <w:style w:type="character" w:styleId="CommentReference">
    <w:name w:val="annotation reference"/>
    <w:basedOn w:val="DefaultParagraphFont"/>
    <w:uiPriority w:val="99"/>
    <w:semiHidden/>
    <w:unhideWhenUsed/>
    <w:rsid w:val="00CF0E6C"/>
    <w:rPr>
      <w:sz w:val="16"/>
      <w:szCs w:val="16"/>
    </w:rPr>
  </w:style>
  <w:style w:type="paragraph" w:styleId="CommentText">
    <w:name w:val="annotation text"/>
    <w:basedOn w:val="Normal"/>
    <w:link w:val="CommentTextChar"/>
    <w:uiPriority w:val="99"/>
    <w:unhideWhenUsed/>
    <w:rsid w:val="00CF0E6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CF0E6C"/>
    <w:rPr>
      <w:rFonts w:ascii="Arial" w:eastAsia="Times New Roman" w:hAnsi="Arial" w:cs="Arial"/>
      <w:sz w:val="20"/>
      <w:szCs w:val="20"/>
    </w:rPr>
  </w:style>
  <w:style w:type="character" w:styleId="UnresolvedMention">
    <w:name w:val="Unresolved Mention"/>
    <w:basedOn w:val="DefaultParagraphFont"/>
    <w:uiPriority w:val="99"/>
    <w:semiHidden/>
    <w:unhideWhenUsed/>
    <w:rsid w:val="00117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623">
      <w:bodyDiv w:val="1"/>
      <w:marLeft w:val="0"/>
      <w:marRight w:val="0"/>
      <w:marTop w:val="0"/>
      <w:marBottom w:val="0"/>
      <w:divBdr>
        <w:top w:val="none" w:sz="0" w:space="0" w:color="auto"/>
        <w:left w:val="none" w:sz="0" w:space="0" w:color="auto"/>
        <w:bottom w:val="none" w:sz="0" w:space="0" w:color="auto"/>
        <w:right w:val="none" w:sz="0" w:space="0" w:color="auto"/>
      </w:divBdr>
    </w:div>
    <w:div w:id="636758931">
      <w:bodyDiv w:val="1"/>
      <w:marLeft w:val="0"/>
      <w:marRight w:val="0"/>
      <w:marTop w:val="0"/>
      <w:marBottom w:val="0"/>
      <w:divBdr>
        <w:top w:val="none" w:sz="0" w:space="0" w:color="auto"/>
        <w:left w:val="none" w:sz="0" w:space="0" w:color="auto"/>
        <w:bottom w:val="none" w:sz="0" w:space="0" w:color="auto"/>
        <w:right w:val="none" w:sz="0" w:space="0" w:color="auto"/>
      </w:divBdr>
    </w:div>
    <w:div w:id="775248070">
      <w:bodyDiv w:val="1"/>
      <w:marLeft w:val="0"/>
      <w:marRight w:val="0"/>
      <w:marTop w:val="0"/>
      <w:marBottom w:val="0"/>
      <w:divBdr>
        <w:top w:val="none" w:sz="0" w:space="0" w:color="auto"/>
        <w:left w:val="none" w:sz="0" w:space="0" w:color="auto"/>
        <w:bottom w:val="none" w:sz="0" w:space="0" w:color="auto"/>
        <w:right w:val="none" w:sz="0" w:space="0" w:color="auto"/>
      </w:divBdr>
    </w:div>
    <w:div w:id="1350135932">
      <w:bodyDiv w:val="1"/>
      <w:marLeft w:val="0"/>
      <w:marRight w:val="0"/>
      <w:marTop w:val="0"/>
      <w:marBottom w:val="0"/>
      <w:divBdr>
        <w:top w:val="none" w:sz="0" w:space="0" w:color="auto"/>
        <w:left w:val="none" w:sz="0" w:space="0" w:color="auto"/>
        <w:bottom w:val="none" w:sz="0" w:space="0" w:color="auto"/>
        <w:right w:val="none" w:sz="0" w:space="0" w:color="auto"/>
      </w:divBdr>
    </w:div>
    <w:div w:id="1608543704">
      <w:bodyDiv w:val="1"/>
      <w:marLeft w:val="0"/>
      <w:marRight w:val="0"/>
      <w:marTop w:val="0"/>
      <w:marBottom w:val="0"/>
      <w:divBdr>
        <w:top w:val="none" w:sz="0" w:space="0" w:color="auto"/>
        <w:left w:val="none" w:sz="0" w:space="0" w:color="auto"/>
        <w:bottom w:val="none" w:sz="0" w:space="0" w:color="auto"/>
        <w:right w:val="none" w:sz="0" w:space="0" w:color="auto"/>
      </w:divBdr>
    </w:div>
    <w:div w:id="1661694693">
      <w:bodyDiv w:val="1"/>
      <w:marLeft w:val="0"/>
      <w:marRight w:val="0"/>
      <w:marTop w:val="0"/>
      <w:marBottom w:val="0"/>
      <w:divBdr>
        <w:top w:val="none" w:sz="0" w:space="0" w:color="auto"/>
        <w:left w:val="none" w:sz="0" w:space="0" w:color="auto"/>
        <w:bottom w:val="none" w:sz="0" w:space="0" w:color="auto"/>
        <w:right w:val="none" w:sz="0" w:space="0" w:color="auto"/>
      </w:divBdr>
    </w:div>
    <w:div w:id="2049984641">
      <w:bodyDiv w:val="1"/>
      <w:marLeft w:val="0"/>
      <w:marRight w:val="0"/>
      <w:marTop w:val="0"/>
      <w:marBottom w:val="0"/>
      <w:divBdr>
        <w:top w:val="none" w:sz="0" w:space="0" w:color="auto"/>
        <w:left w:val="none" w:sz="0" w:space="0" w:color="auto"/>
        <w:bottom w:val="none" w:sz="0" w:space="0" w:color="auto"/>
        <w:right w:val="none" w:sz="0" w:space="0" w:color="auto"/>
      </w:divBdr>
    </w:div>
    <w:div w:id="21115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health.csu.edu.au/resources-services/technical-services/chemical-management/chemical-procur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cience.csu.edu.au/technical/-forms-and-templ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2B38-41DA-4E33-B689-284E097E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Craig</dc:creator>
  <cp:keywords/>
  <dc:description/>
  <cp:lastModifiedBy>Newman, Jodi</cp:lastModifiedBy>
  <cp:revision>6</cp:revision>
  <cp:lastPrinted>2025-02-06T21:39:00Z</cp:lastPrinted>
  <dcterms:created xsi:type="dcterms:W3CDTF">2024-12-16T02:24:00Z</dcterms:created>
  <dcterms:modified xsi:type="dcterms:W3CDTF">2025-02-06T21:44:00Z</dcterms:modified>
</cp:coreProperties>
</file>