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5C45" w14:textId="1AA34CE1" w:rsidR="0070497E" w:rsidRDefault="0070497E" w:rsidP="00B42133">
      <w:pPr>
        <w:pStyle w:val="Smallspace"/>
      </w:pPr>
    </w:p>
    <w:p w14:paraId="380B77F7" w14:textId="77777777" w:rsidR="00B42133" w:rsidRDefault="00B42133" w:rsidP="00C11924">
      <w:pPr>
        <w:sectPr w:rsidR="00B42133" w:rsidSect="006A3FAC">
          <w:headerReference w:type="default" r:id="rId11"/>
          <w:footerReference w:type="default" r:id="rId12"/>
          <w:headerReference w:type="first" r:id="rId13"/>
          <w:footerReference w:type="first" r:id="rId14"/>
          <w:type w:val="continuous"/>
          <w:pgSz w:w="11906" w:h="16838" w:code="9"/>
          <w:pgMar w:top="2504" w:right="1134" w:bottom="1134" w:left="1134" w:header="851" w:footer="709" w:gutter="0"/>
          <w:cols w:space="708"/>
          <w:titlePg/>
          <w:docGrid w:linePitch="360"/>
        </w:sectPr>
      </w:pPr>
    </w:p>
    <w:p w14:paraId="78390A7C" w14:textId="17178419" w:rsidR="004D6CAF" w:rsidRPr="00A66712" w:rsidRDefault="005B42A2" w:rsidP="00A66712">
      <w:pPr>
        <w:pStyle w:val="Heading1"/>
      </w:pPr>
      <w:r w:rsidRPr="00A66712">
        <w:t>AEC</w:t>
      </w:r>
      <w:r w:rsidR="008157A8" w:rsidRPr="00A66712">
        <w:t xml:space="preserve"> 4.4.2</w:t>
      </w:r>
      <w:r w:rsidRPr="00A66712">
        <w:t xml:space="preserve"> </w:t>
      </w:r>
      <w:r w:rsidR="008157A8" w:rsidRPr="00A66712">
        <w:tab/>
      </w:r>
      <w:r w:rsidR="00CD2B2B" w:rsidRPr="00A66712">
        <w:t>Guideline</w:t>
      </w:r>
      <w:r w:rsidR="00794C73">
        <w:t>s</w:t>
      </w:r>
      <w:r w:rsidR="00CD2B2B" w:rsidRPr="00A66712">
        <w:t xml:space="preserve"> on animal enrichment</w:t>
      </w:r>
    </w:p>
    <w:p w14:paraId="766053EF" w14:textId="53BFF656" w:rsidR="0055574D" w:rsidRPr="00A66712" w:rsidRDefault="000736EB" w:rsidP="00474DC1">
      <w:pPr>
        <w:pStyle w:val="Heading1"/>
      </w:pPr>
      <w:r w:rsidRPr="00A66712">
        <w:t>1 Purpose</w:t>
      </w:r>
    </w:p>
    <w:p w14:paraId="403C9E9E" w14:textId="704DEBF3" w:rsidR="00CD2B2B" w:rsidRDefault="00CD2B2B" w:rsidP="00474DC1">
      <w:bookmarkStart w:id="1" w:name="_Hlk133409919"/>
      <w:r>
        <w:t xml:space="preserve">The purpose of this document is to provide guidance on the enrichment principles that can be applied to the species of animals </w:t>
      </w:r>
      <w:proofErr w:type="gramStart"/>
      <w:r>
        <w:t>most commonly used</w:t>
      </w:r>
      <w:proofErr w:type="gramEnd"/>
      <w:r>
        <w:t xml:space="preserve"> at the University.</w:t>
      </w:r>
    </w:p>
    <w:p w14:paraId="0633918B" w14:textId="497A6A0D" w:rsidR="000736EB" w:rsidRPr="000736EB" w:rsidRDefault="000736EB" w:rsidP="00474DC1">
      <w:pPr>
        <w:pStyle w:val="Heading1"/>
      </w:pPr>
      <w:r>
        <w:t xml:space="preserve">2 </w:t>
      </w:r>
      <w:r w:rsidRPr="000736EB">
        <w:t>Rationale</w:t>
      </w:r>
    </w:p>
    <w:p w14:paraId="031127BF" w14:textId="584FBDDC" w:rsidR="0055574D" w:rsidRDefault="0055574D" w:rsidP="0055574D">
      <w:r>
        <w:t>The Australian code for the care and use of animals for scientific purposes (8</w:t>
      </w:r>
      <w:r w:rsidRPr="00D23EFD">
        <w:rPr>
          <w:vertAlign w:val="superscript"/>
        </w:rPr>
        <w:t>th</w:t>
      </w:r>
      <w:r>
        <w:t xml:space="preserve"> Edition) states that </w:t>
      </w:r>
    </w:p>
    <w:p w14:paraId="3067275F" w14:textId="126335BC" w:rsidR="0055574D" w:rsidRPr="0055574D" w:rsidRDefault="0055574D" w:rsidP="0055574D">
      <w:pPr>
        <w:ind w:left="851" w:right="991"/>
        <w:rPr>
          <w:i/>
          <w:iCs/>
        </w:rPr>
      </w:pPr>
      <w:r w:rsidRPr="0055574D">
        <w:rPr>
          <w:i/>
          <w:iCs/>
        </w:rPr>
        <w:t xml:space="preserve">“Animals must be provided with accommodation, physical and social environmental conditions, food, water and care to meet species-specific or strain-specific physical and behavioural needs” </w:t>
      </w:r>
      <w:r w:rsidRPr="0055574D">
        <w:t xml:space="preserve">(3.2.13). </w:t>
      </w:r>
    </w:p>
    <w:p w14:paraId="0CE3AB98" w14:textId="69C8FA91" w:rsidR="0055574D" w:rsidRDefault="0055574D" w:rsidP="0055574D">
      <w:r>
        <w:t xml:space="preserve">The NSW </w:t>
      </w:r>
      <w:r w:rsidR="00E25986">
        <w:t>DPI</w:t>
      </w:r>
      <w:r>
        <w:t xml:space="preserve"> audit of November 2023 commented that </w:t>
      </w:r>
      <w:r w:rsidR="00E25986">
        <w:t xml:space="preserve">the </w:t>
      </w:r>
      <w:r>
        <w:t xml:space="preserve">AEC should “continually strive to deliver and enhanced/enriched environment for animals.” In response to this, </w:t>
      </w:r>
      <w:r w:rsidR="00E25986">
        <w:t>CSU</w:t>
      </w:r>
      <w:r>
        <w:t xml:space="preserve"> has proposed that guidance material should be developed on enrichment principles </w:t>
      </w:r>
      <w:r w:rsidR="00E25986">
        <w:t xml:space="preserve">and practical suggestions </w:t>
      </w:r>
      <w:r>
        <w:t>to support the above requirements.</w:t>
      </w:r>
    </w:p>
    <w:p w14:paraId="6209B33F" w14:textId="579E1F7E" w:rsidR="0055574D" w:rsidRPr="0055574D" w:rsidRDefault="00C71C47" w:rsidP="00474DC1">
      <w:pPr>
        <w:pStyle w:val="Heading1"/>
      </w:pPr>
      <w:r>
        <w:t>3</w:t>
      </w:r>
      <w:r w:rsidR="00E25986">
        <w:t xml:space="preserve"> </w:t>
      </w:r>
      <w:r w:rsidR="0055574D" w:rsidRPr="0055574D">
        <w:t xml:space="preserve">Environmental </w:t>
      </w:r>
      <w:r>
        <w:t>e</w:t>
      </w:r>
      <w:r w:rsidR="0055574D" w:rsidRPr="0055574D">
        <w:t>nrichment principles</w:t>
      </w:r>
    </w:p>
    <w:p w14:paraId="292E5660" w14:textId="77777777" w:rsidR="0055574D" w:rsidRDefault="0055574D" w:rsidP="0055574D">
      <w:r>
        <w:t>Environmental enrichment (EE) involves enhancing the quality of the animal’s captive environment to achieve higher levels of welfare. The aims of EE are to increase behavioural diversity, reduce abnormal behaviour, increase positive use of the environment and increase the ability of animals to cope with challenges. To meet these aims EE must be tailored to the specific species, age and needs of individuals and any EE program requires evaluation and assessment to determine its effectiveness. To support these aims the following key principles should be considered:</w:t>
      </w:r>
    </w:p>
    <w:p w14:paraId="71B461AF" w14:textId="77777777" w:rsidR="0055574D" w:rsidRDefault="0055574D" w:rsidP="0055574D">
      <w:r w:rsidRPr="00183793">
        <w:rPr>
          <w:u w:val="single"/>
        </w:rPr>
        <w:t>Promote natural/normal behaviour</w:t>
      </w:r>
      <w:r>
        <w:t>: EE should promote the expression of species-typical behaviour, with particular attention to activity levels, foraging, exploring, socialising if applicable and positive behaviour such as playing.</w:t>
      </w:r>
    </w:p>
    <w:p w14:paraId="30147B59" w14:textId="77777777" w:rsidR="0055574D" w:rsidRDefault="0055574D" w:rsidP="0055574D">
      <w:r w:rsidRPr="00183793">
        <w:rPr>
          <w:u w:val="single"/>
        </w:rPr>
        <w:t>Discourage abnormal behaviour and states</w:t>
      </w:r>
      <w:r>
        <w:t>: EE should aim to prevent exposing animals to conditions that trigger the development of abnormal behaviour or place the animal in states analogous to frustration and boredom.</w:t>
      </w:r>
    </w:p>
    <w:p w14:paraId="1CCCDA14" w14:textId="77777777" w:rsidR="0055574D" w:rsidRDefault="0055574D" w:rsidP="0055574D">
      <w:r w:rsidRPr="00183793">
        <w:rPr>
          <w:u w:val="single"/>
        </w:rPr>
        <w:t>Consider individual needs</w:t>
      </w:r>
      <w:r>
        <w:t>: EE should be tailored to the specific needs of the species (and breed if relevant) and should consider the animal’s age, sex and social status, and may need adjustment due to seasonal or other external changes.</w:t>
      </w:r>
    </w:p>
    <w:p w14:paraId="79D6F572" w14:textId="77777777" w:rsidR="0055574D" w:rsidRDefault="0055574D" w:rsidP="0055574D">
      <w:r w:rsidRPr="00183793">
        <w:rPr>
          <w:u w:val="single"/>
        </w:rPr>
        <w:t>Ensure safety and health</w:t>
      </w:r>
      <w:r>
        <w:t>: EE should not compromise health and should not pose a risk of injury or distress.</w:t>
      </w:r>
    </w:p>
    <w:p w14:paraId="469321DB" w14:textId="77777777" w:rsidR="0055574D" w:rsidRDefault="0055574D" w:rsidP="0055574D">
      <w:r w:rsidRPr="00183793">
        <w:rPr>
          <w:u w:val="single"/>
        </w:rPr>
        <w:t>Ensure continued stimulation</w:t>
      </w:r>
      <w:r>
        <w:t>: EE should be provided to support cognitive function and development and be regularly monitored and evaluated to ensure effectiveness.</w:t>
      </w:r>
    </w:p>
    <w:p w14:paraId="0A827FF8" w14:textId="41E2DB9B" w:rsidR="001A4009" w:rsidRPr="001A4009" w:rsidRDefault="00C71C47" w:rsidP="00474DC1">
      <w:pPr>
        <w:pStyle w:val="Heading1"/>
      </w:pPr>
      <w:r>
        <w:lastRenderedPageBreak/>
        <w:t xml:space="preserve">4 </w:t>
      </w:r>
      <w:r w:rsidR="001A4009" w:rsidRPr="001A4009">
        <w:t>Types of environmental enrichment</w:t>
      </w:r>
    </w:p>
    <w:p w14:paraId="4B73FD33" w14:textId="77777777" w:rsidR="001A4009" w:rsidRDefault="001A4009" w:rsidP="001A4009">
      <w:r>
        <w:t>EE involves heterogenous methods to improve animal welfare and below is a list of the five major types of EE, to assist researcher develop a comprehensive approach to EE and improving welfare:</w:t>
      </w:r>
    </w:p>
    <w:p w14:paraId="3BC55888" w14:textId="77777777" w:rsidR="001A4009" w:rsidRDefault="001A4009" w:rsidP="001A4009">
      <w:r w:rsidRPr="00183793">
        <w:rPr>
          <w:u w:val="single"/>
        </w:rPr>
        <w:t>Social</w:t>
      </w:r>
      <w:r>
        <w:t xml:space="preserve">: If appropriate for the species and individual, consider contact with conspecifics (pair, group, temporary, permanent) and </w:t>
      </w:r>
      <w:proofErr w:type="spellStart"/>
      <w:r>
        <w:t>contraspecific</w:t>
      </w:r>
      <w:proofErr w:type="spellEnd"/>
      <w:r>
        <w:t xml:space="preserve"> (human, non-human). Also consider non-contact (e.g. visual, auditory and olfactory) exposure.</w:t>
      </w:r>
    </w:p>
    <w:p w14:paraId="1CE22C6E" w14:textId="77777777" w:rsidR="001A4009" w:rsidRDefault="001A4009" w:rsidP="001A4009">
      <w:r w:rsidRPr="00183793">
        <w:rPr>
          <w:u w:val="single"/>
        </w:rPr>
        <w:t>Physical:</w:t>
      </w:r>
      <w:r>
        <w:t xml:space="preserve"> In many cases as much space as possible is beneficial, but also consider the complexity of the space, including areas for different behaviour (e.g. foraging, resting, escaping conspecifics). Consider access to internal and external environment, and the use of permanent features (e.g. furniture, bars) as well as temporary features (e.g. devices, substrate).</w:t>
      </w:r>
    </w:p>
    <w:p w14:paraId="2BCF3554" w14:textId="77777777" w:rsidR="001A4009" w:rsidRDefault="001A4009" w:rsidP="001A4009">
      <w:r w:rsidRPr="00183793">
        <w:rPr>
          <w:u w:val="single"/>
        </w:rPr>
        <w:t>Occupationa</w:t>
      </w:r>
      <w:r>
        <w:t>l: Considering the species-specific needs to the animal, consider EE items that provide psychological stimulation and/or control over the environment, including learning, problem-solving and decision-making, and in many cases providing opportunities and resources to encourage greater activity will enhance animal welfare.</w:t>
      </w:r>
    </w:p>
    <w:p w14:paraId="473DA84A" w14:textId="77777777" w:rsidR="001A4009" w:rsidRDefault="001A4009" w:rsidP="001A4009">
      <w:r w:rsidRPr="00D82957">
        <w:rPr>
          <w:u w:val="single"/>
        </w:rPr>
        <w:t>Sensory</w:t>
      </w:r>
      <w:r>
        <w:t>: Careful consideration should be made to the sensory ability of the animal, and the potential for sensory stimuli to be both a source of enrichment but also a source of considerable distress. Visual, auditory, olfactory, tactile and depending on the species all sensory inputs should be considered.</w:t>
      </w:r>
    </w:p>
    <w:p w14:paraId="6EA5C351" w14:textId="707FDEE7" w:rsidR="00A653FC" w:rsidRDefault="001A4009">
      <w:r w:rsidRPr="00D82957">
        <w:rPr>
          <w:u w:val="single"/>
        </w:rPr>
        <w:t>Nutritional</w:t>
      </w:r>
      <w:r>
        <w:t>: Feeding should in almost all cases go beyond merely meeting nutritional needs and should consider the species-specific behaviour of foraging/hunting, food handling and consumption. Aspects to consider are the mode of delivery (e.g. frequency, schedule, presentation, processing) and types of food (e.g. novelty, variety, browse, treats).</w:t>
      </w:r>
    </w:p>
    <w:p w14:paraId="6D160A4D" w14:textId="6BC51390" w:rsidR="001A4009" w:rsidRPr="001A4009" w:rsidRDefault="00C71C47" w:rsidP="00474DC1">
      <w:pPr>
        <w:pStyle w:val="Heading1"/>
      </w:pPr>
      <w:r>
        <w:t>5</w:t>
      </w:r>
      <w:r w:rsidR="00E25986">
        <w:t xml:space="preserve"> Practical s</w:t>
      </w:r>
      <w:r w:rsidR="001A4009" w:rsidRPr="001A4009">
        <w:t>uggestions for species-specific enrichments</w:t>
      </w:r>
    </w:p>
    <w:p w14:paraId="01961134" w14:textId="6D41B43A" w:rsidR="001A4009" w:rsidRPr="008E2A95" w:rsidRDefault="00C71C47" w:rsidP="00474DC1">
      <w:pPr>
        <w:pStyle w:val="Heading2"/>
        <w:rPr>
          <w:vertAlign w:val="superscript"/>
        </w:rPr>
      </w:pPr>
      <w:r>
        <w:t xml:space="preserve">5.1 </w:t>
      </w:r>
      <w:r w:rsidR="001A4009" w:rsidRPr="001A4009">
        <w:t>Fish</w:t>
      </w:r>
      <w:r w:rsidR="008E2A95">
        <w:rPr>
          <w:vertAlign w:val="superscript"/>
        </w:rPr>
        <w:t>2</w:t>
      </w:r>
    </w:p>
    <w:p w14:paraId="737B5651" w14:textId="17DA8166" w:rsidR="001A4009" w:rsidRDefault="001A4009" w:rsidP="001A4009">
      <w:r>
        <w:t>Environmental enrichment is generally associated with enhancing animal welfare, however, before enrichment procedures are implemented, there is a need to evaluate whether the changes made to an animal's environment enhance animal welfare. The diversity in life history patterns, physiological, behavioural and environmental requirements of the 28,000 or so different fish species are wide ranging and suitable conditions and enrichment for one species is not necessarily transferable to another. These potential differences suggest that a species-specific approach is needed to consider environmental enrichment of captive fish species. Considering how best to proceed, information concerning the natural history of the proposed species and how this compares to the planned captive setting may help to identify specific needs and to determine whether these needs can be met in the laboratory. The following table provides some suggestions and examples that researchers may wish to consider when developing an EE protocol for fish.</w:t>
      </w:r>
    </w:p>
    <w:p w14:paraId="6A4B05BC" w14:textId="62298F10" w:rsidR="00E25986" w:rsidRPr="00474DC1" w:rsidRDefault="00E25986" w:rsidP="00E25986">
      <w:pPr>
        <w:pStyle w:val="Faculty"/>
        <w:spacing w:after="120"/>
        <w:jc w:val="left"/>
        <w:rPr>
          <w:b/>
          <w:bCs/>
          <w:sz w:val="20"/>
          <w:szCs w:val="20"/>
        </w:rPr>
      </w:pPr>
      <w:r w:rsidRPr="00474DC1">
        <w:rPr>
          <w:b/>
          <w:bCs/>
          <w:sz w:val="20"/>
          <w:szCs w:val="20"/>
        </w:rPr>
        <w:t>Table 1: Commonly used techniques of environmental enrichment within the home aquaria</w:t>
      </w:r>
    </w:p>
    <w:tbl>
      <w:tblPr>
        <w:tblStyle w:val="TableGrid"/>
        <w:tblW w:w="0" w:type="auto"/>
        <w:tblLook w:val="04A0" w:firstRow="1" w:lastRow="0" w:firstColumn="1" w:lastColumn="0" w:noHBand="0" w:noVBand="1"/>
      </w:tblPr>
      <w:tblGrid>
        <w:gridCol w:w="1610"/>
        <w:gridCol w:w="4014"/>
        <w:gridCol w:w="4004"/>
      </w:tblGrid>
      <w:tr w:rsidR="001A4009" w:rsidRPr="000A7753" w14:paraId="46D1DF8A" w14:textId="77777777" w:rsidTr="00E2488A">
        <w:trPr>
          <w:trHeight w:val="657"/>
          <w:tblHeader/>
        </w:trPr>
        <w:tc>
          <w:tcPr>
            <w:tcW w:w="1555" w:type="dxa"/>
            <w:shd w:val="clear" w:color="auto" w:fill="D9D9D9" w:themeFill="background1" w:themeFillShade="D9"/>
            <w:vAlign w:val="center"/>
          </w:tcPr>
          <w:p w14:paraId="33EBDF3A" w14:textId="403CDD5A" w:rsidR="001A4009" w:rsidRPr="000A7753" w:rsidRDefault="001A4009" w:rsidP="000A7753">
            <w:pPr>
              <w:spacing w:line="276" w:lineRule="auto"/>
              <w:rPr>
                <w:b/>
                <w:bCs/>
                <w:szCs w:val="20"/>
              </w:rPr>
            </w:pPr>
            <w:r w:rsidRPr="000A7753">
              <w:rPr>
                <w:b/>
                <w:bCs/>
                <w:szCs w:val="20"/>
              </w:rPr>
              <w:t>Enrichment</w:t>
            </w:r>
          </w:p>
        </w:tc>
        <w:tc>
          <w:tcPr>
            <w:tcW w:w="4036" w:type="dxa"/>
            <w:shd w:val="clear" w:color="auto" w:fill="D9D9D9" w:themeFill="background1" w:themeFillShade="D9"/>
            <w:vAlign w:val="center"/>
          </w:tcPr>
          <w:p w14:paraId="7ADF94F3" w14:textId="6A737412" w:rsidR="001A4009" w:rsidRPr="000A7753" w:rsidRDefault="001A4009" w:rsidP="000A7753">
            <w:pPr>
              <w:spacing w:line="276" w:lineRule="auto"/>
              <w:rPr>
                <w:b/>
                <w:bCs/>
                <w:szCs w:val="20"/>
              </w:rPr>
            </w:pPr>
            <w:r w:rsidRPr="000A7753">
              <w:rPr>
                <w:b/>
                <w:bCs/>
                <w:szCs w:val="20"/>
              </w:rPr>
              <w:t>Potential advantages</w:t>
            </w:r>
          </w:p>
        </w:tc>
        <w:tc>
          <w:tcPr>
            <w:tcW w:w="4037" w:type="dxa"/>
            <w:shd w:val="clear" w:color="auto" w:fill="D9D9D9" w:themeFill="background1" w:themeFillShade="D9"/>
            <w:vAlign w:val="center"/>
          </w:tcPr>
          <w:p w14:paraId="6E622928" w14:textId="372D566E" w:rsidR="001A4009" w:rsidRPr="000A7753" w:rsidRDefault="001A4009" w:rsidP="000A7753">
            <w:pPr>
              <w:spacing w:line="276" w:lineRule="auto"/>
              <w:rPr>
                <w:b/>
                <w:bCs/>
                <w:szCs w:val="20"/>
              </w:rPr>
            </w:pPr>
            <w:r w:rsidRPr="000A7753">
              <w:rPr>
                <w:b/>
                <w:bCs/>
                <w:szCs w:val="20"/>
              </w:rPr>
              <w:t>Potential disadvantages</w:t>
            </w:r>
          </w:p>
        </w:tc>
      </w:tr>
      <w:tr w:rsidR="00846667" w:rsidRPr="001A4009" w14:paraId="69F2D276" w14:textId="77777777" w:rsidTr="00846667">
        <w:tc>
          <w:tcPr>
            <w:tcW w:w="1555" w:type="dxa"/>
            <w:vMerge w:val="restart"/>
            <w:vAlign w:val="center"/>
          </w:tcPr>
          <w:p w14:paraId="7C797C48" w14:textId="7646C1A6" w:rsidR="00846667" w:rsidRPr="006A3FAC" w:rsidRDefault="00846667" w:rsidP="00846667">
            <w:pPr>
              <w:spacing w:line="276" w:lineRule="auto"/>
              <w:rPr>
                <w:b/>
                <w:bCs/>
                <w:szCs w:val="20"/>
              </w:rPr>
            </w:pPr>
            <w:r w:rsidRPr="006A3FAC">
              <w:rPr>
                <w:rFonts w:ascii="Arial" w:eastAsia="Adobe Text Pro" w:hAnsi="Arial" w:cs="Adobe Text Pro"/>
                <w:b/>
                <w:bCs/>
                <w:color w:val="231F20"/>
                <w:spacing w:val="-2"/>
                <w:w w:val="105"/>
                <w:kern w:val="0"/>
                <w:szCs w:val="20"/>
                <w:lang w:val="en-US"/>
                <w14:ligatures w14:val="none"/>
              </w:rPr>
              <w:t>Substrate</w:t>
            </w:r>
          </w:p>
        </w:tc>
        <w:tc>
          <w:tcPr>
            <w:tcW w:w="4036" w:type="dxa"/>
          </w:tcPr>
          <w:p w14:paraId="440BE278" w14:textId="2BB63263" w:rsidR="00846667" w:rsidRPr="001A4009" w:rsidRDefault="00846667" w:rsidP="000A7753">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kern w:val="0"/>
                <w:szCs w:val="20"/>
                <w:lang w:val="en-US"/>
                <w14:ligatures w14:val="none"/>
              </w:rPr>
            </w:pPr>
            <w:r w:rsidRPr="001A4009">
              <w:rPr>
                <w:rFonts w:ascii="Arial" w:eastAsia="Adobe Text Pro" w:hAnsi="Arial" w:cs="Adobe Text Pro"/>
                <w:color w:val="231F20"/>
                <w:w w:val="105"/>
                <w:kern w:val="0"/>
                <w:szCs w:val="20"/>
                <w:lang w:val="en-US"/>
                <w14:ligatures w14:val="none"/>
              </w:rPr>
              <w:t>Provides</w:t>
            </w:r>
            <w:r w:rsidRPr="001A4009">
              <w:rPr>
                <w:rFonts w:ascii="Arial" w:eastAsia="Adobe Text Pro" w:hAnsi="Arial" w:cs="Adobe Text Pro"/>
                <w:color w:val="231F20"/>
                <w:spacing w:val="-5"/>
                <w:w w:val="105"/>
                <w:kern w:val="0"/>
                <w:szCs w:val="20"/>
                <w:lang w:val="en-US"/>
                <w14:ligatures w14:val="none"/>
              </w:rPr>
              <w:t xml:space="preserve"> </w:t>
            </w:r>
            <w:r w:rsidRPr="001A4009">
              <w:rPr>
                <w:rFonts w:ascii="Arial" w:eastAsia="Adobe Text Pro" w:hAnsi="Arial" w:cs="Adobe Text Pro"/>
                <w:color w:val="231F20"/>
                <w:w w:val="105"/>
                <w:kern w:val="0"/>
                <w:szCs w:val="20"/>
                <w:lang w:val="en-US"/>
                <w14:ligatures w14:val="none"/>
              </w:rPr>
              <w:t>extra</w:t>
            </w:r>
            <w:r w:rsidRPr="001A4009">
              <w:rPr>
                <w:rFonts w:ascii="Arial" w:eastAsia="Adobe Text Pro" w:hAnsi="Arial" w:cs="Adobe Text Pro"/>
                <w:color w:val="231F20"/>
                <w:spacing w:val="-6"/>
                <w:w w:val="105"/>
                <w:kern w:val="0"/>
                <w:szCs w:val="20"/>
                <w:lang w:val="en-US"/>
                <w14:ligatures w14:val="none"/>
              </w:rPr>
              <w:t xml:space="preserve"> </w:t>
            </w:r>
            <w:r w:rsidRPr="001A4009">
              <w:rPr>
                <w:rFonts w:ascii="Arial" w:eastAsia="Adobe Text Pro" w:hAnsi="Arial" w:cs="Adobe Text Pro"/>
                <w:color w:val="231F20"/>
                <w:w w:val="105"/>
                <w:kern w:val="0"/>
                <w:szCs w:val="20"/>
                <w:lang w:val="en-US"/>
                <w14:ligatures w14:val="none"/>
              </w:rPr>
              <w:t>biological</w:t>
            </w:r>
            <w:r w:rsidRPr="001A4009">
              <w:rPr>
                <w:rFonts w:ascii="Arial" w:eastAsia="Adobe Text Pro" w:hAnsi="Arial" w:cs="Adobe Text Pro"/>
                <w:color w:val="231F20"/>
                <w:spacing w:val="-5"/>
                <w:w w:val="105"/>
                <w:kern w:val="0"/>
                <w:szCs w:val="20"/>
                <w:lang w:val="en-US"/>
                <w14:ligatures w14:val="none"/>
              </w:rPr>
              <w:t xml:space="preserve"> </w:t>
            </w:r>
            <w:r w:rsidRPr="001A4009">
              <w:rPr>
                <w:rFonts w:ascii="Arial" w:eastAsia="Adobe Text Pro" w:hAnsi="Arial" w:cs="Adobe Text Pro"/>
                <w:color w:val="231F20"/>
                <w:spacing w:val="-2"/>
                <w:w w:val="105"/>
                <w:kern w:val="0"/>
                <w:szCs w:val="20"/>
                <w:lang w:val="en-US"/>
                <w14:ligatures w14:val="none"/>
              </w:rPr>
              <w:t>filtration</w:t>
            </w:r>
          </w:p>
          <w:p w14:paraId="5BA1DD7A" w14:textId="43A57B27" w:rsidR="00846667" w:rsidRPr="00A653FC" w:rsidRDefault="00846667" w:rsidP="00A653FC">
            <w:pPr>
              <w:pStyle w:val="ListParagraph"/>
              <w:widowControl w:val="0"/>
              <w:numPr>
                <w:ilvl w:val="0"/>
                <w:numId w:val="37"/>
              </w:numPr>
              <w:autoSpaceDE w:val="0"/>
              <w:autoSpaceDN w:val="0"/>
              <w:spacing w:line="276" w:lineRule="auto"/>
              <w:ind w:left="368" w:hanging="357"/>
              <w:rPr>
                <w:rFonts w:ascii="Arial" w:eastAsia="Adobe Text Pro" w:hAnsi="Arial" w:cs="Adobe Text Pro"/>
                <w:kern w:val="0"/>
                <w:szCs w:val="20"/>
                <w:lang w:val="en-US"/>
                <w14:ligatures w14:val="none"/>
              </w:rPr>
            </w:pPr>
            <w:r w:rsidRPr="001A4009">
              <w:rPr>
                <w:rFonts w:ascii="Arial" w:eastAsia="Adobe Text Pro" w:hAnsi="Arial" w:cs="Adobe Text Pro"/>
                <w:color w:val="231F20"/>
                <w:kern w:val="0"/>
                <w:szCs w:val="20"/>
                <w:lang w:val="en-US"/>
                <w14:ligatures w14:val="none"/>
              </w:rPr>
              <w:lastRenderedPageBreak/>
              <w:t>Anthropomorphically,</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it</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gives</w:t>
            </w:r>
            <w:r w:rsidRPr="001A4009">
              <w:rPr>
                <w:rFonts w:ascii="Arial" w:eastAsia="Adobe Text Pro" w:hAnsi="Arial" w:cs="Adobe Text Pro"/>
                <w:color w:val="231F20"/>
                <w:spacing w:val="11"/>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fish</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a</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spacing w:val="-2"/>
                <w:kern w:val="0"/>
                <w:szCs w:val="20"/>
                <w:lang w:val="en-US"/>
                <w14:ligatures w14:val="none"/>
              </w:rPr>
              <w:t xml:space="preserve">natural </w:t>
            </w:r>
            <w:r w:rsidRPr="001A4009">
              <w:rPr>
                <w:rFonts w:ascii="Arial" w:eastAsia="Adobe Text Pro" w:hAnsi="Adobe Text Pro" w:cs="Adobe Text Pro"/>
                <w:color w:val="231F20"/>
                <w:kern w:val="0"/>
                <w:szCs w:val="20"/>
                <w:lang w:val="en-US"/>
                <w14:ligatures w14:val="none"/>
              </w:rPr>
              <w:t>substrate</w:t>
            </w:r>
            <w:r w:rsidRPr="001A4009">
              <w:rPr>
                <w:rFonts w:ascii="Arial" w:eastAsia="Adobe Text Pro" w:hAnsi="Adobe Text Pro" w:cs="Adobe Text Pro"/>
                <w:color w:val="231F20"/>
                <w:spacing w:val="7"/>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(but</w:t>
            </w:r>
            <w:r w:rsidRPr="001A4009">
              <w:rPr>
                <w:rFonts w:ascii="Arial" w:eastAsia="Adobe Text Pro" w:hAnsi="Adobe Text Pro" w:cs="Adobe Text Pro"/>
                <w:color w:val="231F20"/>
                <w:spacing w:val="7"/>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species</w:t>
            </w:r>
            <w:r w:rsidRPr="001A4009">
              <w:rPr>
                <w:rFonts w:ascii="Arial" w:eastAsia="Adobe Text Pro" w:hAnsi="Adobe Text Pro" w:cs="Adobe Text Pro"/>
                <w:color w:val="231F20"/>
                <w:spacing w:val="9"/>
                <w:kern w:val="0"/>
                <w:szCs w:val="20"/>
                <w:lang w:val="en-US"/>
                <w14:ligatures w14:val="none"/>
              </w:rPr>
              <w:t xml:space="preserve"> </w:t>
            </w:r>
            <w:r w:rsidRPr="001A4009">
              <w:rPr>
                <w:rFonts w:ascii="Arial" w:eastAsia="Adobe Text Pro" w:hAnsi="Adobe Text Pro" w:cs="Adobe Text Pro"/>
                <w:color w:val="231F20"/>
                <w:spacing w:val="-2"/>
                <w:kern w:val="0"/>
                <w:szCs w:val="20"/>
                <w:lang w:val="en-US"/>
                <w14:ligatures w14:val="none"/>
              </w:rPr>
              <w:t>specific)</w:t>
            </w:r>
          </w:p>
        </w:tc>
        <w:tc>
          <w:tcPr>
            <w:tcW w:w="4037" w:type="dxa"/>
          </w:tcPr>
          <w:p w14:paraId="377857B7" w14:textId="680689F4" w:rsidR="00846667" w:rsidRPr="00914127" w:rsidRDefault="00846667" w:rsidP="000A7753">
            <w:pPr>
              <w:pStyle w:val="ListParagraph"/>
              <w:numPr>
                <w:ilvl w:val="0"/>
                <w:numId w:val="37"/>
              </w:numPr>
              <w:spacing w:line="276" w:lineRule="auto"/>
              <w:ind w:left="419" w:hanging="357"/>
              <w:rPr>
                <w:szCs w:val="20"/>
              </w:rPr>
            </w:pPr>
            <w:r w:rsidRPr="00914127">
              <w:rPr>
                <w:szCs w:val="20"/>
              </w:rPr>
              <w:lastRenderedPageBreak/>
              <w:t>Can cause high organic loading</w:t>
            </w:r>
          </w:p>
          <w:p w14:paraId="1EC9D6E8" w14:textId="0D0925D6" w:rsidR="00846667" w:rsidRPr="00914127" w:rsidRDefault="00846667" w:rsidP="000A7753">
            <w:pPr>
              <w:pStyle w:val="ListParagraph"/>
              <w:numPr>
                <w:ilvl w:val="0"/>
                <w:numId w:val="37"/>
              </w:numPr>
              <w:spacing w:line="276" w:lineRule="auto"/>
              <w:ind w:left="419" w:hanging="357"/>
              <w:rPr>
                <w:szCs w:val="20"/>
              </w:rPr>
            </w:pPr>
            <w:r w:rsidRPr="00914127">
              <w:rPr>
                <w:szCs w:val="20"/>
              </w:rPr>
              <w:lastRenderedPageBreak/>
              <w:t>Time consuming to clean</w:t>
            </w:r>
          </w:p>
          <w:p w14:paraId="6BBA6CF5" w14:textId="00B164AE" w:rsidR="00846667" w:rsidRPr="00A653FC" w:rsidRDefault="00846667" w:rsidP="00A653FC">
            <w:pPr>
              <w:pStyle w:val="ListParagraph"/>
              <w:numPr>
                <w:ilvl w:val="0"/>
                <w:numId w:val="37"/>
              </w:numPr>
              <w:spacing w:line="276" w:lineRule="auto"/>
              <w:ind w:left="419" w:hanging="357"/>
              <w:rPr>
                <w:szCs w:val="20"/>
              </w:rPr>
            </w:pPr>
            <w:r w:rsidRPr="00914127">
              <w:rPr>
                <w:szCs w:val="20"/>
              </w:rPr>
              <w:t>Hard to remove certain parasitic diseases</w:t>
            </w:r>
          </w:p>
        </w:tc>
      </w:tr>
      <w:tr w:rsidR="00846667" w:rsidRPr="001A4009" w14:paraId="51E23B88" w14:textId="77777777" w:rsidTr="00846667">
        <w:tc>
          <w:tcPr>
            <w:tcW w:w="1555" w:type="dxa"/>
            <w:vMerge/>
            <w:vAlign w:val="center"/>
          </w:tcPr>
          <w:p w14:paraId="442FDAE5" w14:textId="77777777" w:rsidR="00846667" w:rsidRPr="006A3FAC" w:rsidRDefault="00846667" w:rsidP="00846667">
            <w:pPr>
              <w:spacing w:line="276" w:lineRule="auto"/>
              <w:rPr>
                <w:rFonts w:ascii="Arial" w:eastAsia="Adobe Text Pro" w:hAnsi="Arial" w:cs="Adobe Text Pro"/>
                <w:b/>
                <w:bCs/>
                <w:color w:val="231F20"/>
                <w:spacing w:val="-2"/>
                <w:w w:val="105"/>
                <w:kern w:val="0"/>
                <w:szCs w:val="20"/>
                <w:lang w:val="en-US"/>
                <w14:ligatures w14:val="none"/>
              </w:rPr>
            </w:pPr>
          </w:p>
        </w:tc>
        <w:tc>
          <w:tcPr>
            <w:tcW w:w="4036" w:type="dxa"/>
          </w:tcPr>
          <w:p w14:paraId="7AED69D7" w14:textId="214BC762" w:rsidR="00846667" w:rsidRPr="00A653FC" w:rsidRDefault="00846667" w:rsidP="00A653FC">
            <w:pPr>
              <w:pStyle w:val="ListParagraph"/>
              <w:widowControl w:val="0"/>
              <w:numPr>
                <w:ilvl w:val="0"/>
                <w:numId w:val="37"/>
              </w:numPr>
              <w:autoSpaceDE w:val="0"/>
              <w:autoSpaceDN w:val="0"/>
              <w:spacing w:line="276" w:lineRule="auto"/>
              <w:ind w:left="368" w:hanging="357"/>
              <w:rPr>
                <w:rFonts w:ascii="Arial" w:eastAsia="Adobe Text Pro" w:hAnsi="Arial" w:cs="Adobe Text Pro"/>
                <w:kern w:val="0"/>
                <w:szCs w:val="20"/>
                <w:lang w:val="en-US"/>
                <w14:ligatures w14:val="none"/>
              </w:rPr>
            </w:pPr>
            <w:r w:rsidRPr="001A4009">
              <w:rPr>
                <w:rFonts w:ascii="Arial" w:eastAsia="Adobe Text Pro" w:hAnsi="Arial" w:cs="Adobe Text Pro"/>
                <w:color w:val="231F20"/>
                <w:kern w:val="0"/>
                <w:szCs w:val="20"/>
                <w:lang w:val="en-US"/>
                <w14:ligatures w14:val="none"/>
              </w:rPr>
              <w:t>Provides</w:t>
            </w:r>
            <w:r w:rsidRPr="001A4009">
              <w:rPr>
                <w:rFonts w:ascii="Arial" w:eastAsia="Adobe Text Pro" w:hAnsi="Arial" w:cs="Adobe Text Pro"/>
                <w:color w:val="231F20"/>
                <w:spacing w:val="8"/>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material</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for</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some</w:t>
            </w:r>
            <w:r w:rsidRPr="001A4009">
              <w:rPr>
                <w:rFonts w:ascii="Arial" w:eastAsia="Adobe Text Pro" w:hAnsi="Arial" w:cs="Adobe Text Pro"/>
                <w:color w:val="231F20"/>
                <w:spacing w:val="8"/>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species</w:t>
            </w:r>
            <w:r w:rsidRPr="001A4009">
              <w:rPr>
                <w:rFonts w:ascii="Arial" w:eastAsia="Adobe Text Pro" w:hAnsi="Arial" w:cs="Adobe Text Pro"/>
                <w:color w:val="231F20"/>
                <w:spacing w:val="4"/>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 xml:space="preserve">to </w:t>
            </w:r>
            <w:r w:rsidRPr="001A4009">
              <w:rPr>
                <w:rFonts w:ascii="Arial" w:eastAsia="Adobe Text Pro" w:hAnsi="Arial" w:cs="Adobe Text Pro"/>
                <w:color w:val="231F20"/>
                <w:spacing w:val="-2"/>
                <w:kern w:val="0"/>
                <w:szCs w:val="20"/>
                <w:lang w:val="en-US"/>
                <w14:ligatures w14:val="none"/>
              </w:rPr>
              <w:t xml:space="preserve">exhibit </w:t>
            </w:r>
            <w:r w:rsidRPr="001A4009">
              <w:rPr>
                <w:rFonts w:ascii="Arial" w:eastAsia="Adobe Text Pro" w:hAnsi="Adobe Text Pro" w:cs="Adobe Text Pro"/>
                <w:color w:val="231F20"/>
                <w:kern w:val="0"/>
                <w:szCs w:val="20"/>
                <w:lang w:val="en-US"/>
                <w14:ligatures w14:val="none"/>
              </w:rPr>
              <w:t>spawning</w:t>
            </w:r>
            <w:r w:rsidRPr="001A4009">
              <w:rPr>
                <w:rFonts w:ascii="Arial" w:eastAsia="Adobe Text Pro" w:hAnsi="Adobe Text Pro" w:cs="Adobe Text Pro"/>
                <w:color w:val="231F20"/>
                <w:spacing w:val="-2"/>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behaviours,</w:t>
            </w:r>
            <w:r w:rsidRPr="001A4009">
              <w:rPr>
                <w:rFonts w:ascii="Arial" w:eastAsia="Adobe Text Pro" w:hAnsi="Adobe Text Pro" w:cs="Adobe Text Pro"/>
                <w:color w:val="231F20"/>
                <w:spacing w:val="-2"/>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building</w:t>
            </w:r>
            <w:r w:rsidRPr="001A4009">
              <w:rPr>
                <w:rFonts w:ascii="Arial" w:eastAsia="Adobe Text Pro" w:hAnsi="Adobe Text Pro" w:cs="Adobe Text Pro"/>
                <w:color w:val="231F20"/>
                <w:spacing w:val="-3"/>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nests</w:t>
            </w:r>
            <w:r w:rsidRPr="001A4009">
              <w:rPr>
                <w:rFonts w:ascii="Arial" w:eastAsia="Adobe Text Pro" w:hAnsi="Adobe Text Pro" w:cs="Adobe Text Pro"/>
                <w:color w:val="231F20"/>
                <w:spacing w:val="-2"/>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or</w:t>
            </w:r>
            <w:r w:rsidRPr="001A4009">
              <w:rPr>
                <w:rFonts w:ascii="Arial" w:eastAsia="Adobe Text Pro" w:hAnsi="Adobe Text Pro" w:cs="Adobe Text Pro"/>
                <w:color w:val="231F20"/>
                <w:spacing w:val="-3"/>
                <w:kern w:val="0"/>
                <w:szCs w:val="20"/>
                <w:lang w:val="en-US"/>
                <w14:ligatures w14:val="none"/>
              </w:rPr>
              <w:t xml:space="preserve"> </w:t>
            </w:r>
            <w:r w:rsidRPr="001A4009">
              <w:rPr>
                <w:rFonts w:ascii="Arial" w:eastAsia="Adobe Text Pro" w:hAnsi="Adobe Text Pro" w:cs="Adobe Text Pro"/>
                <w:color w:val="231F20"/>
                <w:kern w:val="0"/>
                <w:szCs w:val="20"/>
                <w:lang w:val="en-US"/>
                <w14:ligatures w14:val="none"/>
              </w:rPr>
              <w:t xml:space="preserve">territory </w:t>
            </w:r>
            <w:r w:rsidRPr="001A4009">
              <w:rPr>
                <w:rFonts w:ascii="Arial" w:eastAsia="Adobe Text Pro" w:hAnsi="Adobe Text Pro" w:cs="Adobe Text Pro"/>
                <w:color w:val="231F20"/>
                <w:spacing w:val="-2"/>
                <w:kern w:val="0"/>
                <w:szCs w:val="20"/>
                <w:lang w:val="en-US"/>
                <w14:ligatures w14:val="none"/>
              </w:rPr>
              <w:t>marking</w:t>
            </w:r>
          </w:p>
        </w:tc>
        <w:tc>
          <w:tcPr>
            <w:tcW w:w="4037" w:type="dxa"/>
          </w:tcPr>
          <w:p w14:paraId="512595EE" w14:textId="77777777" w:rsidR="00846667" w:rsidRPr="000A7753" w:rsidRDefault="00846667" w:rsidP="00A653FC">
            <w:pPr>
              <w:pStyle w:val="ListParagraph"/>
              <w:numPr>
                <w:ilvl w:val="0"/>
                <w:numId w:val="37"/>
              </w:numPr>
              <w:spacing w:line="276" w:lineRule="auto"/>
              <w:ind w:left="422"/>
              <w:rPr>
                <w:szCs w:val="20"/>
              </w:rPr>
            </w:pPr>
            <w:r w:rsidRPr="00914127">
              <w:rPr>
                <w:szCs w:val="20"/>
              </w:rPr>
              <w:t>Dead fish may be trapped causing ammonia</w:t>
            </w:r>
            <w:r>
              <w:rPr>
                <w:szCs w:val="20"/>
              </w:rPr>
              <w:t xml:space="preserve"> </w:t>
            </w:r>
            <w:r w:rsidRPr="000A7753">
              <w:rPr>
                <w:szCs w:val="20"/>
              </w:rPr>
              <w:t>spikes</w:t>
            </w:r>
          </w:p>
          <w:p w14:paraId="01025778" w14:textId="334EAC47" w:rsidR="00846667" w:rsidRPr="00A653FC" w:rsidRDefault="00846667" w:rsidP="00A653FC">
            <w:pPr>
              <w:pStyle w:val="ListParagraph"/>
              <w:numPr>
                <w:ilvl w:val="0"/>
                <w:numId w:val="37"/>
              </w:numPr>
              <w:spacing w:line="276" w:lineRule="auto"/>
              <w:ind w:left="422"/>
              <w:rPr>
                <w:szCs w:val="20"/>
              </w:rPr>
            </w:pPr>
            <w:r w:rsidRPr="00914127">
              <w:rPr>
                <w:szCs w:val="20"/>
              </w:rPr>
              <w:t>Eggs are hard to retrieve</w:t>
            </w:r>
          </w:p>
        </w:tc>
      </w:tr>
      <w:tr w:rsidR="00846667" w:rsidRPr="001A4009" w14:paraId="3498C07D" w14:textId="77777777" w:rsidTr="00846667">
        <w:tc>
          <w:tcPr>
            <w:tcW w:w="1555" w:type="dxa"/>
            <w:vMerge/>
            <w:vAlign w:val="center"/>
          </w:tcPr>
          <w:p w14:paraId="63521914" w14:textId="77777777" w:rsidR="00846667" w:rsidRPr="006A3FAC" w:rsidRDefault="00846667" w:rsidP="00846667">
            <w:pPr>
              <w:spacing w:line="276" w:lineRule="auto"/>
              <w:rPr>
                <w:rFonts w:ascii="Arial" w:eastAsia="Adobe Text Pro" w:hAnsi="Arial" w:cs="Adobe Text Pro"/>
                <w:b/>
                <w:bCs/>
                <w:color w:val="231F20"/>
                <w:spacing w:val="-2"/>
                <w:w w:val="105"/>
                <w:kern w:val="0"/>
                <w:szCs w:val="20"/>
                <w:lang w:val="en-US"/>
                <w14:ligatures w14:val="none"/>
              </w:rPr>
            </w:pPr>
          </w:p>
        </w:tc>
        <w:tc>
          <w:tcPr>
            <w:tcW w:w="4036" w:type="dxa"/>
          </w:tcPr>
          <w:p w14:paraId="5F98FAD7" w14:textId="6F079D82" w:rsidR="00846667" w:rsidRPr="001A4009" w:rsidRDefault="00846667" w:rsidP="000A7753">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1A4009">
              <w:rPr>
                <w:rFonts w:ascii="Arial" w:eastAsia="Adobe Text Pro" w:hAnsi="Arial" w:cs="Adobe Text Pro"/>
                <w:color w:val="231F20"/>
                <w:kern w:val="0"/>
                <w:szCs w:val="20"/>
                <w:lang w:val="en-US"/>
                <w14:ligatures w14:val="none"/>
              </w:rPr>
              <w:t>Different</w:t>
            </w:r>
            <w:r w:rsidRPr="001A4009">
              <w:rPr>
                <w:rFonts w:ascii="Arial" w:eastAsia="Adobe Text Pro" w:hAnsi="Arial" w:cs="Adobe Text Pro"/>
                <w:color w:val="231F20"/>
                <w:spacing w:val="8"/>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sizes</w:t>
            </w:r>
            <w:r w:rsidRPr="001A4009">
              <w:rPr>
                <w:rFonts w:ascii="Arial" w:eastAsia="Adobe Text Pro" w:hAnsi="Arial" w:cs="Adobe Text Pro"/>
                <w:color w:val="231F20"/>
                <w:spacing w:val="7"/>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and</w:t>
            </w:r>
            <w:r w:rsidRPr="001A4009">
              <w:rPr>
                <w:rFonts w:ascii="Arial" w:eastAsia="Adobe Text Pro" w:hAnsi="Arial" w:cs="Adobe Text Pro"/>
                <w:color w:val="231F20"/>
                <w:spacing w:val="9"/>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colours</w:t>
            </w:r>
            <w:r w:rsidRPr="001A4009">
              <w:rPr>
                <w:rFonts w:ascii="Arial" w:eastAsia="Adobe Text Pro" w:hAnsi="Arial" w:cs="Adobe Text Pro"/>
                <w:color w:val="231F20"/>
                <w:spacing w:val="8"/>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of</w:t>
            </w:r>
            <w:r w:rsidRPr="001A4009">
              <w:rPr>
                <w:rFonts w:ascii="Arial" w:eastAsia="Adobe Text Pro" w:hAnsi="Arial" w:cs="Adobe Text Pro"/>
                <w:color w:val="231F20"/>
                <w:spacing w:val="8"/>
                <w:kern w:val="0"/>
                <w:szCs w:val="20"/>
                <w:lang w:val="en-US"/>
                <w14:ligatures w14:val="none"/>
              </w:rPr>
              <w:t xml:space="preserve"> </w:t>
            </w:r>
            <w:r w:rsidRPr="001A4009">
              <w:rPr>
                <w:rFonts w:ascii="Arial" w:eastAsia="Adobe Text Pro" w:hAnsi="Arial" w:cs="Adobe Text Pro"/>
                <w:color w:val="231F20"/>
                <w:kern w:val="0"/>
                <w:szCs w:val="20"/>
                <w:lang w:val="en-US"/>
                <w14:ligatures w14:val="none"/>
              </w:rPr>
              <w:t>substrate</w:t>
            </w:r>
            <w:r w:rsidRPr="001A4009">
              <w:rPr>
                <w:rFonts w:ascii="Arial" w:eastAsia="Adobe Text Pro" w:hAnsi="Arial" w:cs="Adobe Text Pro"/>
                <w:color w:val="231F20"/>
                <w:spacing w:val="8"/>
                <w:kern w:val="0"/>
                <w:szCs w:val="20"/>
                <w:lang w:val="en-US"/>
                <w14:ligatures w14:val="none"/>
              </w:rPr>
              <w:t xml:space="preserve"> </w:t>
            </w:r>
            <w:r w:rsidRPr="001A4009">
              <w:rPr>
                <w:rFonts w:ascii="Arial" w:eastAsia="Adobe Text Pro" w:hAnsi="Arial" w:cs="Adobe Text Pro"/>
                <w:color w:val="231F20"/>
                <w:spacing w:val="-5"/>
                <w:kern w:val="0"/>
                <w:szCs w:val="20"/>
                <w:lang w:val="en-US"/>
                <w14:ligatures w14:val="none"/>
              </w:rPr>
              <w:t xml:space="preserve">can </w:t>
            </w:r>
            <w:r w:rsidRPr="001A4009">
              <w:rPr>
                <w:rFonts w:ascii="Arial" w:eastAsia="Adobe Text Pro" w:hAnsi="Adobe Text Pro" w:cs="Adobe Text Pro"/>
                <w:color w:val="231F20"/>
                <w:kern w:val="0"/>
                <w:szCs w:val="20"/>
                <w:lang w:val="en-US"/>
                <w14:ligatures w14:val="none"/>
              </w:rPr>
              <w:t>offer a choice of background against which some species may prefer to live</w:t>
            </w:r>
          </w:p>
        </w:tc>
        <w:tc>
          <w:tcPr>
            <w:tcW w:w="4037" w:type="dxa"/>
          </w:tcPr>
          <w:p w14:paraId="0ADBFD80" w14:textId="0B6F851C" w:rsidR="00846667" w:rsidRPr="00A653FC" w:rsidRDefault="00846667" w:rsidP="00A653FC">
            <w:pPr>
              <w:pStyle w:val="ListParagraph"/>
              <w:numPr>
                <w:ilvl w:val="0"/>
                <w:numId w:val="37"/>
              </w:numPr>
              <w:spacing w:line="276" w:lineRule="auto"/>
              <w:ind w:left="422"/>
              <w:rPr>
                <w:szCs w:val="20"/>
              </w:rPr>
            </w:pPr>
            <w:r w:rsidRPr="00914127">
              <w:rPr>
                <w:szCs w:val="20"/>
              </w:rPr>
              <w:t>Camouflaged fish may be difficult to observe,</w:t>
            </w:r>
            <w:r>
              <w:rPr>
                <w:szCs w:val="20"/>
              </w:rPr>
              <w:t xml:space="preserve"> </w:t>
            </w:r>
            <w:r w:rsidRPr="000A7753">
              <w:rPr>
                <w:szCs w:val="20"/>
              </w:rPr>
              <w:t>obscuring early disease symptoms, or mortalities</w:t>
            </w:r>
          </w:p>
        </w:tc>
      </w:tr>
      <w:tr w:rsidR="00846667" w:rsidRPr="001A4009" w14:paraId="39CFD292" w14:textId="77777777" w:rsidTr="00846667">
        <w:tc>
          <w:tcPr>
            <w:tcW w:w="1555" w:type="dxa"/>
            <w:vMerge/>
            <w:vAlign w:val="center"/>
          </w:tcPr>
          <w:p w14:paraId="3706D324" w14:textId="77777777" w:rsidR="00846667" w:rsidRPr="006A3FAC" w:rsidRDefault="00846667" w:rsidP="00846667">
            <w:pPr>
              <w:spacing w:line="276" w:lineRule="auto"/>
              <w:rPr>
                <w:rFonts w:ascii="Arial" w:eastAsia="Adobe Text Pro" w:hAnsi="Arial" w:cs="Adobe Text Pro"/>
                <w:b/>
                <w:bCs/>
                <w:color w:val="231F20"/>
                <w:spacing w:val="-2"/>
                <w:w w:val="105"/>
                <w:kern w:val="0"/>
                <w:szCs w:val="20"/>
                <w:lang w:val="en-US"/>
                <w14:ligatures w14:val="none"/>
              </w:rPr>
            </w:pPr>
          </w:p>
        </w:tc>
        <w:tc>
          <w:tcPr>
            <w:tcW w:w="4036" w:type="dxa"/>
          </w:tcPr>
          <w:p w14:paraId="1BDEDFA0" w14:textId="77777777" w:rsidR="00846667" w:rsidRPr="00A653FC" w:rsidRDefault="00846667" w:rsidP="00A653FC">
            <w:pPr>
              <w:widowControl w:val="0"/>
              <w:tabs>
                <w:tab w:val="left" w:pos="2949"/>
              </w:tabs>
              <w:autoSpaceDE w:val="0"/>
              <w:autoSpaceDN w:val="0"/>
              <w:spacing w:line="276" w:lineRule="auto"/>
              <w:rPr>
                <w:rFonts w:ascii="Arial" w:eastAsia="Adobe Text Pro" w:hAnsi="Arial" w:cs="Adobe Text Pro"/>
                <w:color w:val="231F20"/>
                <w:w w:val="105"/>
                <w:kern w:val="0"/>
                <w:szCs w:val="20"/>
                <w:lang w:val="en-US"/>
                <w14:ligatures w14:val="none"/>
              </w:rPr>
            </w:pPr>
          </w:p>
        </w:tc>
        <w:tc>
          <w:tcPr>
            <w:tcW w:w="4037" w:type="dxa"/>
          </w:tcPr>
          <w:p w14:paraId="0C0191FD" w14:textId="77777777" w:rsidR="00846667" w:rsidRPr="000A7753" w:rsidRDefault="00846667" w:rsidP="00A653FC">
            <w:pPr>
              <w:pStyle w:val="ListParagraph"/>
              <w:numPr>
                <w:ilvl w:val="0"/>
                <w:numId w:val="37"/>
              </w:numPr>
              <w:spacing w:line="276" w:lineRule="auto"/>
              <w:ind w:left="422"/>
              <w:rPr>
                <w:szCs w:val="20"/>
              </w:rPr>
            </w:pPr>
            <w:r w:rsidRPr="00914127">
              <w:rPr>
                <w:szCs w:val="20"/>
              </w:rPr>
              <w:t>Increase in surface area may be significant in</w:t>
            </w:r>
            <w:r>
              <w:rPr>
                <w:szCs w:val="20"/>
              </w:rPr>
              <w:t xml:space="preserve"> </w:t>
            </w:r>
            <w:r w:rsidRPr="000A7753">
              <w:rPr>
                <w:szCs w:val="20"/>
              </w:rPr>
              <w:t>regulatory testing</w:t>
            </w:r>
          </w:p>
          <w:p w14:paraId="5035C4E8" w14:textId="334A3B7A" w:rsidR="00846667" w:rsidRPr="00914127" w:rsidRDefault="00846667" w:rsidP="00A653FC">
            <w:pPr>
              <w:pStyle w:val="ListParagraph"/>
              <w:numPr>
                <w:ilvl w:val="0"/>
                <w:numId w:val="37"/>
              </w:numPr>
              <w:spacing w:line="276" w:lineRule="auto"/>
              <w:ind w:left="419" w:hanging="357"/>
              <w:rPr>
                <w:szCs w:val="20"/>
              </w:rPr>
            </w:pPr>
            <w:r w:rsidRPr="00914127">
              <w:rPr>
                <w:szCs w:val="20"/>
              </w:rPr>
              <w:t>May alter water chemistry, e.g. releasing metals</w:t>
            </w:r>
            <w:r>
              <w:rPr>
                <w:szCs w:val="20"/>
              </w:rPr>
              <w:t xml:space="preserve"> </w:t>
            </w:r>
            <w:r w:rsidRPr="000A7753">
              <w:rPr>
                <w:szCs w:val="20"/>
              </w:rPr>
              <w:t>and changing hardness</w:t>
            </w:r>
          </w:p>
        </w:tc>
      </w:tr>
      <w:tr w:rsidR="00846667" w:rsidRPr="001A4009" w14:paraId="0EB02C20" w14:textId="77777777" w:rsidTr="00846667">
        <w:tc>
          <w:tcPr>
            <w:tcW w:w="1555" w:type="dxa"/>
            <w:vMerge w:val="restart"/>
            <w:vAlign w:val="center"/>
          </w:tcPr>
          <w:p w14:paraId="42742077" w14:textId="77777777" w:rsidR="00846667" w:rsidRPr="006A3FAC" w:rsidRDefault="00846667" w:rsidP="00846667">
            <w:pPr>
              <w:spacing w:line="276" w:lineRule="auto"/>
              <w:rPr>
                <w:b/>
                <w:bCs/>
                <w:szCs w:val="20"/>
              </w:rPr>
            </w:pPr>
            <w:r w:rsidRPr="006A3FAC">
              <w:rPr>
                <w:b/>
                <w:bCs/>
                <w:szCs w:val="20"/>
              </w:rPr>
              <w:t>Pipes and other</w:t>
            </w:r>
          </w:p>
          <w:p w14:paraId="2380E298" w14:textId="7C0E5031" w:rsidR="00846667" w:rsidRPr="006A3FAC" w:rsidRDefault="00846667" w:rsidP="00846667">
            <w:pPr>
              <w:spacing w:line="276" w:lineRule="auto"/>
              <w:rPr>
                <w:b/>
                <w:bCs/>
                <w:szCs w:val="20"/>
              </w:rPr>
            </w:pPr>
            <w:r w:rsidRPr="006A3FAC">
              <w:rPr>
                <w:b/>
                <w:bCs/>
                <w:szCs w:val="20"/>
              </w:rPr>
              <w:t>cave- like structures</w:t>
            </w:r>
          </w:p>
        </w:tc>
        <w:tc>
          <w:tcPr>
            <w:tcW w:w="4036" w:type="dxa"/>
          </w:tcPr>
          <w:p w14:paraId="26DA560C" w14:textId="0A8E726C" w:rsidR="00846667" w:rsidRPr="008E2A95" w:rsidRDefault="00846667"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Provides cover for small fish</w:t>
            </w:r>
          </w:p>
          <w:p w14:paraId="2123DD3B" w14:textId="3F36BF2C" w:rsidR="00846667" w:rsidRPr="008E2A95" w:rsidRDefault="00846667"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Provides a spawning substrate</w:t>
            </w:r>
          </w:p>
          <w:p w14:paraId="2281A003" w14:textId="64214BF7"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Easy to clean</w:t>
            </w:r>
          </w:p>
        </w:tc>
        <w:tc>
          <w:tcPr>
            <w:tcW w:w="4037" w:type="dxa"/>
          </w:tcPr>
          <w:p w14:paraId="631EDBE1" w14:textId="453B8FB5" w:rsidR="00846667" w:rsidRPr="008E2A95" w:rsidRDefault="00846667"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May cause aggressive territorial behaviour</w:t>
            </w:r>
          </w:p>
          <w:p w14:paraId="61E44ECE" w14:textId="0FBBA825"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May absorb certain test chemicals resulting in reduced test concentrations</w:t>
            </w:r>
          </w:p>
        </w:tc>
      </w:tr>
      <w:tr w:rsidR="00846667" w:rsidRPr="001A4009" w14:paraId="0D273B28" w14:textId="77777777" w:rsidTr="000A7753">
        <w:tc>
          <w:tcPr>
            <w:tcW w:w="1555" w:type="dxa"/>
            <w:vMerge/>
          </w:tcPr>
          <w:p w14:paraId="4B863D2A" w14:textId="77777777" w:rsidR="00846667" w:rsidRPr="006A3FAC" w:rsidRDefault="00846667" w:rsidP="000A7753">
            <w:pPr>
              <w:spacing w:line="276" w:lineRule="auto"/>
              <w:rPr>
                <w:b/>
                <w:bCs/>
                <w:szCs w:val="20"/>
              </w:rPr>
            </w:pPr>
          </w:p>
        </w:tc>
        <w:tc>
          <w:tcPr>
            <w:tcW w:w="4036" w:type="dxa"/>
          </w:tcPr>
          <w:p w14:paraId="4D2C1CBA" w14:textId="77777777" w:rsidR="00846667" w:rsidRPr="008E2A95"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Provides sentinel objects to aid navigation and mark territorial regions</w:t>
            </w:r>
          </w:p>
          <w:p w14:paraId="77E54A46" w14:textId="77777777" w:rsidR="00846667" w:rsidRPr="008E2A95" w:rsidRDefault="00846667"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p>
        </w:tc>
        <w:tc>
          <w:tcPr>
            <w:tcW w:w="4037" w:type="dxa"/>
          </w:tcPr>
          <w:p w14:paraId="325F4D5A" w14:textId="79579E32"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Ceramic structures may cause a hazard if they are destabilized by large fish or undermined by excavating species</w:t>
            </w:r>
          </w:p>
        </w:tc>
      </w:tr>
      <w:tr w:rsidR="00846667" w:rsidRPr="001A4009" w14:paraId="048D3F90" w14:textId="77777777" w:rsidTr="000A7753">
        <w:tc>
          <w:tcPr>
            <w:tcW w:w="1555" w:type="dxa"/>
            <w:vMerge/>
          </w:tcPr>
          <w:p w14:paraId="3127882E" w14:textId="77777777" w:rsidR="00846667" w:rsidRPr="006A3FAC" w:rsidRDefault="00846667" w:rsidP="000A7753">
            <w:pPr>
              <w:spacing w:line="276" w:lineRule="auto"/>
              <w:rPr>
                <w:b/>
                <w:bCs/>
                <w:szCs w:val="20"/>
              </w:rPr>
            </w:pPr>
          </w:p>
        </w:tc>
        <w:tc>
          <w:tcPr>
            <w:tcW w:w="4036" w:type="dxa"/>
          </w:tcPr>
          <w:p w14:paraId="54A01C49" w14:textId="026A2109" w:rsidR="00846667" w:rsidRPr="008E2A95" w:rsidRDefault="00846667"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May provide optical barrier to provide a refuge</w:t>
            </w:r>
          </w:p>
        </w:tc>
        <w:tc>
          <w:tcPr>
            <w:tcW w:w="4037" w:type="dxa"/>
          </w:tcPr>
          <w:p w14:paraId="5E852617" w14:textId="77777777" w:rsidR="00846667" w:rsidRPr="008E2A95"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 xml:space="preserve">May obscure the operators view of the fish and delay early observation of disease, </w:t>
            </w:r>
            <w:proofErr w:type="spellStart"/>
            <w:r w:rsidRPr="008E2A95">
              <w:rPr>
                <w:rFonts w:ascii="Arial" w:eastAsia="Adobe Text Pro" w:hAnsi="Arial" w:cs="Adobe Text Pro"/>
                <w:color w:val="231F20"/>
                <w:w w:val="105"/>
                <w:kern w:val="0"/>
                <w:szCs w:val="20"/>
                <w:lang w:val="en-US"/>
                <w14:ligatures w14:val="none"/>
              </w:rPr>
              <w:t>etc</w:t>
            </w:r>
            <w:proofErr w:type="spellEnd"/>
          </w:p>
          <w:p w14:paraId="1D69F29D" w14:textId="35132FB3" w:rsidR="00846667" w:rsidRPr="008E2A95"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Plastic manufacture may include biocides or endocrine disrupting chemicals such as plasticizers and flame retardants</w:t>
            </w:r>
          </w:p>
        </w:tc>
      </w:tr>
      <w:tr w:rsidR="001A4009" w:rsidRPr="001A4009" w14:paraId="05028508" w14:textId="77777777" w:rsidTr="00846667">
        <w:tc>
          <w:tcPr>
            <w:tcW w:w="1555" w:type="dxa"/>
            <w:vAlign w:val="center"/>
          </w:tcPr>
          <w:p w14:paraId="179981B2" w14:textId="154F9020" w:rsidR="001A4009" w:rsidRPr="006A3FAC" w:rsidRDefault="000A7753" w:rsidP="00846667">
            <w:pPr>
              <w:spacing w:line="276" w:lineRule="auto"/>
              <w:rPr>
                <w:b/>
                <w:bCs/>
                <w:szCs w:val="20"/>
              </w:rPr>
            </w:pPr>
            <w:r w:rsidRPr="006A3FAC">
              <w:rPr>
                <w:b/>
                <w:bCs/>
                <w:szCs w:val="20"/>
              </w:rPr>
              <w:t>Plants</w:t>
            </w:r>
          </w:p>
        </w:tc>
        <w:tc>
          <w:tcPr>
            <w:tcW w:w="4036" w:type="dxa"/>
          </w:tcPr>
          <w:p w14:paraId="65331F70" w14:textId="550AAC60" w:rsidR="000A7753" w:rsidRPr="00A653FC" w:rsidRDefault="000A7753"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A653FC">
              <w:rPr>
                <w:rFonts w:ascii="Arial" w:eastAsia="Adobe Text Pro" w:hAnsi="Arial" w:cs="Adobe Text Pro"/>
                <w:color w:val="231F20"/>
                <w:w w:val="105"/>
                <w:kern w:val="0"/>
                <w:szCs w:val="20"/>
                <w:lang w:val="en-US"/>
                <w14:ligatures w14:val="none"/>
              </w:rPr>
              <w:t>Provides cover for some fish</w:t>
            </w:r>
          </w:p>
          <w:p w14:paraId="31FF5ACC" w14:textId="365A37F5"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Provides a spawning substrate that may be better than plastic pipes for safeguarding eggs for some species</w:t>
            </w:r>
          </w:p>
          <w:p w14:paraId="2C4B1D5A" w14:textId="2466D887"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Plastic plants are easy to clean</w:t>
            </w:r>
          </w:p>
          <w:p w14:paraId="77115ABC" w14:textId="047855F0" w:rsidR="001A4009" w:rsidRPr="001A4009" w:rsidRDefault="000A7753"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Anthropomorphically acceptable as ‘natural’</w:t>
            </w:r>
          </w:p>
        </w:tc>
        <w:tc>
          <w:tcPr>
            <w:tcW w:w="4037" w:type="dxa"/>
          </w:tcPr>
          <w:p w14:paraId="0B76F1A7" w14:textId="699AEB8C"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Fish may become entangled</w:t>
            </w:r>
          </w:p>
          <w:p w14:paraId="2F9C54A9" w14:textId="638DCD36"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May obscure the operators view of the fish and delay early observation of disease, etc</w:t>
            </w:r>
          </w:p>
          <w:p w14:paraId="17000387" w14:textId="0D693F7F"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Natural plants may be a source of other</w:t>
            </w:r>
            <w:r w:rsidR="008E2A95">
              <w:rPr>
                <w:rFonts w:ascii="Arial" w:eastAsia="Adobe Text Pro" w:hAnsi="Arial" w:cs="Adobe Text Pro"/>
                <w:color w:val="231F20"/>
                <w:w w:val="105"/>
                <w:kern w:val="0"/>
                <w:szCs w:val="20"/>
                <w:lang w:val="en-US"/>
                <w14:ligatures w14:val="none"/>
              </w:rPr>
              <w:t xml:space="preserve"> </w:t>
            </w:r>
            <w:r w:rsidRPr="008E2A95">
              <w:rPr>
                <w:rFonts w:ascii="Arial" w:eastAsia="Adobe Text Pro" w:hAnsi="Arial" w:cs="Adobe Text Pro"/>
                <w:color w:val="231F20"/>
                <w:w w:val="105"/>
                <w:kern w:val="0"/>
                <w:szCs w:val="20"/>
                <w:lang w:val="en-US"/>
                <w14:ligatures w14:val="none"/>
              </w:rPr>
              <w:t>organisms</w:t>
            </w:r>
          </w:p>
          <w:p w14:paraId="6FD2CCAA" w14:textId="665AE946" w:rsidR="001A4009"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Artificial plants may have similar problems to plastic pipes (e.g. leaching of toxic substances</w:t>
            </w:r>
          </w:p>
        </w:tc>
      </w:tr>
      <w:tr w:rsidR="00846667" w:rsidRPr="001A4009" w14:paraId="5D88957A" w14:textId="77777777" w:rsidTr="00846667">
        <w:tc>
          <w:tcPr>
            <w:tcW w:w="1555" w:type="dxa"/>
            <w:vMerge w:val="restart"/>
            <w:vAlign w:val="center"/>
          </w:tcPr>
          <w:p w14:paraId="443E5D44" w14:textId="61F6DF42" w:rsidR="00846667" w:rsidRPr="006A3FAC" w:rsidRDefault="00846667" w:rsidP="00846667">
            <w:pPr>
              <w:spacing w:line="276" w:lineRule="auto"/>
              <w:rPr>
                <w:rFonts w:ascii="Arial" w:hAnsi="Arial" w:cs="Arial"/>
                <w:b/>
                <w:bCs/>
                <w:szCs w:val="20"/>
              </w:rPr>
            </w:pPr>
            <w:r w:rsidRPr="006A3FAC">
              <w:rPr>
                <w:rFonts w:ascii="Arial" w:hAnsi="Arial" w:cs="Arial"/>
                <w:b/>
                <w:bCs/>
                <w:szCs w:val="20"/>
              </w:rPr>
              <w:lastRenderedPageBreak/>
              <w:t>Recirculation</w:t>
            </w:r>
          </w:p>
        </w:tc>
        <w:tc>
          <w:tcPr>
            <w:tcW w:w="4036" w:type="dxa"/>
          </w:tcPr>
          <w:p w14:paraId="278CCFCC" w14:textId="0C998231"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hAnsi="Arial" w:cs="Arial"/>
                <w:szCs w:val="20"/>
              </w:rPr>
            </w:pPr>
            <w:r w:rsidRPr="00A653FC">
              <w:rPr>
                <w:rFonts w:ascii="Arial" w:eastAsia="Adobe Text Pro" w:hAnsi="Arial" w:cs="Adobe Text Pro"/>
                <w:color w:val="231F20"/>
                <w:w w:val="105"/>
                <w:kern w:val="0"/>
                <w:szCs w:val="20"/>
                <w:lang w:val="en-US"/>
                <w14:ligatures w14:val="none"/>
              </w:rPr>
              <w:t>More consistent water quality for specific species. Potentially slower rate of change of chemistry parameters</w:t>
            </w:r>
            <w:r w:rsidRPr="00A653FC">
              <w:rPr>
                <w:rFonts w:ascii="Arial" w:hAnsi="Arial" w:cs="Arial"/>
                <w:szCs w:val="20"/>
              </w:rPr>
              <w:t xml:space="preserve"> </w:t>
            </w:r>
          </w:p>
        </w:tc>
        <w:tc>
          <w:tcPr>
            <w:tcW w:w="4037" w:type="dxa"/>
          </w:tcPr>
          <w:p w14:paraId="6A18FA04" w14:textId="580975CE" w:rsidR="00846667" w:rsidRPr="00A653FC" w:rsidRDefault="00846667" w:rsidP="00846667">
            <w:pPr>
              <w:pStyle w:val="ListParagraph"/>
              <w:widowControl w:val="0"/>
              <w:numPr>
                <w:ilvl w:val="0"/>
                <w:numId w:val="37"/>
              </w:numPr>
              <w:tabs>
                <w:tab w:val="left" w:pos="2949"/>
              </w:tabs>
              <w:autoSpaceDE w:val="0"/>
              <w:autoSpaceDN w:val="0"/>
              <w:spacing w:line="276" w:lineRule="auto"/>
              <w:ind w:left="397"/>
              <w:rPr>
                <w:rFonts w:ascii="Arial" w:hAnsi="Arial" w:cs="Arial"/>
                <w:szCs w:val="20"/>
              </w:rPr>
            </w:pPr>
            <w:r w:rsidRPr="00A653FC">
              <w:rPr>
                <w:rFonts w:ascii="Arial" w:hAnsi="Arial" w:cs="Arial"/>
                <w:szCs w:val="20"/>
              </w:rPr>
              <w:t xml:space="preserve">Recirculation requires more maintenance effort than flow through </w:t>
            </w:r>
          </w:p>
          <w:p w14:paraId="600C93A2" w14:textId="6710E6E4" w:rsidR="00846667" w:rsidRPr="00A653FC" w:rsidRDefault="00846667" w:rsidP="00846667">
            <w:pPr>
              <w:pStyle w:val="ListParagraph"/>
              <w:widowControl w:val="0"/>
              <w:numPr>
                <w:ilvl w:val="0"/>
                <w:numId w:val="37"/>
              </w:numPr>
              <w:tabs>
                <w:tab w:val="left" w:pos="2949"/>
              </w:tabs>
              <w:autoSpaceDE w:val="0"/>
              <w:autoSpaceDN w:val="0"/>
              <w:spacing w:line="276" w:lineRule="auto"/>
              <w:ind w:left="397"/>
              <w:rPr>
                <w:rFonts w:ascii="Arial" w:eastAsia="Adobe Text Pro" w:hAnsi="Arial" w:cs="Arial"/>
                <w:color w:val="231F20"/>
                <w:w w:val="105"/>
                <w:kern w:val="0"/>
                <w:szCs w:val="20"/>
                <w:lang w:val="en-US"/>
                <w14:ligatures w14:val="none"/>
              </w:rPr>
            </w:pPr>
            <w:r w:rsidRPr="00A653FC">
              <w:rPr>
                <w:rFonts w:ascii="Arial" w:hAnsi="Arial" w:cs="Arial"/>
                <w:szCs w:val="20"/>
              </w:rPr>
              <w:t>Recirculation systems can be noisy, which may affect fish early life stages, or induce long-term stress</w:t>
            </w:r>
          </w:p>
        </w:tc>
      </w:tr>
      <w:tr w:rsidR="00846667" w:rsidRPr="001A4009" w14:paraId="62E00AA9" w14:textId="77777777" w:rsidTr="00A653FC">
        <w:tc>
          <w:tcPr>
            <w:tcW w:w="1555" w:type="dxa"/>
            <w:vMerge/>
          </w:tcPr>
          <w:p w14:paraId="2A11EE23" w14:textId="77777777" w:rsidR="00846667" w:rsidRPr="006A3FAC" w:rsidRDefault="00846667" w:rsidP="00A653FC">
            <w:pPr>
              <w:spacing w:line="276" w:lineRule="auto"/>
              <w:rPr>
                <w:rFonts w:ascii="Arial" w:hAnsi="Arial" w:cs="Arial"/>
                <w:b/>
                <w:bCs/>
                <w:szCs w:val="20"/>
              </w:rPr>
            </w:pPr>
          </w:p>
        </w:tc>
        <w:tc>
          <w:tcPr>
            <w:tcW w:w="4036" w:type="dxa"/>
          </w:tcPr>
          <w:p w14:paraId="0CE96C17" w14:textId="253A272B"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hAnsi="Arial" w:cs="Arial"/>
                <w:szCs w:val="20"/>
              </w:rPr>
            </w:pPr>
            <w:r w:rsidRPr="00A653FC">
              <w:rPr>
                <w:rFonts w:ascii="Arial" w:eastAsia="Adobe Text Pro" w:hAnsi="Arial" w:cs="Adobe Text Pro"/>
                <w:color w:val="231F20"/>
                <w:w w:val="105"/>
                <w:kern w:val="0"/>
                <w:szCs w:val="20"/>
                <w:lang w:val="en-US"/>
                <w14:ligatures w14:val="none"/>
              </w:rPr>
              <w:t>Easy to change water temperature to induce breeding</w:t>
            </w:r>
            <w:r w:rsidRPr="00A653FC">
              <w:rPr>
                <w:rFonts w:ascii="Arial" w:hAnsi="Arial" w:cs="Arial"/>
                <w:szCs w:val="20"/>
              </w:rPr>
              <w:t xml:space="preserve"> </w:t>
            </w:r>
          </w:p>
        </w:tc>
        <w:tc>
          <w:tcPr>
            <w:tcW w:w="4037" w:type="dxa"/>
            <w:vAlign w:val="center"/>
          </w:tcPr>
          <w:p w14:paraId="050A9B66" w14:textId="77777777"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rial"/>
                <w:color w:val="231F20"/>
                <w:w w:val="105"/>
                <w:kern w:val="0"/>
                <w:szCs w:val="20"/>
                <w:lang w:val="en-US"/>
                <w14:ligatures w14:val="none"/>
              </w:rPr>
            </w:pPr>
            <w:r w:rsidRPr="00A653FC">
              <w:rPr>
                <w:rFonts w:ascii="Arial" w:hAnsi="Arial" w:cs="Arial"/>
                <w:szCs w:val="20"/>
              </w:rPr>
              <w:t>Disease organisms are not easily washed away</w:t>
            </w:r>
          </w:p>
          <w:p w14:paraId="58B0DA30" w14:textId="77777777"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rial"/>
                <w:color w:val="231F20"/>
                <w:w w:val="105"/>
                <w:kern w:val="0"/>
                <w:szCs w:val="20"/>
                <w:lang w:val="en-US"/>
                <w14:ligatures w14:val="none"/>
              </w:rPr>
            </w:pPr>
            <w:r w:rsidRPr="00A653FC">
              <w:rPr>
                <w:rFonts w:ascii="Arial" w:hAnsi="Arial" w:cs="Arial"/>
                <w:szCs w:val="20"/>
              </w:rPr>
              <w:t>Disease treatments difficult to remove</w:t>
            </w:r>
          </w:p>
          <w:p w14:paraId="71E46ABF" w14:textId="0DC1A3AD" w:rsidR="00846667" w:rsidRPr="00A653FC" w:rsidRDefault="00846667" w:rsidP="00A653FC">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rial"/>
                <w:color w:val="231F20"/>
                <w:w w:val="105"/>
                <w:kern w:val="0"/>
                <w:szCs w:val="20"/>
                <w:lang w:val="en-US"/>
                <w14:ligatures w14:val="none"/>
              </w:rPr>
            </w:pPr>
            <w:r w:rsidRPr="00A653FC">
              <w:rPr>
                <w:rFonts w:ascii="Arial" w:hAnsi="Arial" w:cs="Arial"/>
                <w:szCs w:val="20"/>
              </w:rPr>
              <w:t xml:space="preserve">Biological end products such as nitrogenous compounds must be diluted away in the long term </w:t>
            </w:r>
          </w:p>
        </w:tc>
      </w:tr>
      <w:tr w:rsidR="001A4009" w:rsidRPr="001A4009" w14:paraId="34D4E558" w14:textId="77777777" w:rsidTr="00E2488A">
        <w:tc>
          <w:tcPr>
            <w:tcW w:w="1555" w:type="dxa"/>
            <w:vAlign w:val="center"/>
          </w:tcPr>
          <w:p w14:paraId="4CB62D57" w14:textId="03CAA00D" w:rsidR="001A4009" w:rsidRPr="006A3FAC" w:rsidRDefault="000A7753" w:rsidP="00E2488A">
            <w:pPr>
              <w:spacing w:line="276" w:lineRule="auto"/>
              <w:rPr>
                <w:b/>
                <w:bCs/>
                <w:szCs w:val="20"/>
              </w:rPr>
            </w:pPr>
            <w:r w:rsidRPr="006A3FAC">
              <w:rPr>
                <w:b/>
                <w:bCs/>
                <w:szCs w:val="20"/>
              </w:rPr>
              <w:t>Water movement</w:t>
            </w:r>
          </w:p>
        </w:tc>
        <w:tc>
          <w:tcPr>
            <w:tcW w:w="4036" w:type="dxa"/>
          </w:tcPr>
          <w:p w14:paraId="1853FD8E" w14:textId="51A9E151" w:rsidR="000A7753" w:rsidRPr="00846667" w:rsidRDefault="000A7753" w:rsidP="00846667">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46667">
              <w:rPr>
                <w:rFonts w:ascii="Arial" w:eastAsia="Adobe Text Pro" w:hAnsi="Arial" w:cs="Adobe Text Pro"/>
                <w:color w:val="231F20"/>
                <w:w w:val="105"/>
                <w:kern w:val="0"/>
                <w:szCs w:val="20"/>
                <w:lang w:val="en-US"/>
                <w14:ligatures w14:val="none"/>
              </w:rPr>
              <w:t>Suitable for specific species</w:t>
            </w:r>
          </w:p>
          <w:p w14:paraId="6932FCA3" w14:textId="04B6E0CB"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Potentially life stage specific</w:t>
            </w:r>
          </w:p>
          <w:p w14:paraId="03F64D9B" w14:textId="7813000B" w:rsidR="001A4009" w:rsidRPr="001A4009" w:rsidRDefault="000A7753"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Pulsing flows provide a more realistic situation and potential respite</w:t>
            </w:r>
          </w:p>
        </w:tc>
        <w:tc>
          <w:tcPr>
            <w:tcW w:w="4037" w:type="dxa"/>
          </w:tcPr>
          <w:p w14:paraId="76FB93C3" w14:textId="317ED5CA" w:rsidR="000A7753"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High water usage if on flow through</w:t>
            </w:r>
          </w:p>
          <w:p w14:paraId="07070E4A" w14:textId="77777777" w:rsidR="001A4009" w:rsidRPr="008E2A95" w:rsidRDefault="000A7753"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May be inappropriate for some species and life stages</w:t>
            </w:r>
          </w:p>
          <w:p w14:paraId="61A14CC0" w14:textId="77777777" w:rsidR="00E2488A"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Additional noise and vibration may add to</w:t>
            </w:r>
            <w:r>
              <w:rPr>
                <w:rFonts w:ascii="Arial" w:eastAsia="Adobe Text Pro" w:hAnsi="Arial" w:cs="Adobe Text Pro"/>
                <w:color w:val="231F20"/>
                <w:w w:val="105"/>
                <w:kern w:val="0"/>
                <w:szCs w:val="20"/>
                <w:lang w:val="en-US"/>
                <w14:ligatures w14:val="none"/>
              </w:rPr>
              <w:t xml:space="preserve"> </w:t>
            </w:r>
            <w:r w:rsidRPr="008E2A95">
              <w:rPr>
                <w:rFonts w:ascii="Arial" w:eastAsia="Adobe Text Pro" w:hAnsi="Arial" w:cs="Adobe Text Pro"/>
                <w:color w:val="231F20"/>
                <w:w w:val="105"/>
                <w:kern w:val="0"/>
                <w:szCs w:val="20"/>
                <w:lang w:val="en-US"/>
                <w14:ligatures w14:val="none"/>
              </w:rPr>
              <w:t>chronic stress</w:t>
            </w:r>
          </w:p>
          <w:p w14:paraId="1B0BF579" w14:textId="3F7E0C0E"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Recirculating pumps may require maintenance</w:t>
            </w:r>
          </w:p>
        </w:tc>
      </w:tr>
      <w:tr w:rsidR="001A4009" w:rsidRPr="001A4009" w14:paraId="78C572BF" w14:textId="77777777" w:rsidTr="00E2488A">
        <w:tc>
          <w:tcPr>
            <w:tcW w:w="1555" w:type="dxa"/>
            <w:vAlign w:val="center"/>
          </w:tcPr>
          <w:p w14:paraId="666F3842" w14:textId="55133E10" w:rsidR="001A4009" w:rsidRPr="006A3FAC" w:rsidRDefault="000A7753" w:rsidP="00E2488A">
            <w:pPr>
              <w:spacing w:line="276" w:lineRule="auto"/>
              <w:rPr>
                <w:b/>
                <w:bCs/>
                <w:szCs w:val="20"/>
              </w:rPr>
            </w:pPr>
            <w:r w:rsidRPr="006A3FAC">
              <w:rPr>
                <w:b/>
                <w:bCs/>
                <w:szCs w:val="20"/>
              </w:rPr>
              <w:t>Artificial light</w:t>
            </w:r>
          </w:p>
        </w:tc>
        <w:tc>
          <w:tcPr>
            <w:tcW w:w="4036" w:type="dxa"/>
          </w:tcPr>
          <w:p w14:paraId="41DA8512" w14:textId="4784E6DB" w:rsidR="008E2A95" w:rsidRPr="00E2488A" w:rsidRDefault="008E2A95" w:rsidP="00E2488A">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E2488A">
              <w:rPr>
                <w:rFonts w:ascii="Arial" w:eastAsia="Adobe Text Pro" w:hAnsi="Arial" w:cs="Adobe Text Pro"/>
                <w:color w:val="231F20"/>
                <w:w w:val="105"/>
                <w:kern w:val="0"/>
                <w:szCs w:val="20"/>
                <w:lang w:val="en-US"/>
                <w14:ligatures w14:val="none"/>
              </w:rPr>
              <w:t>Potentially simulate natural light to species relevant levels</w:t>
            </w:r>
          </w:p>
          <w:p w14:paraId="7FF6BECE" w14:textId="6275B1FF"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Defines night and day and gives fish the required</w:t>
            </w:r>
            <w:r>
              <w:rPr>
                <w:rFonts w:ascii="Arial" w:eastAsia="Adobe Text Pro" w:hAnsi="Arial" w:cs="Adobe Text Pro"/>
                <w:color w:val="231F20"/>
                <w:w w:val="105"/>
                <w:kern w:val="0"/>
                <w:szCs w:val="20"/>
                <w:lang w:val="en-US"/>
                <w14:ligatures w14:val="none"/>
              </w:rPr>
              <w:t xml:space="preserve"> </w:t>
            </w:r>
            <w:r w:rsidRPr="008E2A95">
              <w:rPr>
                <w:rFonts w:ascii="Arial" w:eastAsia="Adobe Text Pro" w:hAnsi="Arial" w:cs="Adobe Text Pro"/>
                <w:color w:val="231F20"/>
                <w:w w:val="105"/>
                <w:kern w:val="0"/>
                <w:szCs w:val="20"/>
                <w:lang w:val="en-US"/>
                <w14:ligatures w14:val="none"/>
              </w:rPr>
              <w:t>cue by which to set diurnal and seasonal cycles physiologically and behaviourally</w:t>
            </w:r>
          </w:p>
          <w:p w14:paraId="53CE2D44" w14:textId="392561CF" w:rsidR="001A4009"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Day-length, dawn, dusk and moon light phases</w:t>
            </w:r>
            <w:r>
              <w:rPr>
                <w:rFonts w:ascii="Arial" w:eastAsia="Adobe Text Pro" w:hAnsi="Arial" w:cs="Adobe Text Pro"/>
                <w:color w:val="231F20"/>
                <w:w w:val="105"/>
                <w:kern w:val="0"/>
                <w:szCs w:val="20"/>
                <w:lang w:val="en-US"/>
                <w14:ligatures w14:val="none"/>
              </w:rPr>
              <w:t xml:space="preserve"> </w:t>
            </w:r>
            <w:r w:rsidRPr="008E2A95">
              <w:rPr>
                <w:rFonts w:ascii="Arial" w:eastAsia="Adobe Text Pro" w:hAnsi="Arial" w:cs="Adobe Text Pro"/>
                <w:color w:val="231F20"/>
                <w:w w:val="105"/>
                <w:kern w:val="0"/>
                <w:szCs w:val="20"/>
                <w:lang w:val="en-US"/>
                <w14:ligatures w14:val="none"/>
              </w:rPr>
              <w:t>are a cue for spawning in many species, and may reduce startle response to lights on/off</w:t>
            </w:r>
          </w:p>
        </w:tc>
        <w:tc>
          <w:tcPr>
            <w:tcW w:w="4037" w:type="dxa"/>
          </w:tcPr>
          <w:p w14:paraId="7E00D368" w14:textId="77777777" w:rsidR="00E2488A" w:rsidRDefault="00E2488A"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Pr>
                <w:rFonts w:ascii="Arial" w:eastAsia="Adobe Text Pro" w:hAnsi="Arial" w:cs="Adobe Text Pro"/>
                <w:color w:val="231F20"/>
                <w:w w:val="105"/>
                <w:kern w:val="0"/>
                <w:szCs w:val="20"/>
                <w:lang w:val="en-US"/>
                <w14:ligatures w14:val="none"/>
              </w:rPr>
              <w:t>F</w:t>
            </w:r>
            <w:r w:rsidR="008E2A95" w:rsidRPr="008E2A95">
              <w:rPr>
                <w:rFonts w:ascii="Arial" w:eastAsia="Adobe Text Pro" w:hAnsi="Arial" w:cs="Adobe Text Pro"/>
                <w:color w:val="231F20"/>
                <w:w w:val="105"/>
                <w:kern w:val="0"/>
                <w:szCs w:val="20"/>
                <w:lang w:val="en-US"/>
                <w14:ligatures w14:val="none"/>
              </w:rPr>
              <w:t xml:space="preserve">ew home aquaria have </w:t>
            </w:r>
            <w:r>
              <w:rPr>
                <w:rFonts w:ascii="Arial" w:eastAsia="Adobe Text Pro" w:hAnsi="Arial" w:cs="Adobe Text Pro"/>
                <w:color w:val="231F20"/>
                <w:w w:val="105"/>
                <w:kern w:val="0"/>
                <w:szCs w:val="20"/>
                <w:lang w:val="en-US"/>
                <w14:ligatures w14:val="none"/>
              </w:rPr>
              <w:t xml:space="preserve">timed </w:t>
            </w:r>
            <w:r w:rsidR="008E2A95" w:rsidRPr="008E2A95">
              <w:rPr>
                <w:rFonts w:ascii="Arial" w:eastAsia="Adobe Text Pro" w:hAnsi="Arial" w:cs="Adobe Text Pro"/>
                <w:color w:val="231F20"/>
                <w:w w:val="105"/>
                <w:kern w:val="0"/>
                <w:szCs w:val="20"/>
                <w:lang w:val="en-US"/>
                <w14:ligatures w14:val="none"/>
              </w:rPr>
              <w:t xml:space="preserve">light </w:t>
            </w:r>
            <w:r w:rsidRPr="00E2488A">
              <w:rPr>
                <w:rFonts w:ascii="Arial" w:eastAsia="Adobe Text Pro" w:hAnsi="Arial" w:cs="Adobe Text Pro"/>
                <w:color w:val="231F20"/>
                <w:w w:val="105"/>
                <w:kern w:val="0"/>
                <w:szCs w:val="20"/>
                <w:lang w:val="en-US"/>
                <w14:ligatures w14:val="none"/>
              </w:rPr>
              <w:t xml:space="preserve">aquaria have timed light phases. When combined with the ambient light of the room they may simulate perpetual long summer day-length </w:t>
            </w:r>
          </w:p>
          <w:p w14:paraId="27AB7C1F" w14:textId="5EE07595" w:rsidR="001A4009" w:rsidRPr="008E2A95" w:rsidRDefault="00E2488A"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E2488A">
              <w:rPr>
                <w:rFonts w:ascii="Arial" w:eastAsia="Adobe Text Pro" w:hAnsi="Arial" w:cs="Adobe Text Pro"/>
                <w:color w:val="231F20"/>
                <w:w w:val="105"/>
                <w:kern w:val="0"/>
                <w:szCs w:val="20"/>
                <w:lang w:val="en-US"/>
                <w14:ligatures w14:val="none"/>
              </w:rPr>
              <w:t>Even fewer home aquaria have phased light to simulate</w:t>
            </w:r>
            <w:r>
              <w:rPr>
                <w:rFonts w:ascii="Arial" w:eastAsia="Adobe Text Pro" w:hAnsi="Arial" w:cs="Adobe Text Pro"/>
                <w:color w:val="231F20"/>
                <w:w w:val="105"/>
                <w:kern w:val="0"/>
                <w:szCs w:val="20"/>
                <w:lang w:val="en-US"/>
                <w14:ligatures w14:val="none"/>
              </w:rPr>
              <w:t xml:space="preserve"> </w:t>
            </w:r>
            <w:r w:rsidR="008E2A95" w:rsidRPr="008E2A95">
              <w:rPr>
                <w:rFonts w:ascii="Arial" w:eastAsia="Adobe Text Pro" w:hAnsi="Arial" w:cs="Adobe Text Pro"/>
                <w:color w:val="231F20"/>
                <w:w w:val="105"/>
                <w:kern w:val="0"/>
                <w:szCs w:val="20"/>
                <w:lang w:val="en-US"/>
                <w14:ligatures w14:val="none"/>
              </w:rPr>
              <w:t>sunrise/sunset and reduce the potential startle response of being plunged into darkness or bright light</w:t>
            </w:r>
          </w:p>
        </w:tc>
      </w:tr>
      <w:tr w:rsidR="001A4009" w:rsidRPr="001A4009" w14:paraId="18E753E5" w14:textId="77777777" w:rsidTr="00E2488A">
        <w:tc>
          <w:tcPr>
            <w:tcW w:w="1555" w:type="dxa"/>
            <w:vAlign w:val="center"/>
          </w:tcPr>
          <w:p w14:paraId="49D00026" w14:textId="66F8980F" w:rsidR="001A4009" w:rsidRPr="006A3FAC" w:rsidRDefault="000A7753" w:rsidP="00E2488A">
            <w:pPr>
              <w:spacing w:line="276" w:lineRule="auto"/>
              <w:rPr>
                <w:b/>
                <w:bCs/>
                <w:szCs w:val="20"/>
              </w:rPr>
            </w:pPr>
            <w:r w:rsidRPr="006A3FAC">
              <w:rPr>
                <w:b/>
                <w:bCs/>
                <w:szCs w:val="20"/>
              </w:rPr>
              <w:t>Co-specifics</w:t>
            </w:r>
          </w:p>
        </w:tc>
        <w:tc>
          <w:tcPr>
            <w:tcW w:w="4036" w:type="dxa"/>
          </w:tcPr>
          <w:p w14:paraId="3DD7FE52" w14:textId="3007A8F9" w:rsidR="008E2A95" w:rsidRPr="00E2488A" w:rsidRDefault="008E2A95" w:rsidP="00E2488A">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E2488A">
              <w:rPr>
                <w:rFonts w:ascii="Arial" w:eastAsia="Adobe Text Pro" w:hAnsi="Arial" w:cs="Adobe Text Pro"/>
                <w:color w:val="231F20"/>
                <w:w w:val="105"/>
                <w:kern w:val="0"/>
                <w:szCs w:val="20"/>
                <w:lang w:val="en-US"/>
                <w14:ligatures w14:val="none"/>
              </w:rPr>
              <w:t>Housing in groups for appropriate species</w:t>
            </w:r>
          </w:p>
          <w:p w14:paraId="32399DD4" w14:textId="2B6CED40"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Appropriate stocking densities relevant to</w:t>
            </w:r>
            <w:r>
              <w:rPr>
                <w:rFonts w:ascii="Arial" w:eastAsia="Adobe Text Pro" w:hAnsi="Arial" w:cs="Adobe Text Pro"/>
                <w:color w:val="231F20"/>
                <w:w w:val="105"/>
                <w:kern w:val="0"/>
                <w:szCs w:val="20"/>
                <w:lang w:val="en-US"/>
                <w14:ligatures w14:val="none"/>
              </w:rPr>
              <w:t xml:space="preserve"> </w:t>
            </w:r>
            <w:r w:rsidRPr="008E2A95">
              <w:rPr>
                <w:rFonts w:ascii="Arial" w:eastAsia="Adobe Text Pro" w:hAnsi="Arial" w:cs="Adobe Text Pro"/>
                <w:color w:val="231F20"/>
                <w:w w:val="105"/>
                <w:kern w:val="0"/>
                <w:szCs w:val="20"/>
                <w:lang w:val="en-US"/>
                <w14:ligatures w14:val="none"/>
              </w:rPr>
              <w:t>ontology</w:t>
            </w:r>
          </w:p>
          <w:p w14:paraId="4BA287E6" w14:textId="7D076728" w:rsidR="001A4009"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Appropriate stocking densities may reduce</w:t>
            </w:r>
            <w:r>
              <w:rPr>
                <w:rFonts w:ascii="Arial" w:eastAsia="Adobe Text Pro" w:hAnsi="Arial" w:cs="Adobe Text Pro"/>
                <w:color w:val="231F20"/>
                <w:w w:val="105"/>
                <w:kern w:val="0"/>
                <w:szCs w:val="20"/>
                <w:lang w:val="en-US"/>
                <w14:ligatures w14:val="none"/>
              </w:rPr>
              <w:t xml:space="preserve"> </w:t>
            </w:r>
            <w:r w:rsidRPr="008E2A95">
              <w:rPr>
                <w:rFonts w:ascii="Arial" w:eastAsia="Adobe Text Pro" w:hAnsi="Arial" w:cs="Adobe Text Pro"/>
                <w:color w:val="231F20"/>
                <w:w w:val="105"/>
                <w:kern w:val="0"/>
                <w:szCs w:val="20"/>
                <w:lang w:val="en-US"/>
                <w14:ligatures w14:val="none"/>
              </w:rPr>
              <w:t>aggression</w:t>
            </w:r>
          </w:p>
        </w:tc>
        <w:tc>
          <w:tcPr>
            <w:tcW w:w="4037" w:type="dxa"/>
          </w:tcPr>
          <w:p w14:paraId="36D40594" w14:textId="3A4BEB0E"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Species specific. Some group sizes of densely shoaling species may be too small to obtain benefit in even the largest aquaria</w:t>
            </w:r>
          </w:p>
          <w:p w14:paraId="35445115" w14:textId="5FBE75DF" w:rsidR="001A4009"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 xml:space="preserve">Group size may be inappropriate to species or life stage, or the </w:t>
            </w:r>
            <w:r w:rsidRPr="008E2A95">
              <w:rPr>
                <w:rFonts w:ascii="Arial" w:eastAsia="Adobe Text Pro" w:hAnsi="Arial" w:cs="Adobe Text Pro"/>
                <w:color w:val="231F20"/>
                <w:w w:val="105"/>
                <w:kern w:val="0"/>
                <w:szCs w:val="20"/>
                <w:lang w:val="en-US"/>
                <w14:ligatures w14:val="none"/>
              </w:rPr>
              <w:lastRenderedPageBreak/>
              <w:t>scientific intention</w:t>
            </w:r>
          </w:p>
        </w:tc>
      </w:tr>
      <w:tr w:rsidR="001A4009" w:rsidRPr="001A4009" w14:paraId="1ED71382" w14:textId="77777777" w:rsidTr="00E2488A">
        <w:tc>
          <w:tcPr>
            <w:tcW w:w="1555" w:type="dxa"/>
            <w:vAlign w:val="center"/>
          </w:tcPr>
          <w:p w14:paraId="7D8A33AE" w14:textId="230CA8F4" w:rsidR="001A4009" w:rsidRPr="006A3FAC" w:rsidRDefault="000A7753" w:rsidP="00E2488A">
            <w:pPr>
              <w:spacing w:line="276" w:lineRule="auto"/>
              <w:rPr>
                <w:b/>
                <w:bCs/>
                <w:szCs w:val="20"/>
              </w:rPr>
            </w:pPr>
            <w:r w:rsidRPr="006A3FAC">
              <w:rPr>
                <w:b/>
                <w:bCs/>
                <w:szCs w:val="20"/>
              </w:rPr>
              <w:lastRenderedPageBreak/>
              <w:t>Dither fish</w:t>
            </w:r>
          </w:p>
        </w:tc>
        <w:tc>
          <w:tcPr>
            <w:tcW w:w="4036" w:type="dxa"/>
          </w:tcPr>
          <w:p w14:paraId="6BC2D102" w14:textId="3FAFB1CD" w:rsidR="008E2A95" w:rsidRPr="00E2488A" w:rsidRDefault="008E2A95" w:rsidP="00E2488A">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E2488A">
              <w:rPr>
                <w:rFonts w:ascii="Arial" w:eastAsia="Adobe Text Pro" w:hAnsi="Arial" w:cs="Adobe Text Pro"/>
                <w:color w:val="231F20"/>
                <w:w w:val="105"/>
                <w:kern w:val="0"/>
                <w:szCs w:val="20"/>
                <w:lang w:val="en-US"/>
                <w14:ligatures w14:val="none"/>
              </w:rPr>
              <w:t>Small shoals of small species may be used as a companion to larger more ‘nervous’ or ‘skittish’ species</w:t>
            </w:r>
          </w:p>
          <w:p w14:paraId="455CCA8E" w14:textId="0A9A1393"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The rationale is that the larger species use the smaller more numerous ones as sentinels</w:t>
            </w:r>
          </w:p>
          <w:p w14:paraId="35B04F66" w14:textId="2D26461F"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Multiple life stages of a single species may be important for social interaction and learning</w:t>
            </w:r>
          </w:p>
          <w:p w14:paraId="39EDA2F5" w14:textId="3CA4498E" w:rsidR="001A4009"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Dither fish may be housed in adjacent aquaria in full view of the subject fish</w:t>
            </w:r>
          </w:p>
        </w:tc>
        <w:tc>
          <w:tcPr>
            <w:tcW w:w="4037" w:type="dxa"/>
          </w:tcPr>
          <w:p w14:paraId="02AF7352" w14:textId="5A3BCE7F"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Risk of piscivory</w:t>
            </w:r>
            <w:r w:rsidR="00E2488A">
              <w:rPr>
                <w:rFonts w:ascii="Arial" w:eastAsia="Adobe Text Pro" w:hAnsi="Arial" w:cs="Adobe Text Pro"/>
                <w:color w:val="231F20"/>
                <w:w w:val="105"/>
                <w:kern w:val="0"/>
                <w:szCs w:val="20"/>
                <w:vertAlign w:val="superscript"/>
                <w:lang w:val="en-US"/>
                <w14:ligatures w14:val="none"/>
              </w:rPr>
              <w:t>61</w:t>
            </w:r>
          </w:p>
          <w:p w14:paraId="18CBBD1B" w14:textId="1F340BB7"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Multi-species aquaria may complicate research or test conditions</w:t>
            </w:r>
          </w:p>
          <w:p w14:paraId="53075EAE" w14:textId="0EFB6770"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Species combinations may not be regionally relevant increasing the risk of disease in naive species</w:t>
            </w:r>
          </w:p>
          <w:p w14:paraId="6C915782" w14:textId="48E32C95" w:rsidR="001A4009"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Intra-species interactions may not be benign and behavioural and even chemical signals between the species may not have the intended result</w:t>
            </w:r>
          </w:p>
        </w:tc>
      </w:tr>
      <w:tr w:rsidR="00390970" w:rsidRPr="001A4009" w14:paraId="2C2408FD" w14:textId="77777777" w:rsidTr="00E2488A">
        <w:tc>
          <w:tcPr>
            <w:tcW w:w="1555" w:type="dxa"/>
            <w:vAlign w:val="center"/>
          </w:tcPr>
          <w:p w14:paraId="5130B6C7" w14:textId="13CE1700" w:rsidR="00390970" w:rsidRPr="006A3FAC" w:rsidRDefault="000A7753" w:rsidP="00E2488A">
            <w:pPr>
              <w:spacing w:line="276" w:lineRule="auto"/>
              <w:rPr>
                <w:b/>
                <w:bCs/>
                <w:szCs w:val="20"/>
              </w:rPr>
            </w:pPr>
            <w:r w:rsidRPr="006A3FAC">
              <w:rPr>
                <w:b/>
                <w:bCs/>
                <w:szCs w:val="20"/>
              </w:rPr>
              <w:t>Live food and a varied diet</w:t>
            </w:r>
          </w:p>
        </w:tc>
        <w:tc>
          <w:tcPr>
            <w:tcW w:w="4036" w:type="dxa"/>
          </w:tcPr>
          <w:p w14:paraId="4214925E" w14:textId="6406BA2E" w:rsidR="008E2A95" w:rsidRPr="00E2488A" w:rsidRDefault="008E2A95" w:rsidP="00E2488A">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E2488A">
              <w:rPr>
                <w:rFonts w:ascii="Arial" w:eastAsia="Adobe Text Pro" w:hAnsi="Arial" w:cs="Adobe Text Pro"/>
                <w:color w:val="231F20"/>
                <w:w w:val="105"/>
                <w:kern w:val="0"/>
                <w:szCs w:val="20"/>
                <w:lang w:val="en-US"/>
                <w14:ligatures w14:val="none"/>
              </w:rPr>
              <w:t>Active hunting/foraging instincts invoked</w:t>
            </w:r>
          </w:p>
          <w:p w14:paraId="2A3FFF4F" w14:textId="66680CA9"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Variation in food target</w:t>
            </w:r>
          </w:p>
          <w:p w14:paraId="74324766" w14:textId="4598E8BF"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Potentially improved nutritional balance</w:t>
            </w:r>
          </w:p>
          <w:p w14:paraId="766C03EF" w14:textId="3FBB649E"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Enriched live foods may provide both improved nutritional value and different chemosensory stimulus</w:t>
            </w:r>
          </w:p>
          <w:p w14:paraId="54E0BF91" w14:textId="6D04ED3C" w:rsidR="00390970"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Reduce chance of entrainment to a single diet</w:t>
            </w:r>
          </w:p>
        </w:tc>
        <w:tc>
          <w:tcPr>
            <w:tcW w:w="4037" w:type="dxa"/>
          </w:tcPr>
          <w:p w14:paraId="53CE9DA3" w14:textId="0E4E067F"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Live food must not introduce pathogens</w:t>
            </w:r>
          </w:p>
          <w:p w14:paraId="4D21FE42" w14:textId="3E250813" w:rsidR="00390970"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Continuously varying food type can reduce the overall feeding of some species that have evolved to specific prey types and in some cases limited size ranges and generally do not consume an omnivorous diet</w:t>
            </w:r>
          </w:p>
        </w:tc>
      </w:tr>
      <w:tr w:rsidR="00390970" w:rsidRPr="001A4009" w14:paraId="401026DA" w14:textId="77777777" w:rsidTr="00E2488A">
        <w:tc>
          <w:tcPr>
            <w:tcW w:w="1555" w:type="dxa"/>
            <w:vAlign w:val="center"/>
          </w:tcPr>
          <w:p w14:paraId="6B444F87" w14:textId="244BB39B" w:rsidR="00390970" w:rsidRPr="006A3FAC" w:rsidRDefault="000A7753" w:rsidP="00E2488A">
            <w:pPr>
              <w:spacing w:line="276" w:lineRule="auto"/>
              <w:rPr>
                <w:b/>
                <w:bCs/>
                <w:szCs w:val="20"/>
              </w:rPr>
            </w:pPr>
            <w:r w:rsidRPr="006A3FAC">
              <w:rPr>
                <w:b/>
                <w:bCs/>
                <w:szCs w:val="20"/>
              </w:rPr>
              <w:t>Fish– human interaction</w:t>
            </w:r>
          </w:p>
        </w:tc>
        <w:tc>
          <w:tcPr>
            <w:tcW w:w="4036" w:type="dxa"/>
          </w:tcPr>
          <w:p w14:paraId="6969D575" w14:textId="26EAED49" w:rsidR="008E2A95" w:rsidRPr="00E2488A" w:rsidRDefault="008E2A95" w:rsidP="00E2488A">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E2488A">
              <w:rPr>
                <w:rFonts w:ascii="Arial" w:eastAsia="Adobe Text Pro" w:hAnsi="Arial" w:cs="Adobe Text Pro"/>
                <w:color w:val="231F20"/>
                <w:w w:val="105"/>
                <w:kern w:val="0"/>
                <w:szCs w:val="20"/>
                <w:lang w:val="en-US"/>
                <w14:ligatures w14:val="none"/>
              </w:rPr>
              <w:t>Training of fish to respond to the presence of a human – for example, koi carp coming to the keeper to be ‘petted’ and stroked. Fish trained in this way may be more easily examined and handled without anaesthesia</w:t>
            </w:r>
          </w:p>
          <w:p w14:paraId="36ABD5D2" w14:textId="0B676A67" w:rsidR="00390970"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Familiarization with nets, etc. to reduce impact of future acute stresses</w:t>
            </w:r>
          </w:p>
        </w:tc>
        <w:tc>
          <w:tcPr>
            <w:tcW w:w="4037" w:type="dxa"/>
          </w:tcPr>
          <w:p w14:paraId="73EDFCD5" w14:textId="3817A0E5" w:rsidR="008E2A95" w:rsidRPr="008E2A95" w:rsidRDefault="008E2A95" w:rsidP="008E2A95">
            <w:pPr>
              <w:pStyle w:val="ListParagraph"/>
              <w:widowControl w:val="0"/>
              <w:numPr>
                <w:ilvl w:val="0"/>
                <w:numId w:val="37"/>
              </w:numPr>
              <w:tabs>
                <w:tab w:val="left" w:pos="2949"/>
              </w:tabs>
              <w:autoSpaceDE w:val="0"/>
              <w:autoSpaceDN w:val="0"/>
              <w:spacing w:line="276" w:lineRule="auto"/>
              <w:ind w:left="368" w:hanging="357"/>
              <w:rPr>
                <w:rFonts w:ascii="Arial" w:eastAsia="Adobe Text Pro" w:hAnsi="Arial" w:cs="Adobe Text Pro"/>
                <w:color w:val="231F20"/>
                <w:w w:val="105"/>
                <w:kern w:val="0"/>
                <w:szCs w:val="20"/>
                <w:lang w:val="en-US"/>
                <w14:ligatures w14:val="none"/>
              </w:rPr>
            </w:pPr>
            <w:r w:rsidRPr="008E2A95">
              <w:rPr>
                <w:rFonts w:ascii="Arial" w:eastAsia="Adobe Text Pro" w:hAnsi="Arial" w:cs="Adobe Text Pro"/>
                <w:color w:val="231F20"/>
                <w:w w:val="105"/>
                <w:kern w:val="0"/>
                <w:szCs w:val="20"/>
                <w:lang w:val="en-US"/>
                <w14:ligatures w14:val="none"/>
              </w:rPr>
              <w:t>May not be desirable if the scientific intention is to observe behaviour</w:t>
            </w:r>
          </w:p>
          <w:p w14:paraId="7936A2CA" w14:textId="5729E724" w:rsidR="00390970" w:rsidRPr="001A4009" w:rsidRDefault="008E2A95" w:rsidP="008E2A95">
            <w:pPr>
              <w:pStyle w:val="ListParagraph"/>
              <w:widowControl w:val="0"/>
              <w:numPr>
                <w:ilvl w:val="0"/>
                <w:numId w:val="37"/>
              </w:numPr>
              <w:tabs>
                <w:tab w:val="left" w:pos="2949"/>
              </w:tabs>
              <w:autoSpaceDE w:val="0"/>
              <w:autoSpaceDN w:val="0"/>
              <w:spacing w:line="276" w:lineRule="auto"/>
              <w:ind w:left="368" w:hanging="357"/>
              <w:rPr>
                <w:szCs w:val="20"/>
              </w:rPr>
            </w:pPr>
            <w:r w:rsidRPr="008E2A95">
              <w:rPr>
                <w:rFonts w:ascii="Arial" w:eastAsia="Adobe Text Pro" w:hAnsi="Arial" w:cs="Adobe Text Pro"/>
                <w:color w:val="231F20"/>
                <w:w w:val="105"/>
                <w:kern w:val="0"/>
                <w:szCs w:val="20"/>
                <w:lang w:val="en-US"/>
                <w14:ligatures w14:val="none"/>
              </w:rPr>
              <w:t>Reinforcement of behaviour with food reward may not be desirable</w:t>
            </w:r>
          </w:p>
        </w:tc>
      </w:tr>
    </w:tbl>
    <w:p w14:paraId="30EFC14C" w14:textId="7C1961CC" w:rsidR="00390970" w:rsidRPr="008E2A95" w:rsidRDefault="001B0DC4" w:rsidP="00474DC1">
      <w:pPr>
        <w:pStyle w:val="Heading2"/>
        <w:rPr>
          <w:vertAlign w:val="superscript"/>
        </w:rPr>
      </w:pPr>
      <w:r>
        <w:t xml:space="preserve">5.2 </w:t>
      </w:r>
      <w:r w:rsidR="00390970" w:rsidRPr="00390970">
        <w:t>Horses</w:t>
      </w:r>
      <w:r w:rsidR="008E2A95">
        <w:rPr>
          <w:vertAlign w:val="superscript"/>
        </w:rPr>
        <w:t>3</w:t>
      </w:r>
    </w:p>
    <w:p w14:paraId="78D749E3" w14:textId="77777777" w:rsidR="00390970" w:rsidRDefault="00390970" w:rsidP="00390970">
      <w:r w:rsidRPr="009D644A">
        <w:t xml:space="preserve">Equine housing facilities and management systems must accommodate the many species-specific behavioural and physiological needs of horses to produce a healthy environment that maximizes the security and welfare of animals and reduces stress during and between research protocols. Caretakers must maintain ambient conditions; provide bedding, feed and water; and allow </w:t>
      </w:r>
      <w:r w:rsidRPr="009D644A">
        <w:lastRenderedPageBreak/>
        <w:t xml:space="preserve">opportunities for exercise and environmental enrichment to properly accommodate captive horses. Equine facilities should also include a pasture environment and stabling systems that maximize opportunities for positive conspecific social interactions. If an ethically justified research protocol necessitates some discomfort, such as social isolation, an unnatural diet or no bedding, researchers should provide environmental enrichment to offset the stress of this discomfort. </w:t>
      </w:r>
    </w:p>
    <w:p w14:paraId="730F7D50" w14:textId="67E3EB14" w:rsidR="006A3FAC" w:rsidRPr="00474DC1" w:rsidRDefault="006A3FAC" w:rsidP="006A3FAC">
      <w:pPr>
        <w:pStyle w:val="Faculty"/>
        <w:spacing w:after="120"/>
        <w:jc w:val="left"/>
        <w:rPr>
          <w:b/>
          <w:bCs/>
          <w:sz w:val="20"/>
          <w:szCs w:val="20"/>
        </w:rPr>
      </w:pPr>
      <w:r w:rsidRPr="00474DC1">
        <w:rPr>
          <w:b/>
          <w:bCs/>
          <w:sz w:val="20"/>
          <w:szCs w:val="20"/>
        </w:rPr>
        <w:t>Table 2: Commonly used techniques of environmental enrichment for horses</w:t>
      </w:r>
    </w:p>
    <w:tbl>
      <w:tblPr>
        <w:tblStyle w:val="TableGrid"/>
        <w:tblW w:w="0" w:type="auto"/>
        <w:tblLook w:val="04A0" w:firstRow="1" w:lastRow="0" w:firstColumn="1" w:lastColumn="0" w:noHBand="0" w:noVBand="1"/>
      </w:tblPr>
      <w:tblGrid>
        <w:gridCol w:w="1413"/>
        <w:gridCol w:w="2126"/>
        <w:gridCol w:w="3044"/>
        <w:gridCol w:w="3045"/>
      </w:tblGrid>
      <w:tr w:rsidR="006A3FAC" w:rsidRPr="00614AAD" w14:paraId="12D07D79" w14:textId="77777777" w:rsidTr="00614AAD">
        <w:trPr>
          <w:trHeight w:val="513"/>
          <w:tblHeader/>
        </w:trPr>
        <w:tc>
          <w:tcPr>
            <w:tcW w:w="1413" w:type="dxa"/>
            <w:shd w:val="clear" w:color="auto" w:fill="D9D9D9" w:themeFill="background1" w:themeFillShade="D9"/>
            <w:vAlign w:val="center"/>
          </w:tcPr>
          <w:p w14:paraId="47F2846A" w14:textId="5819C759" w:rsidR="006A3FAC" w:rsidRPr="00614AAD" w:rsidRDefault="006A3FAC" w:rsidP="006A3FAC">
            <w:pPr>
              <w:rPr>
                <w:b/>
                <w:bCs/>
                <w:szCs w:val="20"/>
                <w:u w:val="single"/>
              </w:rPr>
            </w:pPr>
            <w:r w:rsidRPr="00614AAD">
              <w:rPr>
                <w:b/>
                <w:bCs/>
                <w:szCs w:val="20"/>
              </w:rPr>
              <w:t>Category</w:t>
            </w:r>
          </w:p>
        </w:tc>
        <w:tc>
          <w:tcPr>
            <w:tcW w:w="2126" w:type="dxa"/>
            <w:shd w:val="clear" w:color="auto" w:fill="D9D9D9" w:themeFill="background1" w:themeFillShade="D9"/>
            <w:vAlign w:val="center"/>
          </w:tcPr>
          <w:p w14:paraId="3DCEB944" w14:textId="70018CEE" w:rsidR="006A3FAC" w:rsidRPr="00614AAD" w:rsidRDefault="006A3FAC" w:rsidP="006A3FAC">
            <w:pPr>
              <w:rPr>
                <w:b/>
                <w:bCs/>
                <w:szCs w:val="20"/>
                <w:u w:val="single"/>
              </w:rPr>
            </w:pPr>
            <w:r w:rsidRPr="00614AAD">
              <w:rPr>
                <w:b/>
                <w:bCs/>
                <w:szCs w:val="20"/>
              </w:rPr>
              <w:t>Type of Enrichment</w:t>
            </w:r>
          </w:p>
        </w:tc>
        <w:tc>
          <w:tcPr>
            <w:tcW w:w="3044" w:type="dxa"/>
            <w:shd w:val="clear" w:color="auto" w:fill="D9D9D9" w:themeFill="background1" w:themeFillShade="D9"/>
            <w:vAlign w:val="center"/>
          </w:tcPr>
          <w:p w14:paraId="3EA6289D" w14:textId="06887103" w:rsidR="006A3FAC" w:rsidRPr="00614AAD" w:rsidRDefault="006A3FAC" w:rsidP="006A3FAC">
            <w:pPr>
              <w:rPr>
                <w:b/>
                <w:bCs/>
                <w:szCs w:val="20"/>
                <w:u w:val="single"/>
              </w:rPr>
            </w:pPr>
            <w:r w:rsidRPr="00614AAD">
              <w:rPr>
                <w:b/>
                <w:bCs/>
                <w:szCs w:val="20"/>
              </w:rPr>
              <w:t>Description</w:t>
            </w:r>
          </w:p>
        </w:tc>
        <w:tc>
          <w:tcPr>
            <w:tcW w:w="3045" w:type="dxa"/>
            <w:shd w:val="clear" w:color="auto" w:fill="D9D9D9" w:themeFill="background1" w:themeFillShade="D9"/>
            <w:vAlign w:val="center"/>
          </w:tcPr>
          <w:p w14:paraId="0770F0BF" w14:textId="3B643EF5" w:rsidR="006A3FAC" w:rsidRPr="00614AAD" w:rsidRDefault="006A3FAC" w:rsidP="006A3FAC">
            <w:pPr>
              <w:rPr>
                <w:b/>
                <w:bCs/>
                <w:szCs w:val="20"/>
                <w:u w:val="single"/>
              </w:rPr>
            </w:pPr>
            <w:r w:rsidRPr="00614AAD">
              <w:rPr>
                <w:b/>
                <w:bCs/>
                <w:szCs w:val="20"/>
              </w:rPr>
              <w:t>Safety Considerations</w:t>
            </w:r>
          </w:p>
        </w:tc>
      </w:tr>
      <w:tr w:rsidR="006A3FAC" w:rsidRPr="00614AAD" w14:paraId="1AF29657" w14:textId="77777777" w:rsidTr="00614AAD">
        <w:tc>
          <w:tcPr>
            <w:tcW w:w="1413" w:type="dxa"/>
            <w:vMerge w:val="restart"/>
            <w:vAlign w:val="center"/>
          </w:tcPr>
          <w:p w14:paraId="636A3344" w14:textId="16CDE8DD" w:rsidR="006A3FAC" w:rsidRPr="00614AAD" w:rsidRDefault="006A3FAC" w:rsidP="006A3FAC">
            <w:pPr>
              <w:rPr>
                <w:szCs w:val="20"/>
                <w:u w:val="single"/>
              </w:rPr>
            </w:pPr>
            <w:r w:rsidRPr="00614AAD">
              <w:rPr>
                <w:b/>
                <w:bCs/>
                <w:szCs w:val="20"/>
              </w:rPr>
              <w:t>Foraging/ Feeding</w:t>
            </w:r>
          </w:p>
        </w:tc>
        <w:tc>
          <w:tcPr>
            <w:tcW w:w="2126" w:type="dxa"/>
            <w:vAlign w:val="center"/>
          </w:tcPr>
          <w:p w14:paraId="7C3DAD43" w14:textId="39306B8E" w:rsidR="006A3FAC" w:rsidRPr="00614AAD" w:rsidRDefault="006A3FAC" w:rsidP="006A3FAC">
            <w:pPr>
              <w:rPr>
                <w:szCs w:val="20"/>
                <w:u w:val="single"/>
              </w:rPr>
            </w:pPr>
            <w:r w:rsidRPr="00614AAD">
              <w:rPr>
                <w:b/>
                <w:bCs/>
                <w:szCs w:val="20"/>
              </w:rPr>
              <w:t>Slow Feeders (Hay Nets, Hay Balls, Puzzle Feeders)</w:t>
            </w:r>
          </w:p>
        </w:tc>
        <w:tc>
          <w:tcPr>
            <w:tcW w:w="3044" w:type="dxa"/>
            <w:vAlign w:val="center"/>
          </w:tcPr>
          <w:p w14:paraId="652CE351" w14:textId="2E25597A" w:rsidR="006A3FAC" w:rsidRPr="00614AAD" w:rsidRDefault="006A3FAC" w:rsidP="006A3FAC">
            <w:pPr>
              <w:rPr>
                <w:szCs w:val="20"/>
                <w:u w:val="single"/>
              </w:rPr>
            </w:pPr>
            <w:r w:rsidRPr="00614AAD">
              <w:rPr>
                <w:szCs w:val="20"/>
              </w:rPr>
              <w:t xml:space="preserve">Designed to extend feeding time and mimic natural grazing behaviour. Horses </w:t>
            </w:r>
            <w:proofErr w:type="gramStart"/>
            <w:r w:rsidRPr="00614AAD">
              <w:rPr>
                <w:szCs w:val="20"/>
              </w:rPr>
              <w:t>have to</w:t>
            </w:r>
            <w:proofErr w:type="gramEnd"/>
            <w:r w:rsidRPr="00614AAD">
              <w:rPr>
                <w:szCs w:val="20"/>
              </w:rPr>
              <w:t xml:space="preserve"> work to pull out individual strands of hay or small pieces of treats. This can be achieved with hay nets with smaller openings, commercially available hay balls, or DIY puzzle feeders made from sturdy, horse-safe materials (e.g., drilled buckets or barrels).</w:t>
            </w:r>
          </w:p>
        </w:tc>
        <w:tc>
          <w:tcPr>
            <w:tcW w:w="3045" w:type="dxa"/>
            <w:vAlign w:val="center"/>
          </w:tcPr>
          <w:p w14:paraId="06197D8F" w14:textId="7F640A2F" w:rsidR="006A3FAC" w:rsidRPr="00614AAD" w:rsidRDefault="006A3FAC" w:rsidP="006A3FAC">
            <w:pPr>
              <w:rPr>
                <w:szCs w:val="20"/>
                <w:u w:val="single"/>
              </w:rPr>
            </w:pPr>
            <w:r w:rsidRPr="00614AAD">
              <w:rPr>
                <w:szCs w:val="20"/>
              </w:rPr>
              <w:t>Ensure openings are not too small to cause frustration or entanglement. Check for sharp edges or parts that could break off. If hanging, ensure they are securely fastened at a safe height to prevent entanglement or injury. Monitor for signs of frustration (e.g., pawing, pacing).</w:t>
            </w:r>
          </w:p>
        </w:tc>
      </w:tr>
      <w:tr w:rsidR="006A3FAC" w:rsidRPr="00614AAD" w14:paraId="282A95E9" w14:textId="77777777" w:rsidTr="00614AAD">
        <w:tc>
          <w:tcPr>
            <w:tcW w:w="1413" w:type="dxa"/>
            <w:vMerge/>
            <w:vAlign w:val="center"/>
          </w:tcPr>
          <w:p w14:paraId="677E54B4" w14:textId="77777777" w:rsidR="006A3FAC" w:rsidRPr="00614AAD" w:rsidRDefault="006A3FAC" w:rsidP="006A3FAC">
            <w:pPr>
              <w:rPr>
                <w:szCs w:val="20"/>
                <w:u w:val="single"/>
              </w:rPr>
            </w:pPr>
          </w:p>
        </w:tc>
        <w:tc>
          <w:tcPr>
            <w:tcW w:w="2126" w:type="dxa"/>
            <w:vAlign w:val="center"/>
          </w:tcPr>
          <w:p w14:paraId="74847A12" w14:textId="4493629A" w:rsidR="006A3FAC" w:rsidRPr="00614AAD" w:rsidRDefault="006A3FAC" w:rsidP="006A3FAC">
            <w:pPr>
              <w:rPr>
                <w:szCs w:val="20"/>
                <w:u w:val="single"/>
              </w:rPr>
            </w:pPr>
            <w:r w:rsidRPr="00614AAD">
              <w:rPr>
                <w:b/>
                <w:bCs/>
                <w:szCs w:val="20"/>
              </w:rPr>
              <w:t>Ice Blocks with Treats</w:t>
            </w:r>
          </w:p>
        </w:tc>
        <w:tc>
          <w:tcPr>
            <w:tcW w:w="3044" w:type="dxa"/>
            <w:vAlign w:val="center"/>
          </w:tcPr>
          <w:p w14:paraId="194BE7F9" w14:textId="4139D9AD" w:rsidR="006A3FAC" w:rsidRPr="00614AAD" w:rsidRDefault="006A3FAC" w:rsidP="006A3FAC">
            <w:pPr>
              <w:rPr>
                <w:szCs w:val="20"/>
                <w:u w:val="single"/>
              </w:rPr>
            </w:pPr>
            <w:r w:rsidRPr="00614AAD">
              <w:rPr>
                <w:szCs w:val="20"/>
              </w:rPr>
              <w:t>Freezing water with chopped fruits, vegetables, or herbal teas in a bucket or mold to create an "ice lick" or "horse popsicle." Especially good for hot weather.</w:t>
            </w:r>
          </w:p>
        </w:tc>
        <w:tc>
          <w:tcPr>
            <w:tcW w:w="3045" w:type="dxa"/>
            <w:vAlign w:val="center"/>
          </w:tcPr>
          <w:p w14:paraId="100EF06F" w14:textId="0F3355D2" w:rsidR="006A3FAC" w:rsidRPr="00614AAD" w:rsidRDefault="006A3FAC" w:rsidP="006A3FAC">
            <w:pPr>
              <w:rPr>
                <w:szCs w:val="20"/>
                <w:u w:val="single"/>
              </w:rPr>
            </w:pPr>
            <w:r w:rsidRPr="00614AAD">
              <w:rPr>
                <w:szCs w:val="20"/>
              </w:rPr>
              <w:t>Avoid excessive sugar for horses prone to laminitis. Ensure the ice block is not so large or hard that it could damage teeth. Remove if the horse becomes overly aggressive with it.</w:t>
            </w:r>
          </w:p>
        </w:tc>
      </w:tr>
      <w:tr w:rsidR="00614AAD" w:rsidRPr="00614AAD" w14:paraId="133490AE" w14:textId="77777777" w:rsidTr="00614AAD">
        <w:tc>
          <w:tcPr>
            <w:tcW w:w="1413" w:type="dxa"/>
            <w:vMerge w:val="restart"/>
            <w:vAlign w:val="center"/>
          </w:tcPr>
          <w:p w14:paraId="04C5DF58" w14:textId="3F7000C7" w:rsidR="00614AAD" w:rsidRPr="00614AAD" w:rsidRDefault="00614AAD" w:rsidP="006A3FAC">
            <w:pPr>
              <w:rPr>
                <w:szCs w:val="20"/>
                <w:u w:val="single"/>
              </w:rPr>
            </w:pPr>
            <w:r w:rsidRPr="00614AAD">
              <w:rPr>
                <w:b/>
                <w:bCs/>
                <w:szCs w:val="20"/>
              </w:rPr>
              <w:t>Social</w:t>
            </w:r>
          </w:p>
        </w:tc>
        <w:tc>
          <w:tcPr>
            <w:tcW w:w="2126" w:type="dxa"/>
            <w:vAlign w:val="center"/>
          </w:tcPr>
          <w:p w14:paraId="3615E253" w14:textId="46DAA191" w:rsidR="00614AAD" w:rsidRPr="00614AAD" w:rsidRDefault="00614AAD" w:rsidP="006A3FAC">
            <w:pPr>
              <w:rPr>
                <w:szCs w:val="20"/>
                <w:u w:val="single"/>
              </w:rPr>
            </w:pPr>
            <w:r w:rsidRPr="00614AAD">
              <w:rPr>
                <w:b/>
                <w:bCs/>
                <w:szCs w:val="20"/>
              </w:rPr>
              <w:t>Group Housing/Paired Turnout</w:t>
            </w:r>
          </w:p>
        </w:tc>
        <w:tc>
          <w:tcPr>
            <w:tcW w:w="3044" w:type="dxa"/>
            <w:vAlign w:val="center"/>
          </w:tcPr>
          <w:p w14:paraId="00985C34" w14:textId="4C751842" w:rsidR="00614AAD" w:rsidRPr="00614AAD" w:rsidRDefault="00614AAD" w:rsidP="006A3FAC">
            <w:pPr>
              <w:rPr>
                <w:szCs w:val="20"/>
                <w:u w:val="single"/>
              </w:rPr>
            </w:pPr>
            <w:r w:rsidRPr="00614AAD">
              <w:rPr>
                <w:szCs w:val="20"/>
              </w:rPr>
              <w:t>Allowing horses to live in social groups or pairs whenever possible is the most natural and impactful form of social enrichment, promoting interaction, play, and mutual grooming.</w:t>
            </w:r>
          </w:p>
        </w:tc>
        <w:tc>
          <w:tcPr>
            <w:tcW w:w="3045" w:type="dxa"/>
            <w:vAlign w:val="center"/>
          </w:tcPr>
          <w:p w14:paraId="7015E664" w14:textId="43307AFC" w:rsidR="00614AAD" w:rsidRPr="00614AAD" w:rsidRDefault="00614AAD" w:rsidP="006A3FAC">
            <w:pPr>
              <w:rPr>
                <w:szCs w:val="20"/>
                <w:u w:val="single"/>
              </w:rPr>
            </w:pPr>
            <w:r w:rsidRPr="00614AAD">
              <w:rPr>
                <w:szCs w:val="20"/>
              </w:rPr>
              <w:t>Ensure compatible herd dynamics. Introduce new horses carefully. Provide adequate space and multiple resources (food, water, shelter) to reduce competition.</w:t>
            </w:r>
          </w:p>
        </w:tc>
      </w:tr>
      <w:tr w:rsidR="00614AAD" w:rsidRPr="00614AAD" w14:paraId="1F4FE970" w14:textId="77777777" w:rsidTr="00614AAD">
        <w:tc>
          <w:tcPr>
            <w:tcW w:w="1413" w:type="dxa"/>
            <w:vMerge/>
            <w:vAlign w:val="center"/>
          </w:tcPr>
          <w:p w14:paraId="629F1616" w14:textId="77777777" w:rsidR="00614AAD" w:rsidRPr="00614AAD" w:rsidRDefault="00614AAD" w:rsidP="006A3FAC">
            <w:pPr>
              <w:rPr>
                <w:szCs w:val="20"/>
                <w:u w:val="single"/>
              </w:rPr>
            </w:pPr>
          </w:p>
        </w:tc>
        <w:tc>
          <w:tcPr>
            <w:tcW w:w="2126" w:type="dxa"/>
            <w:vAlign w:val="center"/>
          </w:tcPr>
          <w:p w14:paraId="0C1F30A6" w14:textId="58896660" w:rsidR="00614AAD" w:rsidRPr="00614AAD" w:rsidRDefault="00614AAD" w:rsidP="006A3FAC">
            <w:pPr>
              <w:rPr>
                <w:szCs w:val="20"/>
                <w:u w:val="single"/>
              </w:rPr>
            </w:pPr>
            <w:r w:rsidRPr="00614AAD">
              <w:rPr>
                <w:b/>
                <w:bCs/>
                <w:szCs w:val="20"/>
              </w:rPr>
              <w:t>Visual/ Tactile Contact</w:t>
            </w:r>
          </w:p>
        </w:tc>
        <w:tc>
          <w:tcPr>
            <w:tcW w:w="3044" w:type="dxa"/>
            <w:vAlign w:val="center"/>
          </w:tcPr>
          <w:p w14:paraId="2399FDF0" w14:textId="12C5E56E" w:rsidR="00614AAD" w:rsidRPr="00614AAD" w:rsidRDefault="00614AAD" w:rsidP="006A3FAC">
            <w:pPr>
              <w:rPr>
                <w:szCs w:val="20"/>
                <w:u w:val="single"/>
              </w:rPr>
            </w:pPr>
            <w:r w:rsidRPr="00614AAD">
              <w:rPr>
                <w:szCs w:val="20"/>
              </w:rPr>
              <w:t>If full group turnout isn't possible, providing visual and limited tactile contact with other horses through low stable doors or safe barriers can reduce isolation stress.</w:t>
            </w:r>
          </w:p>
        </w:tc>
        <w:tc>
          <w:tcPr>
            <w:tcW w:w="3045" w:type="dxa"/>
            <w:vAlign w:val="center"/>
          </w:tcPr>
          <w:p w14:paraId="65AFAB6A" w14:textId="2419D808" w:rsidR="00614AAD" w:rsidRPr="00614AAD" w:rsidRDefault="00614AAD" w:rsidP="006A3FAC">
            <w:pPr>
              <w:rPr>
                <w:szCs w:val="20"/>
                <w:u w:val="single"/>
              </w:rPr>
            </w:pPr>
            <w:r w:rsidRPr="00614AAD">
              <w:rPr>
                <w:szCs w:val="20"/>
              </w:rPr>
              <w:t>Ensure barriers are secure and prevent injury. Monitor interactions to prevent aggressive behaviour.</w:t>
            </w:r>
          </w:p>
        </w:tc>
      </w:tr>
      <w:tr w:rsidR="00614AAD" w:rsidRPr="00614AAD" w14:paraId="59F684CF" w14:textId="77777777" w:rsidTr="00614AAD">
        <w:tc>
          <w:tcPr>
            <w:tcW w:w="1413" w:type="dxa"/>
            <w:vMerge/>
            <w:vAlign w:val="center"/>
          </w:tcPr>
          <w:p w14:paraId="57BB1EB1" w14:textId="77777777" w:rsidR="00614AAD" w:rsidRPr="00614AAD" w:rsidRDefault="00614AAD" w:rsidP="006A3FAC">
            <w:pPr>
              <w:rPr>
                <w:szCs w:val="20"/>
                <w:u w:val="single"/>
              </w:rPr>
            </w:pPr>
          </w:p>
        </w:tc>
        <w:tc>
          <w:tcPr>
            <w:tcW w:w="2126" w:type="dxa"/>
            <w:vAlign w:val="center"/>
          </w:tcPr>
          <w:p w14:paraId="40953E33" w14:textId="077D8122" w:rsidR="00614AAD" w:rsidRPr="00614AAD" w:rsidRDefault="00614AAD" w:rsidP="006A3FAC">
            <w:pPr>
              <w:rPr>
                <w:szCs w:val="20"/>
                <w:u w:val="single"/>
              </w:rPr>
            </w:pPr>
            <w:r w:rsidRPr="00614AAD">
              <w:rPr>
                <w:b/>
                <w:bCs/>
                <w:szCs w:val="20"/>
              </w:rPr>
              <w:t>Varying Terrain/ Substrates</w:t>
            </w:r>
          </w:p>
        </w:tc>
        <w:tc>
          <w:tcPr>
            <w:tcW w:w="3044" w:type="dxa"/>
            <w:vAlign w:val="center"/>
          </w:tcPr>
          <w:p w14:paraId="387FF276" w14:textId="505C8C09" w:rsidR="00614AAD" w:rsidRPr="00614AAD" w:rsidRDefault="00614AAD" w:rsidP="006A3FAC">
            <w:pPr>
              <w:rPr>
                <w:szCs w:val="20"/>
                <w:u w:val="single"/>
              </w:rPr>
            </w:pPr>
            <w:r w:rsidRPr="00614AAD">
              <w:rPr>
                <w:szCs w:val="20"/>
              </w:rPr>
              <w:t xml:space="preserve">In paddocks, creating areas with different surfaces like sand, gravel, logs, or small hills encourages varied movement, hoof conditioning, and exploration. For stabled horses, varying bedding </w:t>
            </w:r>
            <w:r w:rsidRPr="00614AAD">
              <w:rPr>
                <w:szCs w:val="20"/>
              </w:rPr>
              <w:lastRenderedPageBreak/>
              <w:t>types (straw, shavings, rubber mats) can provide different tactile experiences.</w:t>
            </w:r>
          </w:p>
        </w:tc>
        <w:tc>
          <w:tcPr>
            <w:tcW w:w="3045" w:type="dxa"/>
            <w:vAlign w:val="center"/>
          </w:tcPr>
          <w:p w14:paraId="1F855ABB" w14:textId="09752464" w:rsidR="00614AAD" w:rsidRPr="00614AAD" w:rsidRDefault="00614AAD" w:rsidP="006A3FAC">
            <w:pPr>
              <w:rPr>
                <w:szCs w:val="20"/>
                <w:u w:val="single"/>
              </w:rPr>
            </w:pPr>
            <w:r w:rsidRPr="00614AAD">
              <w:rPr>
                <w:szCs w:val="20"/>
              </w:rPr>
              <w:lastRenderedPageBreak/>
              <w:t>Ensure all materials are safe, non-toxic, and free from sharp objects. Avoid areas that could cause lameness or injury. Maintain good drainage.</w:t>
            </w:r>
          </w:p>
        </w:tc>
      </w:tr>
      <w:tr w:rsidR="00614AAD" w:rsidRPr="00614AAD" w14:paraId="27271AA6" w14:textId="77777777" w:rsidTr="00614AAD">
        <w:tc>
          <w:tcPr>
            <w:tcW w:w="1413" w:type="dxa"/>
            <w:vMerge/>
            <w:vAlign w:val="center"/>
          </w:tcPr>
          <w:p w14:paraId="6151E0F9" w14:textId="77777777" w:rsidR="00614AAD" w:rsidRPr="00614AAD" w:rsidRDefault="00614AAD" w:rsidP="006A3FAC">
            <w:pPr>
              <w:rPr>
                <w:szCs w:val="20"/>
                <w:u w:val="single"/>
              </w:rPr>
            </w:pPr>
          </w:p>
        </w:tc>
        <w:tc>
          <w:tcPr>
            <w:tcW w:w="2126" w:type="dxa"/>
            <w:vAlign w:val="center"/>
          </w:tcPr>
          <w:p w14:paraId="1D30A041" w14:textId="6E01D21D" w:rsidR="00614AAD" w:rsidRPr="00614AAD" w:rsidRDefault="00614AAD" w:rsidP="006A3FAC">
            <w:pPr>
              <w:rPr>
                <w:szCs w:val="20"/>
                <w:u w:val="single"/>
              </w:rPr>
            </w:pPr>
            <w:r w:rsidRPr="00614AAD">
              <w:rPr>
                <w:b/>
                <w:bCs/>
                <w:szCs w:val="20"/>
              </w:rPr>
              <w:t>Scratching Posts/Mats</w:t>
            </w:r>
          </w:p>
        </w:tc>
        <w:tc>
          <w:tcPr>
            <w:tcW w:w="3044" w:type="dxa"/>
            <w:vAlign w:val="center"/>
          </w:tcPr>
          <w:p w14:paraId="6D809163" w14:textId="56E68ECE" w:rsidR="00614AAD" w:rsidRPr="00614AAD" w:rsidRDefault="00614AAD" w:rsidP="006A3FAC">
            <w:pPr>
              <w:rPr>
                <w:szCs w:val="20"/>
                <w:u w:val="single"/>
              </w:rPr>
            </w:pPr>
            <w:r w:rsidRPr="00614AAD">
              <w:rPr>
                <w:szCs w:val="20"/>
              </w:rPr>
              <w:t>Securely mounted scratching mats (e.g., rubber doormats), old broom heads, or purpose-built scratching posts provide horses with a way to relieve itches and self-groom.</w:t>
            </w:r>
          </w:p>
        </w:tc>
        <w:tc>
          <w:tcPr>
            <w:tcW w:w="3045" w:type="dxa"/>
            <w:vAlign w:val="center"/>
          </w:tcPr>
          <w:p w14:paraId="78567082" w14:textId="660160CE" w:rsidR="00614AAD" w:rsidRPr="00614AAD" w:rsidRDefault="00614AAD" w:rsidP="006A3FAC">
            <w:pPr>
              <w:rPr>
                <w:szCs w:val="20"/>
                <w:u w:val="single"/>
              </w:rPr>
            </w:pPr>
            <w:r w:rsidRPr="00614AAD">
              <w:rPr>
                <w:szCs w:val="20"/>
              </w:rPr>
              <w:t>Ensure materials are safe, non-abrasive, and securely fastened to prevent them from falling or causing injury.</w:t>
            </w:r>
          </w:p>
        </w:tc>
      </w:tr>
      <w:tr w:rsidR="006A3FAC" w:rsidRPr="00614AAD" w14:paraId="006E3E2C" w14:textId="77777777" w:rsidTr="00614AAD">
        <w:tc>
          <w:tcPr>
            <w:tcW w:w="1413" w:type="dxa"/>
            <w:vAlign w:val="center"/>
          </w:tcPr>
          <w:p w14:paraId="223609AE" w14:textId="5DEBB539" w:rsidR="006A3FAC" w:rsidRPr="00614AAD" w:rsidRDefault="006A3FAC" w:rsidP="006A3FAC">
            <w:pPr>
              <w:rPr>
                <w:szCs w:val="20"/>
                <w:u w:val="single"/>
              </w:rPr>
            </w:pPr>
            <w:r w:rsidRPr="00614AAD">
              <w:rPr>
                <w:b/>
                <w:bCs/>
                <w:szCs w:val="20"/>
              </w:rPr>
              <w:t>Cognitive</w:t>
            </w:r>
          </w:p>
        </w:tc>
        <w:tc>
          <w:tcPr>
            <w:tcW w:w="2126" w:type="dxa"/>
            <w:vAlign w:val="center"/>
          </w:tcPr>
          <w:p w14:paraId="0E1E149B" w14:textId="74CFA275" w:rsidR="006A3FAC" w:rsidRPr="00614AAD" w:rsidRDefault="006A3FAC" w:rsidP="006A3FAC">
            <w:pPr>
              <w:rPr>
                <w:szCs w:val="20"/>
                <w:u w:val="single"/>
              </w:rPr>
            </w:pPr>
            <w:r w:rsidRPr="00614AAD">
              <w:rPr>
                <w:b/>
                <w:bCs/>
                <w:szCs w:val="20"/>
              </w:rPr>
              <w:t>Food Puzzles/ Dispensing Toys</w:t>
            </w:r>
          </w:p>
        </w:tc>
        <w:tc>
          <w:tcPr>
            <w:tcW w:w="3044" w:type="dxa"/>
            <w:vAlign w:val="center"/>
          </w:tcPr>
          <w:p w14:paraId="33094138" w14:textId="6C65BE0C" w:rsidR="006A3FAC" w:rsidRPr="00614AAD" w:rsidRDefault="006A3FAC" w:rsidP="006A3FAC">
            <w:pPr>
              <w:rPr>
                <w:szCs w:val="20"/>
                <w:u w:val="single"/>
              </w:rPr>
            </w:pPr>
            <w:r w:rsidRPr="00614AAD">
              <w:rPr>
                <w:szCs w:val="20"/>
              </w:rPr>
              <w:t>Toys that require the horse to manipulate them to release treats, such as treat balls, snuffle mats, or DIY options (e.g., plastic bottles with holes).</w:t>
            </w:r>
          </w:p>
        </w:tc>
        <w:tc>
          <w:tcPr>
            <w:tcW w:w="3045" w:type="dxa"/>
            <w:vAlign w:val="center"/>
          </w:tcPr>
          <w:p w14:paraId="0517E30E" w14:textId="1638BC3C" w:rsidR="006A3FAC" w:rsidRPr="00614AAD" w:rsidRDefault="006A3FAC" w:rsidP="006A3FAC">
            <w:pPr>
              <w:rPr>
                <w:szCs w:val="20"/>
                <w:u w:val="single"/>
              </w:rPr>
            </w:pPr>
            <w:r w:rsidRPr="00614AAD">
              <w:rPr>
                <w:szCs w:val="20"/>
              </w:rPr>
              <w:t>Ensure toys are made of durable, non-toxic material and are appropriately sized to prevent choking or getting stuck. Monitor for frustration. Start with easier puzzles and gradually increase difficulty.</w:t>
            </w:r>
          </w:p>
        </w:tc>
      </w:tr>
    </w:tbl>
    <w:p w14:paraId="3CB50E68" w14:textId="6C5E1C0B" w:rsidR="00390970" w:rsidRPr="00642C05" w:rsidRDefault="00A66712" w:rsidP="00474DC1">
      <w:pPr>
        <w:pStyle w:val="Heading2"/>
        <w:rPr>
          <w:vertAlign w:val="superscript"/>
        </w:rPr>
      </w:pPr>
      <w:r>
        <w:t xml:space="preserve">5.3 </w:t>
      </w:r>
      <w:r w:rsidR="00390970" w:rsidRPr="00390970">
        <w:t>Cattle</w:t>
      </w:r>
      <w:r w:rsidR="00642C05">
        <w:rPr>
          <w:vertAlign w:val="superscript"/>
        </w:rPr>
        <w:t>4</w:t>
      </w:r>
    </w:p>
    <w:p w14:paraId="08F67AFC" w14:textId="64DBCB1F" w:rsidR="00390970" w:rsidRDefault="00390970" w:rsidP="00390970">
      <w:r w:rsidRPr="009D644A">
        <w:t xml:space="preserve">Indoor housing of cattle presents significant challenges for the animals, such as the constraint to occupy long periods with a limited range of behaviour patterns, inability to express grazing as well as maintenance in abnormal social groups. Several of the basic behavioural requirements, such as social enrichment and grazing should be considered minimal requirements for raising standards for gregarious herbivorous animals. Enrichment methods aimed at fulfilling other important behavioural needs, such as providing cows with a secluded area to calve or feeding calves through a nipple have the potential to advance the welfare of dairy cows and calves. Enrichment methods that are less biologically relevant, such as olfactory and auditory enrichment, could be considered but their impact should be assessed. Other factors, such as the accessibility of the enrichment device to cattle from different hierarchical rankings (and competition over resources), as well as the difficulty of cleaning and disinfecting enclosures and other enrichment materials, should be taken into consideration when assessing the practicality of a specific enrichment device. </w:t>
      </w:r>
    </w:p>
    <w:p w14:paraId="321A80AF" w14:textId="503EA073" w:rsidR="004426B4" w:rsidRPr="00474DC1" w:rsidRDefault="004426B4" w:rsidP="004426B4">
      <w:pPr>
        <w:pStyle w:val="Faculty"/>
        <w:spacing w:after="120"/>
        <w:jc w:val="left"/>
        <w:rPr>
          <w:b/>
          <w:bCs/>
          <w:sz w:val="20"/>
          <w:szCs w:val="20"/>
        </w:rPr>
      </w:pPr>
      <w:r w:rsidRPr="00474DC1">
        <w:rPr>
          <w:b/>
          <w:bCs/>
          <w:sz w:val="20"/>
          <w:szCs w:val="20"/>
        </w:rPr>
        <w:t>Table 3: Commonly used techniques of environmental enrichment for Cattle</w:t>
      </w:r>
    </w:p>
    <w:tbl>
      <w:tblPr>
        <w:tblStyle w:val="TableGrid"/>
        <w:tblW w:w="0" w:type="auto"/>
        <w:tblLook w:val="04A0" w:firstRow="1" w:lastRow="0" w:firstColumn="1" w:lastColumn="0" w:noHBand="0" w:noVBand="1"/>
      </w:tblPr>
      <w:tblGrid>
        <w:gridCol w:w="1413"/>
        <w:gridCol w:w="2126"/>
        <w:gridCol w:w="3044"/>
        <w:gridCol w:w="3045"/>
      </w:tblGrid>
      <w:tr w:rsidR="004426B4" w:rsidRPr="004426B4" w14:paraId="035FBA27" w14:textId="77777777" w:rsidTr="004426B4">
        <w:trPr>
          <w:tblHeader/>
        </w:trPr>
        <w:tc>
          <w:tcPr>
            <w:tcW w:w="1413" w:type="dxa"/>
            <w:shd w:val="clear" w:color="auto" w:fill="D9D9D9" w:themeFill="background1" w:themeFillShade="D9"/>
            <w:vAlign w:val="center"/>
          </w:tcPr>
          <w:p w14:paraId="3915A0CB" w14:textId="1786D8C5" w:rsidR="004426B4" w:rsidRPr="004426B4" w:rsidRDefault="004426B4" w:rsidP="004426B4">
            <w:pPr>
              <w:rPr>
                <w:rFonts w:ascii="Arial" w:hAnsi="Arial" w:cs="Arial"/>
                <w:b/>
                <w:bCs/>
                <w:szCs w:val="20"/>
              </w:rPr>
            </w:pPr>
            <w:r w:rsidRPr="004426B4">
              <w:rPr>
                <w:rFonts w:ascii="Arial" w:hAnsi="Arial" w:cs="Arial"/>
                <w:b/>
                <w:bCs/>
                <w:szCs w:val="20"/>
              </w:rPr>
              <w:t>Category</w:t>
            </w:r>
          </w:p>
        </w:tc>
        <w:tc>
          <w:tcPr>
            <w:tcW w:w="2126" w:type="dxa"/>
            <w:shd w:val="clear" w:color="auto" w:fill="D9D9D9" w:themeFill="background1" w:themeFillShade="D9"/>
            <w:vAlign w:val="center"/>
          </w:tcPr>
          <w:p w14:paraId="0DC660A5" w14:textId="2B36ADF9" w:rsidR="004426B4" w:rsidRPr="004426B4" w:rsidRDefault="004426B4" w:rsidP="004426B4">
            <w:pPr>
              <w:rPr>
                <w:rFonts w:ascii="Arial" w:hAnsi="Arial" w:cs="Arial"/>
                <w:b/>
                <w:bCs/>
                <w:szCs w:val="20"/>
              </w:rPr>
            </w:pPr>
            <w:r w:rsidRPr="004426B4">
              <w:rPr>
                <w:rFonts w:ascii="Arial" w:hAnsi="Arial" w:cs="Arial"/>
                <w:b/>
                <w:bCs/>
                <w:szCs w:val="20"/>
              </w:rPr>
              <w:t>Type of Enrichment</w:t>
            </w:r>
          </w:p>
        </w:tc>
        <w:tc>
          <w:tcPr>
            <w:tcW w:w="3044" w:type="dxa"/>
            <w:shd w:val="clear" w:color="auto" w:fill="D9D9D9" w:themeFill="background1" w:themeFillShade="D9"/>
            <w:vAlign w:val="center"/>
          </w:tcPr>
          <w:p w14:paraId="0E7645B4" w14:textId="6BBCE9F8" w:rsidR="004426B4" w:rsidRPr="004426B4" w:rsidRDefault="004426B4" w:rsidP="004426B4">
            <w:pPr>
              <w:rPr>
                <w:rFonts w:ascii="Arial" w:hAnsi="Arial" w:cs="Arial"/>
                <w:b/>
                <w:bCs/>
                <w:szCs w:val="20"/>
              </w:rPr>
            </w:pPr>
            <w:r w:rsidRPr="004426B4">
              <w:rPr>
                <w:rFonts w:ascii="Arial" w:hAnsi="Arial" w:cs="Arial"/>
                <w:b/>
                <w:bCs/>
                <w:szCs w:val="20"/>
              </w:rPr>
              <w:t>Description</w:t>
            </w:r>
          </w:p>
        </w:tc>
        <w:tc>
          <w:tcPr>
            <w:tcW w:w="3045" w:type="dxa"/>
            <w:shd w:val="clear" w:color="auto" w:fill="D9D9D9" w:themeFill="background1" w:themeFillShade="D9"/>
            <w:vAlign w:val="center"/>
          </w:tcPr>
          <w:p w14:paraId="6A5CC0DC" w14:textId="4968B7FE" w:rsidR="004426B4" w:rsidRPr="004426B4" w:rsidRDefault="004426B4" w:rsidP="004426B4">
            <w:pPr>
              <w:rPr>
                <w:rFonts w:ascii="Arial" w:hAnsi="Arial" w:cs="Arial"/>
                <w:b/>
                <w:bCs/>
                <w:szCs w:val="20"/>
              </w:rPr>
            </w:pPr>
            <w:r w:rsidRPr="004426B4">
              <w:rPr>
                <w:rFonts w:ascii="Arial" w:hAnsi="Arial" w:cs="Arial"/>
                <w:b/>
                <w:bCs/>
                <w:szCs w:val="20"/>
              </w:rPr>
              <w:t>Safety Considerations (Australian Context)</w:t>
            </w:r>
          </w:p>
        </w:tc>
      </w:tr>
      <w:tr w:rsidR="00A30471" w:rsidRPr="004426B4" w14:paraId="30B9F91B" w14:textId="77777777" w:rsidTr="004426B4">
        <w:tc>
          <w:tcPr>
            <w:tcW w:w="1413" w:type="dxa"/>
            <w:vMerge w:val="restart"/>
            <w:vAlign w:val="center"/>
          </w:tcPr>
          <w:p w14:paraId="3FAF2400" w14:textId="77777777" w:rsidR="00A30471" w:rsidRPr="004426B4" w:rsidRDefault="00A30471" w:rsidP="004426B4">
            <w:pPr>
              <w:rPr>
                <w:rFonts w:ascii="Arial" w:hAnsi="Arial" w:cs="Arial"/>
                <w:b/>
                <w:bCs/>
                <w:szCs w:val="20"/>
              </w:rPr>
            </w:pPr>
            <w:r w:rsidRPr="004426B4">
              <w:rPr>
                <w:rFonts w:ascii="Arial" w:hAnsi="Arial" w:cs="Arial"/>
                <w:b/>
                <w:bCs/>
                <w:szCs w:val="20"/>
              </w:rPr>
              <w:t>Physical/</w:t>
            </w:r>
          </w:p>
          <w:p w14:paraId="0A7511CF" w14:textId="255B6E9C" w:rsidR="00A30471" w:rsidRPr="004426B4" w:rsidRDefault="00A30471" w:rsidP="004426B4">
            <w:pPr>
              <w:rPr>
                <w:rFonts w:ascii="Arial" w:hAnsi="Arial" w:cs="Arial"/>
                <w:szCs w:val="20"/>
              </w:rPr>
            </w:pPr>
            <w:r w:rsidRPr="004426B4">
              <w:rPr>
                <w:rFonts w:ascii="Arial" w:hAnsi="Arial" w:cs="Arial"/>
                <w:b/>
                <w:bCs/>
                <w:szCs w:val="20"/>
              </w:rPr>
              <w:t>Tactile</w:t>
            </w:r>
          </w:p>
        </w:tc>
        <w:tc>
          <w:tcPr>
            <w:tcW w:w="2126" w:type="dxa"/>
            <w:vAlign w:val="center"/>
          </w:tcPr>
          <w:p w14:paraId="4838E90C" w14:textId="13987EFC" w:rsidR="00A30471" w:rsidRPr="004426B4" w:rsidRDefault="00A30471" w:rsidP="004426B4">
            <w:pPr>
              <w:rPr>
                <w:rFonts w:ascii="Arial" w:hAnsi="Arial" w:cs="Arial"/>
                <w:szCs w:val="20"/>
              </w:rPr>
            </w:pPr>
            <w:r w:rsidRPr="004426B4">
              <w:rPr>
                <w:rFonts w:ascii="Arial" w:hAnsi="Arial" w:cs="Arial"/>
                <w:b/>
                <w:bCs/>
                <w:szCs w:val="20"/>
              </w:rPr>
              <w:t>Cattle Brushes (Mechanical or Fixed)</w:t>
            </w:r>
          </w:p>
        </w:tc>
        <w:tc>
          <w:tcPr>
            <w:tcW w:w="3044" w:type="dxa"/>
            <w:vAlign w:val="center"/>
          </w:tcPr>
          <w:p w14:paraId="4A5149B3" w14:textId="5C4C4F14" w:rsidR="00A30471" w:rsidRPr="004426B4" w:rsidRDefault="00A30471" w:rsidP="004426B4">
            <w:pPr>
              <w:rPr>
                <w:rFonts w:ascii="Arial" w:hAnsi="Arial" w:cs="Arial"/>
                <w:szCs w:val="20"/>
              </w:rPr>
            </w:pPr>
            <w:r w:rsidRPr="004426B4">
              <w:rPr>
                <w:rFonts w:ascii="Arial" w:hAnsi="Arial" w:cs="Arial"/>
                <w:szCs w:val="20"/>
              </w:rPr>
              <w:t>Highly popular and effective. These can be rotating mechanical brushes or fixed, robust brushes mounted securely. Cattle use them to scratch, groom themselves, and relieve itching. This can reduce abnormal behaviours like bar licking and head butting in feedlots and is linked to positive emotional states.</w:t>
            </w:r>
          </w:p>
        </w:tc>
        <w:tc>
          <w:tcPr>
            <w:tcW w:w="3045" w:type="dxa"/>
            <w:vAlign w:val="center"/>
          </w:tcPr>
          <w:p w14:paraId="2B8537CA" w14:textId="7682A1AE" w:rsidR="00A30471" w:rsidRPr="004426B4" w:rsidRDefault="00A30471" w:rsidP="004426B4">
            <w:pPr>
              <w:rPr>
                <w:rFonts w:ascii="Arial" w:hAnsi="Arial" w:cs="Arial"/>
                <w:szCs w:val="20"/>
              </w:rPr>
            </w:pPr>
            <w:r w:rsidRPr="004426B4">
              <w:rPr>
                <w:rFonts w:ascii="Arial" w:hAnsi="Arial" w:cs="Arial"/>
                <w:szCs w:val="20"/>
              </w:rPr>
              <w:t>Ensure brushes are robust, securely mounted, and free from sharp edges or pinch points. Regular inspection for wear and tear is crucial to prevent injury. Consider placement to avoid competition if multiple animals want to use it simultaneously.</w:t>
            </w:r>
          </w:p>
        </w:tc>
      </w:tr>
      <w:tr w:rsidR="00A30471" w:rsidRPr="004426B4" w14:paraId="70169320" w14:textId="77777777" w:rsidTr="004426B4">
        <w:tc>
          <w:tcPr>
            <w:tcW w:w="1413" w:type="dxa"/>
            <w:vMerge/>
            <w:vAlign w:val="center"/>
          </w:tcPr>
          <w:p w14:paraId="6996478A" w14:textId="77777777" w:rsidR="00A30471" w:rsidRPr="004426B4" w:rsidRDefault="00A30471" w:rsidP="004426B4">
            <w:pPr>
              <w:rPr>
                <w:rFonts w:ascii="Arial" w:hAnsi="Arial" w:cs="Arial"/>
                <w:szCs w:val="20"/>
              </w:rPr>
            </w:pPr>
          </w:p>
        </w:tc>
        <w:tc>
          <w:tcPr>
            <w:tcW w:w="2126" w:type="dxa"/>
            <w:vAlign w:val="center"/>
          </w:tcPr>
          <w:p w14:paraId="454364F4" w14:textId="0C81943D" w:rsidR="00A30471" w:rsidRPr="004426B4" w:rsidRDefault="00A30471" w:rsidP="004426B4">
            <w:pPr>
              <w:rPr>
                <w:rFonts w:ascii="Arial" w:hAnsi="Arial" w:cs="Arial"/>
                <w:szCs w:val="20"/>
              </w:rPr>
            </w:pPr>
            <w:r w:rsidRPr="004426B4">
              <w:rPr>
                <w:rFonts w:ascii="Arial" w:hAnsi="Arial" w:cs="Arial"/>
                <w:b/>
                <w:bCs/>
                <w:szCs w:val="20"/>
              </w:rPr>
              <w:t>Tree Stumps/Logs</w:t>
            </w:r>
          </w:p>
        </w:tc>
        <w:tc>
          <w:tcPr>
            <w:tcW w:w="3044" w:type="dxa"/>
            <w:vAlign w:val="center"/>
          </w:tcPr>
          <w:p w14:paraId="4584CD17" w14:textId="62209DBB" w:rsidR="00A30471" w:rsidRPr="004426B4" w:rsidRDefault="00A30471" w:rsidP="004426B4">
            <w:pPr>
              <w:rPr>
                <w:rFonts w:ascii="Arial" w:hAnsi="Arial" w:cs="Arial"/>
                <w:szCs w:val="20"/>
              </w:rPr>
            </w:pPr>
            <w:r w:rsidRPr="004426B4">
              <w:rPr>
                <w:rFonts w:ascii="Arial" w:hAnsi="Arial" w:cs="Arial"/>
                <w:szCs w:val="20"/>
              </w:rPr>
              <w:t>Offering large, stable tree stumps or logs (from non-toxic trees) provides objects for rubbing, scratching, and gnawing. This mimics natural environmental features for tactile and oral stimulation.</w:t>
            </w:r>
          </w:p>
        </w:tc>
        <w:tc>
          <w:tcPr>
            <w:tcW w:w="3045" w:type="dxa"/>
            <w:vAlign w:val="center"/>
          </w:tcPr>
          <w:p w14:paraId="12BCCD24" w14:textId="18500A45" w:rsidR="00A30471" w:rsidRPr="004426B4" w:rsidRDefault="00A30471" w:rsidP="004426B4">
            <w:pPr>
              <w:rPr>
                <w:rFonts w:ascii="Arial" w:hAnsi="Arial" w:cs="Arial"/>
                <w:szCs w:val="20"/>
              </w:rPr>
            </w:pPr>
            <w:r w:rsidRPr="004426B4">
              <w:rPr>
                <w:rFonts w:ascii="Arial" w:hAnsi="Arial" w:cs="Arial"/>
                <w:szCs w:val="20"/>
              </w:rPr>
              <w:t>Ensure wood is untreated and free of splinters or sharp edges. Secure heavy items to prevent rolling or crushing. Confirm the tree species is non-toxic to cattle.</w:t>
            </w:r>
          </w:p>
        </w:tc>
      </w:tr>
      <w:tr w:rsidR="00A30471" w:rsidRPr="004426B4" w14:paraId="255E8A72" w14:textId="77777777" w:rsidTr="004426B4">
        <w:tc>
          <w:tcPr>
            <w:tcW w:w="1413" w:type="dxa"/>
            <w:vMerge w:val="restart"/>
            <w:vAlign w:val="center"/>
          </w:tcPr>
          <w:p w14:paraId="2D17238B" w14:textId="5894E67E" w:rsidR="00A30471" w:rsidRPr="004426B4" w:rsidRDefault="00A30471" w:rsidP="004426B4">
            <w:pPr>
              <w:rPr>
                <w:rFonts w:ascii="Arial" w:hAnsi="Arial" w:cs="Arial"/>
                <w:szCs w:val="20"/>
              </w:rPr>
            </w:pPr>
            <w:r w:rsidRPr="004426B4">
              <w:rPr>
                <w:rFonts w:ascii="Arial" w:hAnsi="Arial" w:cs="Arial"/>
                <w:b/>
                <w:bCs/>
                <w:szCs w:val="20"/>
              </w:rPr>
              <w:t>Foraging/ Feeding</w:t>
            </w:r>
          </w:p>
        </w:tc>
        <w:tc>
          <w:tcPr>
            <w:tcW w:w="2126" w:type="dxa"/>
            <w:vAlign w:val="center"/>
          </w:tcPr>
          <w:p w14:paraId="6BBB5B24" w14:textId="02196377" w:rsidR="00A30471" w:rsidRPr="004426B4" w:rsidRDefault="00A30471" w:rsidP="004426B4">
            <w:pPr>
              <w:rPr>
                <w:rFonts w:ascii="Arial" w:hAnsi="Arial" w:cs="Arial"/>
                <w:szCs w:val="20"/>
              </w:rPr>
            </w:pPr>
            <w:r w:rsidRPr="004426B4">
              <w:rPr>
                <w:rFonts w:ascii="Arial" w:hAnsi="Arial" w:cs="Arial"/>
                <w:b/>
                <w:bCs/>
                <w:szCs w:val="20"/>
              </w:rPr>
              <w:t>Slow Feeders/Forage Dispensers</w:t>
            </w:r>
          </w:p>
        </w:tc>
        <w:tc>
          <w:tcPr>
            <w:tcW w:w="3044" w:type="dxa"/>
            <w:vAlign w:val="center"/>
          </w:tcPr>
          <w:p w14:paraId="0DA47781" w14:textId="2309821B" w:rsidR="00A30471" w:rsidRPr="004426B4" w:rsidRDefault="00A30471" w:rsidP="004426B4">
            <w:pPr>
              <w:rPr>
                <w:rFonts w:ascii="Arial" w:hAnsi="Arial" w:cs="Arial"/>
                <w:szCs w:val="20"/>
              </w:rPr>
            </w:pPr>
            <w:r w:rsidRPr="004426B4">
              <w:rPr>
                <w:rFonts w:ascii="Arial" w:hAnsi="Arial" w:cs="Arial"/>
                <w:szCs w:val="20"/>
              </w:rPr>
              <w:t>Devices that extend feeding time by requiring cattle to work for their feed, such as hay feeders with restricted openings, or large balls/containers with holes that dispense small amounts of feed as they are manipulated. This mimics natural grazing.</w:t>
            </w:r>
          </w:p>
        </w:tc>
        <w:tc>
          <w:tcPr>
            <w:tcW w:w="3045" w:type="dxa"/>
            <w:vAlign w:val="center"/>
          </w:tcPr>
          <w:p w14:paraId="79895A6A" w14:textId="3ED1104A" w:rsidR="00A30471" w:rsidRPr="004426B4" w:rsidRDefault="00A30471" w:rsidP="004426B4">
            <w:pPr>
              <w:rPr>
                <w:rFonts w:ascii="Arial" w:hAnsi="Arial" w:cs="Arial"/>
                <w:szCs w:val="20"/>
              </w:rPr>
            </w:pPr>
            <w:r w:rsidRPr="004426B4">
              <w:rPr>
                <w:rFonts w:ascii="Arial" w:hAnsi="Arial" w:cs="Arial"/>
                <w:szCs w:val="20"/>
              </w:rPr>
              <w:t>Ensure openings are large enough to prevent frustration or injury, but small enough to slow consumption. Materials must be robust and non-toxic. Regularly check for wear and tear. Consider the risk of dominance and competition in group feeding.</w:t>
            </w:r>
          </w:p>
        </w:tc>
      </w:tr>
      <w:tr w:rsidR="00A30471" w:rsidRPr="004426B4" w14:paraId="036009ED" w14:textId="77777777" w:rsidTr="004426B4">
        <w:tc>
          <w:tcPr>
            <w:tcW w:w="1413" w:type="dxa"/>
            <w:vMerge/>
            <w:vAlign w:val="center"/>
          </w:tcPr>
          <w:p w14:paraId="36F20DA8" w14:textId="77777777" w:rsidR="00A30471" w:rsidRPr="004426B4" w:rsidRDefault="00A30471" w:rsidP="004426B4">
            <w:pPr>
              <w:rPr>
                <w:rFonts w:ascii="Arial" w:hAnsi="Arial" w:cs="Arial"/>
                <w:szCs w:val="20"/>
              </w:rPr>
            </w:pPr>
          </w:p>
        </w:tc>
        <w:tc>
          <w:tcPr>
            <w:tcW w:w="2126" w:type="dxa"/>
            <w:vAlign w:val="center"/>
          </w:tcPr>
          <w:p w14:paraId="7F02C27D" w14:textId="756AC67D" w:rsidR="00A30471" w:rsidRPr="004426B4" w:rsidRDefault="00A30471" w:rsidP="004426B4">
            <w:pPr>
              <w:rPr>
                <w:rFonts w:ascii="Arial" w:hAnsi="Arial" w:cs="Arial"/>
                <w:szCs w:val="20"/>
              </w:rPr>
            </w:pPr>
            <w:r w:rsidRPr="004426B4">
              <w:rPr>
                <w:rFonts w:ascii="Arial" w:hAnsi="Arial" w:cs="Arial"/>
                <w:b/>
                <w:bCs/>
                <w:szCs w:val="20"/>
              </w:rPr>
              <w:t>Scattered Feed/Browse</w:t>
            </w:r>
          </w:p>
        </w:tc>
        <w:tc>
          <w:tcPr>
            <w:tcW w:w="3044" w:type="dxa"/>
            <w:vAlign w:val="center"/>
          </w:tcPr>
          <w:p w14:paraId="27EC3B29" w14:textId="1C4DA0EC" w:rsidR="00A30471" w:rsidRPr="004426B4" w:rsidRDefault="00A30471" w:rsidP="004426B4">
            <w:pPr>
              <w:rPr>
                <w:rFonts w:ascii="Arial" w:hAnsi="Arial" w:cs="Arial"/>
                <w:szCs w:val="20"/>
              </w:rPr>
            </w:pPr>
            <w:r w:rsidRPr="004426B4">
              <w:rPr>
                <w:rFonts w:ascii="Arial" w:hAnsi="Arial" w:cs="Arial"/>
                <w:szCs w:val="20"/>
              </w:rPr>
              <w:t>Spreading feed (pellets, grain) or palatable browse (safe leafy branches) across a larger area encourages natural foraging behaviours and increases movement. Hiding treats in safe containers or under hay adds a cognitive challenge.</w:t>
            </w:r>
          </w:p>
        </w:tc>
        <w:tc>
          <w:tcPr>
            <w:tcW w:w="3045" w:type="dxa"/>
            <w:vAlign w:val="center"/>
          </w:tcPr>
          <w:p w14:paraId="2CA65037" w14:textId="69234CC8" w:rsidR="00A30471" w:rsidRPr="004426B4" w:rsidRDefault="00A30471" w:rsidP="004426B4">
            <w:pPr>
              <w:rPr>
                <w:rFonts w:ascii="Arial" w:hAnsi="Arial" w:cs="Arial"/>
                <w:szCs w:val="20"/>
              </w:rPr>
            </w:pPr>
            <w:r w:rsidRPr="004426B4">
              <w:rPr>
                <w:rFonts w:ascii="Arial" w:hAnsi="Arial" w:cs="Arial"/>
                <w:szCs w:val="20"/>
              </w:rPr>
              <w:t>Only provide horse-safe plants/browse (check local Australian toxic plant lists for cattle). Avoid scattering on sandy ground to prevent sand ingestion. Ensure all feed items are appropriate for cattle digestion and introduced gradually.</w:t>
            </w:r>
          </w:p>
        </w:tc>
      </w:tr>
      <w:tr w:rsidR="00A30471" w:rsidRPr="004426B4" w14:paraId="25F8C2C0" w14:textId="77777777" w:rsidTr="004426B4">
        <w:tc>
          <w:tcPr>
            <w:tcW w:w="1413" w:type="dxa"/>
            <w:vMerge/>
            <w:vAlign w:val="center"/>
          </w:tcPr>
          <w:p w14:paraId="16698891" w14:textId="77777777" w:rsidR="00A30471" w:rsidRPr="004426B4" w:rsidRDefault="00A30471" w:rsidP="004426B4">
            <w:pPr>
              <w:rPr>
                <w:rFonts w:ascii="Arial" w:hAnsi="Arial" w:cs="Arial"/>
                <w:szCs w:val="20"/>
              </w:rPr>
            </w:pPr>
          </w:p>
        </w:tc>
        <w:tc>
          <w:tcPr>
            <w:tcW w:w="2126" w:type="dxa"/>
            <w:vAlign w:val="center"/>
          </w:tcPr>
          <w:p w14:paraId="69A8D061" w14:textId="0A4586B3" w:rsidR="00A30471" w:rsidRPr="004426B4" w:rsidRDefault="00A30471" w:rsidP="004426B4">
            <w:pPr>
              <w:rPr>
                <w:rFonts w:ascii="Arial" w:hAnsi="Arial" w:cs="Arial"/>
                <w:szCs w:val="20"/>
              </w:rPr>
            </w:pPr>
            <w:r w:rsidRPr="004426B4">
              <w:rPr>
                <w:rFonts w:ascii="Arial" w:hAnsi="Arial" w:cs="Arial"/>
                <w:b/>
                <w:bCs/>
                <w:szCs w:val="20"/>
              </w:rPr>
              <w:t>Ice Blocks with Treats</w:t>
            </w:r>
          </w:p>
        </w:tc>
        <w:tc>
          <w:tcPr>
            <w:tcW w:w="3044" w:type="dxa"/>
            <w:vAlign w:val="center"/>
          </w:tcPr>
          <w:p w14:paraId="0C4F11CD" w14:textId="284D460A" w:rsidR="00A30471" w:rsidRPr="004426B4" w:rsidRDefault="00A30471" w:rsidP="004426B4">
            <w:pPr>
              <w:rPr>
                <w:rFonts w:ascii="Arial" w:hAnsi="Arial" w:cs="Arial"/>
                <w:szCs w:val="20"/>
              </w:rPr>
            </w:pPr>
            <w:r w:rsidRPr="004426B4">
              <w:rPr>
                <w:rFonts w:ascii="Arial" w:hAnsi="Arial" w:cs="Arial"/>
                <w:szCs w:val="20"/>
              </w:rPr>
              <w:t>Freezing water with chopped fruits (e.g., apple pieces), vegetables (e.g., carrot, pumpkin), or even a small amount of molasses in a large, sturdy container. Provides a long-lasting, cooling treat, especially in warmer Australian climates.</w:t>
            </w:r>
          </w:p>
        </w:tc>
        <w:tc>
          <w:tcPr>
            <w:tcW w:w="3045" w:type="dxa"/>
            <w:vAlign w:val="center"/>
          </w:tcPr>
          <w:p w14:paraId="506AA2EA" w14:textId="3784AC46" w:rsidR="00A30471" w:rsidRPr="004426B4" w:rsidRDefault="00A30471" w:rsidP="004426B4">
            <w:pPr>
              <w:rPr>
                <w:rFonts w:ascii="Arial" w:hAnsi="Arial" w:cs="Arial"/>
                <w:szCs w:val="20"/>
              </w:rPr>
            </w:pPr>
            <w:r w:rsidRPr="004426B4">
              <w:rPr>
                <w:rFonts w:ascii="Arial" w:hAnsi="Arial" w:cs="Arial"/>
                <w:szCs w:val="20"/>
              </w:rPr>
              <w:t>Ensure the ice block is not so large or hard that it could cause dental injury. Avoid excessive sugar. Remove if it becomes a safety hazard as it melts. Ensure no sharp edges on the container used for freezing.</w:t>
            </w:r>
          </w:p>
        </w:tc>
      </w:tr>
      <w:tr w:rsidR="00A30471" w:rsidRPr="004426B4" w14:paraId="2E883C98" w14:textId="77777777" w:rsidTr="004426B4">
        <w:tc>
          <w:tcPr>
            <w:tcW w:w="1413" w:type="dxa"/>
            <w:vMerge w:val="restart"/>
            <w:vAlign w:val="center"/>
          </w:tcPr>
          <w:p w14:paraId="53540E20" w14:textId="77D1CD92" w:rsidR="00A30471" w:rsidRPr="004426B4" w:rsidRDefault="00A30471" w:rsidP="004426B4">
            <w:pPr>
              <w:rPr>
                <w:rFonts w:ascii="Arial" w:hAnsi="Arial" w:cs="Arial"/>
                <w:szCs w:val="20"/>
              </w:rPr>
            </w:pPr>
            <w:r w:rsidRPr="004426B4">
              <w:rPr>
                <w:rFonts w:ascii="Arial" w:hAnsi="Arial" w:cs="Arial"/>
                <w:b/>
                <w:bCs/>
                <w:szCs w:val="20"/>
              </w:rPr>
              <w:t>Social</w:t>
            </w:r>
          </w:p>
        </w:tc>
        <w:tc>
          <w:tcPr>
            <w:tcW w:w="2126" w:type="dxa"/>
            <w:vAlign w:val="center"/>
          </w:tcPr>
          <w:p w14:paraId="5AAEBB50" w14:textId="46C85991" w:rsidR="00A30471" w:rsidRPr="004426B4" w:rsidRDefault="00A30471" w:rsidP="004426B4">
            <w:pPr>
              <w:rPr>
                <w:rFonts w:ascii="Arial" w:hAnsi="Arial" w:cs="Arial"/>
                <w:szCs w:val="20"/>
              </w:rPr>
            </w:pPr>
            <w:r w:rsidRPr="004426B4">
              <w:rPr>
                <w:rFonts w:ascii="Arial" w:hAnsi="Arial" w:cs="Arial"/>
                <w:b/>
                <w:bCs/>
                <w:szCs w:val="20"/>
              </w:rPr>
              <w:t>Group Housing/Stable Social Groups</w:t>
            </w:r>
          </w:p>
        </w:tc>
        <w:tc>
          <w:tcPr>
            <w:tcW w:w="3044" w:type="dxa"/>
            <w:vAlign w:val="center"/>
          </w:tcPr>
          <w:p w14:paraId="7C54D628" w14:textId="0F20EF83" w:rsidR="00A30471" w:rsidRPr="004426B4" w:rsidRDefault="00A30471" w:rsidP="004426B4">
            <w:pPr>
              <w:rPr>
                <w:rFonts w:ascii="Arial" w:hAnsi="Arial" w:cs="Arial"/>
                <w:szCs w:val="20"/>
              </w:rPr>
            </w:pPr>
            <w:r w:rsidRPr="004426B4">
              <w:rPr>
                <w:rFonts w:ascii="Arial" w:hAnsi="Arial" w:cs="Arial"/>
                <w:szCs w:val="20"/>
              </w:rPr>
              <w:t>Whenever possible, housing cattle in stable social groups allows for natural interactions like allogrooming, play, and establishing social hierarchies. This is a fundamental aspect of cattle welfare. For dairy calves, pairing or group housing is beneficial for development.</w:t>
            </w:r>
          </w:p>
        </w:tc>
        <w:tc>
          <w:tcPr>
            <w:tcW w:w="3045" w:type="dxa"/>
            <w:vAlign w:val="center"/>
          </w:tcPr>
          <w:p w14:paraId="5DA8C486" w14:textId="7D913447" w:rsidR="00A30471" w:rsidRPr="004426B4" w:rsidRDefault="00A30471" w:rsidP="004426B4">
            <w:pPr>
              <w:rPr>
                <w:rFonts w:ascii="Arial" w:hAnsi="Arial" w:cs="Arial"/>
                <w:szCs w:val="20"/>
              </w:rPr>
            </w:pPr>
            <w:r w:rsidRPr="004426B4">
              <w:rPr>
                <w:rFonts w:ascii="Arial" w:hAnsi="Arial" w:cs="Arial"/>
                <w:szCs w:val="20"/>
              </w:rPr>
              <w:t>Ensure adequate space per animal to reduce aggression and competition for resources (food, water, resting areas). Introduce new animals carefully. Monitor for signs of bullying or stress within the group.</w:t>
            </w:r>
          </w:p>
        </w:tc>
      </w:tr>
      <w:tr w:rsidR="00A30471" w:rsidRPr="004426B4" w14:paraId="11268994" w14:textId="77777777" w:rsidTr="004426B4">
        <w:tc>
          <w:tcPr>
            <w:tcW w:w="1413" w:type="dxa"/>
            <w:vMerge/>
            <w:vAlign w:val="center"/>
          </w:tcPr>
          <w:p w14:paraId="3B896CFC" w14:textId="77777777" w:rsidR="00A30471" w:rsidRPr="004426B4" w:rsidRDefault="00A30471" w:rsidP="004426B4">
            <w:pPr>
              <w:rPr>
                <w:rFonts w:ascii="Arial" w:hAnsi="Arial" w:cs="Arial"/>
                <w:szCs w:val="20"/>
              </w:rPr>
            </w:pPr>
          </w:p>
        </w:tc>
        <w:tc>
          <w:tcPr>
            <w:tcW w:w="2126" w:type="dxa"/>
            <w:vAlign w:val="center"/>
          </w:tcPr>
          <w:p w14:paraId="2226CA41" w14:textId="468F70C4" w:rsidR="00A30471" w:rsidRPr="004426B4" w:rsidRDefault="00A30471" w:rsidP="004426B4">
            <w:pPr>
              <w:rPr>
                <w:rFonts w:ascii="Arial" w:hAnsi="Arial" w:cs="Arial"/>
                <w:szCs w:val="20"/>
              </w:rPr>
            </w:pPr>
            <w:r w:rsidRPr="004426B4">
              <w:rPr>
                <w:rFonts w:ascii="Arial" w:hAnsi="Arial" w:cs="Arial"/>
                <w:b/>
                <w:bCs/>
                <w:szCs w:val="20"/>
              </w:rPr>
              <w:t>Visual/Limited Tactile Contact</w:t>
            </w:r>
          </w:p>
        </w:tc>
        <w:tc>
          <w:tcPr>
            <w:tcW w:w="3044" w:type="dxa"/>
            <w:vAlign w:val="center"/>
          </w:tcPr>
          <w:p w14:paraId="4529D6C3" w14:textId="07E5FB7A" w:rsidR="00A30471" w:rsidRPr="004426B4" w:rsidRDefault="00A30471" w:rsidP="004426B4">
            <w:pPr>
              <w:rPr>
                <w:rFonts w:ascii="Arial" w:hAnsi="Arial" w:cs="Arial"/>
                <w:szCs w:val="20"/>
              </w:rPr>
            </w:pPr>
            <w:r w:rsidRPr="004426B4">
              <w:rPr>
                <w:rFonts w:ascii="Arial" w:hAnsi="Arial" w:cs="Arial"/>
                <w:szCs w:val="20"/>
              </w:rPr>
              <w:t>If individual housing is necessary (e.g., for some calves), providing visual and limited tactile contact with other cattle (e.g., through permeable barriers) can reduce isolation stress.</w:t>
            </w:r>
          </w:p>
        </w:tc>
        <w:tc>
          <w:tcPr>
            <w:tcW w:w="3045" w:type="dxa"/>
            <w:vAlign w:val="center"/>
          </w:tcPr>
          <w:p w14:paraId="7120C4B0" w14:textId="1CED3CDB" w:rsidR="00A30471" w:rsidRPr="004426B4" w:rsidRDefault="00A30471" w:rsidP="004426B4">
            <w:pPr>
              <w:rPr>
                <w:rFonts w:ascii="Arial" w:hAnsi="Arial" w:cs="Arial"/>
                <w:szCs w:val="20"/>
              </w:rPr>
            </w:pPr>
            <w:r w:rsidRPr="004426B4">
              <w:rPr>
                <w:rFonts w:ascii="Arial" w:hAnsi="Arial" w:cs="Arial"/>
                <w:szCs w:val="20"/>
              </w:rPr>
              <w:t>Barriers must be sturdy and designed to prevent injury or escape.</w:t>
            </w:r>
          </w:p>
        </w:tc>
      </w:tr>
      <w:tr w:rsidR="00A30471" w:rsidRPr="004426B4" w14:paraId="1B9505D3" w14:textId="77777777" w:rsidTr="004426B4">
        <w:tc>
          <w:tcPr>
            <w:tcW w:w="1413" w:type="dxa"/>
            <w:vMerge/>
            <w:vAlign w:val="center"/>
          </w:tcPr>
          <w:p w14:paraId="41B23D98" w14:textId="77777777" w:rsidR="00A30471" w:rsidRPr="004426B4" w:rsidRDefault="00A30471" w:rsidP="004426B4">
            <w:pPr>
              <w:rPr>
                <w:rFonts w:ascii="Arial" w:hAnsi="Arial" w:cs="Arial"/>
                <w:szCs w:val="20"/>
              </w:rPr>
            </w:pPr>
          </w:p>
        </w:tc>
        <w:tc>
          <w:tcPr>
            <w:tcW w:w="2126" w:type="dxa"/>
            <w:vAlign w:val="center"/>
          </w:tcPr>
          <w:p w14:paraId="6DF1C423" w14:textId="5444669D" w:rsidR="00A30471" w:rsidRPr="004426B4" w:rsidRDefault="00A30471" w:rsidP="004426B4">
            <w:pPr>
              <w:rPr>
                <w:rFonts w:ascii="Arial" w:hAnsi="Arial" w:cs="Arial"/>
                <w:szCs w:val="20"/>
              </w:rPr>
            </w:pPr>
            <w:r w:rsidRPr="004426B4">
              <w:rPr>
                <w:rFonts w:ascii="Arial" w:hAnsi="Arial" w:cs="Arial"/>
                <w:b/>
                <w:bCs/>
                <w:szCs w:val="20"/>
              </w:rPr>
              <w:t>Human Interaction</w:t>
            </w:r>
          </w:p>
        </w:tc>
        <w:tc>
          <w:tcPr>
            <w:tcW w:w="3044" w:type="dxa"/>
            <w:vAlign w:val="center"/>
          </w:tcPr>
          <w:p w14:paraId="6EFE5D56" w14:textId="5F2172B2" w:rsidR="00A30471" w:rsidRPr="004426B4" w:rsidRDefault="00A30471" w:rsidP="004426B4">
            <w:pPr>
              <w:rPr>
                <w:rFonts w:ascii="Arial" w:hAnsi="Arial" w:cs="Arial"/>
                <w:szCs w:val="20"/>
              </w:rPr>
            </w:pPr>
            <w:r w:rsidRPr="004426B4">
              <w:rPr>
                <w:rFonts w:ascii="Arial" w:hAnsi="Arial" w:cs="Arial"/>
                <w:szCs w:val="20"/>
              </w:rPr>
              <w:t>Gentle, consistent, and positive human interaction (e.g., quiet handling, scratching, talking) can reduce fear and stress responses in cattle, making them calmer and easier to manage.</w:t>
            </w:r>
          </w:p>
        </w:tc>
        <w:tc>
          <w:tcPr>
            <w:tcW w:w="3045" w:type="dxa"/>
            <w:vAlign w:val="center"/>
          </w:tcPr>
          <w:p w14:paraId="2F4F985D" w14:textId="2139F274" w:rsidR="00A30471" w:rsidRPr="004426B4" w:rsidRDefault="00A30471" w:rsidP="004426B4">
            <w:pPr>
              <w:rPr>
                <w:rFonts w:ascii="Arial" w:hAnsi="Arial" w:cs="Arial"/>
                <w:szCs w:val="20"/>
              </w:rPr>
            </w:pPr>
            <w:r w:rsidRPr="004426B4">
              <w:rPr>
                <w:rFonts w:ascii="Arial" w:hAnsi="Arial" w:cs="Arial"/>
                <w:szCs w:val="20"/>
              </w:rPr>
              <w:t>Always prioritise safety for both cattle and handlers. Avoid sudden movements or loud noises. Building trust through positive reinforcement can be very effective.</w:t>
            </w:r>
          </w:p>
        </w:tc>
      </w:tr>
      <w:tr w:rsidR="00A30471" w:rsidRPr="004426B4" w14:paraId="60CBDA7F" w14:textId="77777777" w:rsidTr="004426B4">
        <w:tc>
          <w:tcPr>
            <w:tcW w:w="1413" w:type="dxa"/>
            <w:vMerge/>
            <w:vAlign w:val="center"/>
          </w:tcPr>
          <w:p w14:paraId="649E98E3" w14:textId="77777777" w:rsidR="00A30471" w:rsidRPr="004426B4" w:rsidRDefault="00A30471" w:rsidP="004426B4">
            <w:pPr>
              <w:rPr>
                <w:rFonts w:ascii="Arial" w:hAnsi="Arial" w:cs="Arial"/>
                <w:szCs w:val="20"/>
              </w:rPr>
            </w:pPr>
          </w:p>
        </w:tc>
        <w:tc>
          <w:tcPr>
            <w:tcW w:w="2126" w:type="dxa"/>
            <w:vAlign w:val="center"/>
          </w:tcPr>
          <w:p w14:paraId="335C3985" w14:textId="4717132C" w:rsidR="00A30471" w:rsidRPr="004426B4" w:rsidRDefault="00A30471" w:rsidP="004426B4">
            <w:pPr>
              <w:rPr>
                <w:rFonts w:ascii="Arial" w:hAnsi="Arial" w:cs="Arial"/>
                <w:szCs w:val="20"/>
              </w:rPr>
            </w:pPr>
            <w:r w:rsidRPr="004426B4">
              <w:rPr>
                <w:rFonts w:ascii="Arial" w:hAnsi="Arial" w:cs="Arial"/>
                <w:b/>
                <w:bCs/>
                <w:szCs w:val="20"/>
              </w:rPr>
              <w:t>Problem-Solving Feeders</w:t>
            </w:r>
          </w:p>
        </w:tc>
        <w:tc>
          <w:tcPr>
            <w:tcW w:w="3044" w:type="dxa"/>
            <w:vAlign w:val="center"/>
          </w:tcPr>
          <w:p w14:paraId="74178339" w14:textId="5B476051" w:rsidR="00A30471" w:rsidRPr="004426B4" w:rsidRDefault="00A30471" w:rsidP="004426B4">
            <w:pPr>
              <w:rPr>
                <w:rFonts w:ascii="Arial" w:hAnsi="Arial" w:cs="Arial"/>
                <w:szCs w:val="20"/>
              </w:rPr>
            </w:pPr>
            <w:r w:rsidRPr="004426B4">
              <w:rPr>
                <w:rFonts w:ascii="Arial" w:hAnsi="Arial" w:cs="Arial"/>
                <w:szCs w:val="20"/>
              </w:rPr>
              <w:t>Simple puzzles or dispensers that require the cattle to learn a specific action to release feed (e.g., pushing a lever, rolling a ball). This provides mental stimulation and can alleviate boredom.</w:t>
            </w:r>
          </w:p>
        </w:tc>
        <w:tc>
          <w:tcPr>
            <w:tcW w:w="3045" w:type="dxa"/>
            <w:vAlign w:val="center"/>
          </w:tcPr>
          <w:p w14:paraId="45120EBA" w14:textId="5C46DB64" w:rsidR="00A30471" w:rsidRPr="004426B4" w:rsidRDefault="00A30471" w:rsidP="004426B4">
            <w:pPr>
              <w:rPr>
                <w:rFonts w:ascii="Arial" w:hAnsi="Arial" w:cs="Arial"/>
                <w:szCs w:val="20"/>
              </w:rPr>
            </w:pPr>
            <w:r w:rsidRPr="004426B4">
              <w:rPr>
                <w:rFonts w:ascii="Arial" w:hAnsi="Arial" w:cs="Arial"/>
                <w:szCs w:val="20"/>
              </w:rPr>
              <w:t>Start with simple puzzles and gradually increase difficulty. Ensure all mechanisms are safe and cannot trap or injure the animal. Monitor for frustration.</w:t>
            </w:r>
          </w:p>
        </w:tc>
      </w:tr>
    </w:tbl>
    <w:p w14:paraId="019C1D3E" w14:textId="694F2521" w:rsidR="00390970" w:rsidRPr="00642C05" w:rsidRDefault="00A66712" w:rsidP="00474DC1">
      <w:pPr>
        <w:pStyle w:val="Heading2"/>
        <w:rPr>
          <w:vertAlign w:val="superscript"/>
        </w:rPr>
      </w:pPr>
      <w:r>
        <w:t xml:space="preserve">5.4 </w:t>
      </w:r>
      <w:r w:rsidR="00390970" w:rsidRPr="00390970">
        <w:t>Sheep</w:t>
      </w:r>
      <w:r w:rsidR="00642C05">
        <w:rPr>
          <w:vertAlign w:val="superscript"/>
        </w:rPr>
        <w:t>5</w:t>
      </w:r>
    </w:p>
    <w:p w14:paraId="5D1A92FC" w14:textId="77777777" w:rsidR="00390970" w:rsidRDefault="00390970" w:rsidP="00390970">
      <w:r w:rsidRPr="009D644A">
        <w:t xml:space="preserve">In semi-natural habitats, sheep receive many stimuli that vary in place and time. In such habitats, they can express a wide range of behaviours that define the species behavioural repertoire. Farming and in particular intensive feedlots are designed to meet their basic biological needs (e.g. for rest, feeding), but are far less complex than natural habitats. Animals thus may not be able to express some of the behaviour from their repertoire and </w:t>
      </w:r>
      <w:proofErr w:type="gramStart"/>
      <w:r w:rsidRPr="009D644A">
        <w:t>as a consequence</w:t>
      </w:r>
      <w:proofErr w:type="gramEnd"/>
      <w:r w:rsidRPr="009D644A">
        <w:t xml:space="preserve"> experience reduced welfare. Enrichments should help to reduce the gap between farmed and natural environments in terms of stimulation and behavioural opportunities. When investigating the impact of enrichments on animals, it is crucial to adopt the animals’ point of view by matching the enrichments to their behavioural priorities and needs and assess the long-term consequences. The benefits and drawbacks of enrichments should be assessed in both short and long term by studying the use of enrichments in terms of occupancy value, the preference and motivation of animals to use them and the impact on welfare. To support positive animal welfare, high quality enrichment that engages animals over a long period of time should be considered.</w:t>
      </w:r>
    </w:p>
    <w:p w14:paraId="12D1C4B0" w14:textId="795F25FD" w:rsidR="004426B4" w:rsidRPr="00474DC1" w:rsidRDefault="00A30471" w:rsidP="00A30471">
      <w:pPr>
        <w:pStyle w:val="Faculty"/>
        <w:spacing w:after="120"/>
        <w:jc w:val="left"/>
        <w:rPr>
          <w:b/>
          <w:bCs/>
          <w:sz w:val="20"/>
          <w:szCs w:val="20"/>
        </w:rPr>
      </w:pPr>
      <w:r w:rsidRPr="00474DC1">
        <w:rPr>
          <w:b/>
          <w:bCs/>
          <w:sz w:val="20"/>
          <w:szCs w:val="20"/>
        </w:rPr>
        <w:t xml:space="preserve">Table 4: </w:t>
      </w:r>
      <w:r w:rsidR="004426B4" w:rsidRPr="00474DC1">
        <w:rPr>
          <w:b/>
          <w:bCs/>
          <w:sz w:val="20"/>
          <w:szCs w:val="20"/>
        </w:rPr>
        <w:t xml:space="preserve">Commonly used techniques of environmental enrichment for </w:t>
      </w:r>
      <w:r w:rsidRPr="00474DC1">
        <w:rPr>
          <w:b/>
          <w:bCs/>
          <w:sz w:val="20"/>
          <w:szCs w:val="20"/>
        </w:rPr>
        <w:t>Sheep</w:t>
      </w:r>
    </w:p>
    <w:tbl>
      <w:tblPr>
        <w:tblStyle w:val="TableGrid"/>
        <w:tblW w:w="0" w:type="auto"/>
        <w:tblLook w:val="04A0" w:firstRow="1" w:lastRow="0" w:firstColumn="1" w:lastColumn="0" w:noHBand="0" w:noVBand="1"/>
      </w:tblPr>
      <w:tblGrid>
        <w:gridCol w:w="1610"/>
        <w:gridCol w:w="2122"/>
        <w:gridCol w:w="2944"/>
        <w:gridCol w:w="2952"/>
      </w:tblGrid>
      <w:tr w:rsidR="00A30471" w:rsidRPr="00A30471" w14:paraId="140FC838" w14:textId="77777777" w:rsidTr="00A30471">
        <w:trPr>
          <w:tblHeader/>
        </w:trPr>
        <w:tc>
          <w:tcPr>
            <w:tcW w:w="1555" w:type="dxa"/>
            <w:shd w:val="clear" w:color="auto" w:fill="D9D9D9" w:themeFill="background1" w:themeFillShade="D9"/>
            <w:vAlign w:val="center"/>
          </w:tcPr>
          <w:p w14:paraId="434C65E2" w14:textId="77777777" w:rsidR="00A30471" w:rsidRPr="00A30471" w:rsidRDefault="00A30471" w:rsidP="004F1FB0">
            <w:pPr>
              <w:rPr>
                <w:rFonts w:ascii="Arial" w:hAnsi="Arial" w:cs="Arial"/>
                <w:b/>
                <w:bCs/>
                <w:szCs w:val="20"/>
              </w:rPr>
            </w:pPr>
            <w:r w:rsidRPr="00A30471">
              <w:rPr>
                <w:rFonts w:ascii="Arial" w:hAnsi="Arial" w:cs="Arial"/>
                <w:b/>
                <w:bCs/>
                <w:szCs w:val="20"/>
              </w:rPr>
              <w:t>Category</w:t>
            </w:r>
          </w:p>
        </w:tc>
        <w:tc>
          <w:tcPr>
            <w:tcW w:w="2126" w:type="dxa"/>
            <w:shd w:val="clear" w:color="auto" w:fill="D9D9D9" w:themeFill="background1" w:themeFillShade="D9"/>
            <w:vAlign w:val="center"/>
          </w:tcPr>
          <w:p w14:paraId="64ED6BDC" w14:textId="77777777" w:rsidR="00A30471" w:rsidRPr="00A30471" w:rsidRDefault="00A30471" w:rsidP="004F1FB0">
            <w:pPr>
              <w:rPr>
                <w:rFonts w:ascii="Arial" w:hAnsi="Arial" w:cs="Arial"/>
                <w:b/>
                <w:bCs/>
                <w:szCs w:val="20"/>
              </w:rPr>
            </w:pPr>
            <w:r w:rsidRPr="00A30471">
              <w:rPr>
                <w:rFonts w:ascii="Arial" w:hAnsi="Arial" w:cs="Arial"/>
                <w:b/>
                <w:bCs/>
                <w:szCs w:val="20"/>
              </w:rPr>
              <w:t>Type of Enrichment</w:t>
            </w:r>
          </w:p>
        </w:tc>
        <w:tc>
          <w:tcPr>
            <w:tcW w:w="2973" w:type="dxa"/>
            <w:shd w:val="clear" w:color="auto" w:fill="D9D9D9" w:themeFill="background1" w:themeFillShade="D9"/>
            <w:vAlign w:val="center"/>
          </w:tcPr>
          <w:p w14:paraId="034FD22F" w14:textId="77777777" w:rsidR="00A30471" w:rsidRPr="00A30471" w:rsidRDefault="00A30471" w:rsidP="004F1FB0">
            <w:pPr>
              <w:rPr>
                <w:rFonts w:ascii="Arial" w:hAnsi="Arial" w:cs="Arial"/>
                <w:b/>
                <w:bCs/>
                <w:szCs w:val="20"/>
              </w:rPr>
            </w:pPr>
            <w:r w:rsidRPr="00A30471">
              <w:rPr>
                <w:rFonts w:ascii="Arial" w:hAnsi="Arial" w:cs="Arial"/>
                <w:b/>
                <w:bCs/>
                <w:szCs w:val="20"/>
              </w:rPr>
              <w:t>Description</w:t>
            </w:r>
          </w:p>
        </w:tc>
        <w:tc>
          <w:tcPr>
            <w:tcW w:w="2974" w:type="dxa"/>
            <w:shd w:val="clear" w:color="auto" w:fill="D9D9D9" w:themeFill="background1" w:themeFillShade="D9"/>
            <w:vAlign w:val="center"/>
          </w:tcPr>
          <w:p w14:paraId="283F00D6" w14:textId="77777777" w:rsidR="00A30471" w:rsidRPr="00A30471" w:rsidRDefault="00A30471" w:rsidP="004F1FB0">
            <w:pPr>
              <w:rPr>
                <w:rFonts w:ascii="Arial" w:hAnsi="Arial" w:cs="Arial"/>
                <w:b/>
                <w:bCs/>
                <w:szCs w:val="20"/>
              </w:rPr>
            </w:pPr>
            <w:r w:rsidRPr="00A30471">
              <w:rPr>
                <w:rFonts w:ascii="Arial" w:hAnsi="Arial" w:cs="Arial"/>
                <w:b/>
                <w:bCs/>
                <w:szCs w:val="20"/>
              </w:rPr>
              <w:t>Safety Considerations (Australian Context)</w:t>
            </w:r>
          </w:p>
        </w:tc>
      </w:tr>
      <w:tr w:rsidR="00A30471" w:rsidRPr="00A30471" w14:paraId="1598CCEA" w14:textId="77777777" w:rsidTr="00A30471">
        <w:tc>
          <w:tcPr>
            <w:tcW w:w="1555" w:type="dxa"/>
            <w:vMerge w:val="restart"/>
          </w:tcPr>
          <w:p w14:paraId="360BC1C4" w14:textId="578CAA94" w:rsidR="00A30471" w:rsidRPr="00A30471" w:rsidRDefault="00A30471" w:rsidP="00A30471">
            <w:pPr>
              <w:rPr>
                <w:b/>
                <w:bCs/>
                <w:szCs w:val="20"/>
              </w:rPr>
            </w:pPr>
            <w:r w:rsidRPr="00A30471">
              <w:rPr>
                <w:b/>
                <w:bCs/>
                <w:szCs w:val="20"/>
              </w:rPr>
              <w:t>Social/ Physical Structure</w:t>
            </w:r>
          </w:p>
        </w:tc>
        <w:tc>
          <w:tcPr>
            <w:tcW w:w="2126" w:type="dxa"/>
          </w:tcPr>
          <w:p w14:paraId="7C155A3C" w14:textId="6C404359" w:rsidR="00A30471" w:rsidRPr="00A30471" w:rsidRDefault="00A30471" w:rsidP="00A30471">
            <w:pPr>
              <w:rPr>
                <w:rFonts w:ascii="Arial" w:hAnsi="Arial" w:cs="Arial"/>
                <w:b/>
                <w:bCs/>
                <w:szCs w:val="20"/>
              </w:rPr>
            </w:pPr>
            <w:r w:rsidRPr="00A30471">
              <w:rPr>
                <w:b/>
                <w:bCs/>
                <w:szCs w:val="20"/>
              </w:rPr>
              <w:t>Straw/Hay Bales</w:t>
            </w:r>
          </w:p>
        </w:tc>
        <w:tc>
          <w:tcPr>
            <w:tcW w:w="2973" w:type="dxa"/>
          </w:tcPr>
          <w:p w14:paraId="5A33AE6D" w14:textId="49371462" w:rsidR="00A30471" w:rsidRPr="00A30471" w:rsidRDefault="00A30471" w:rsidP="00A30471">
            <w:pPr>
              <w:rPr>
                <w:rFonts w:ascii="Arial" w:hAnsi="Arial" w:cs="Arial"/>
                <w:szCs w:val="20"/>
              </w:rPr>
            </w:pPr>
            <w:r w:rsidRPr="00A30471">
              <w:rPr>
                <w:szCs w:val="20"/>
              </w:rPr>
              <w:t>Provide as a structural enrichment to climb, jump, or rest on</w:t>
            </w:r>
          </w:p>
        </w:tc>
        <w:tc>
          <w:tcPr>
            <w:tcW w:w="2974" w:type="dxa"/>
          </w:tcPr>
          <w:p w14:paraId="0BB7648B" w14:textId="6115BE27" w:rsidR="00A30471" w:rsidRPr="00A30471" w:rsidRDefault="00A30471" w:rsidP="00A30471">
            <w:pPr>
              <w:rPr>
                <w:rFonts w:ascii="Arial" w:hAnsi="Arial" w:cs="Arial"/>
                <w:szCs w:val="20"/>
              </w:rPr>
            </w:pPr>
          </w:p>
        </w:tc>
      </w:tr>
      <w:tr w:rsidR="00A30471" w:rsidRPr="00A30471" w14:paraId="015DEE55" w14:textId="77777777" w:rsidTr="00A30471">
        <w:tc>
          <w:tcPr>
            <w:tcW w:w="1555" w:type="dxa"/>
            <w:vMerge/>
          </w:tcPr>
          <w:p w14:paraId="21F9EB20" w14:textId="77777777" w:rsidR="00A30471" w:rsidRPr="00A30471" w:rsidRDefault="00A30471" w:rsidP="00A30471">
            <w:pPr>
              <w:rPr>
                <w:rFonts w:ascii="Arial" w:hAnsi="Arial" w:cs="Arial"/>
                <w:b/>
                <w:bCs/>
                <w:szCs w:val="20"/>
              </w:rPr>
            </w:pPr>
          </w:p>
        </w:tc>
        <w:tc>
          <w:tcPr>
            <w:tcW w:w="2126" w:type="dxa"/>
          </w:tcPr>
          <w:p w14:paraId="0BBDF45C" w14:textId="44D1E5E7" w:rsidR="00A30471" w:rsidRPr="00A30471" w:rsidRDefault="00A30471" w:rsidP="00A30471">
            <w:pPr>
              <w:rPr>
                <w:rFonts w:ascii="Arial" w:hAnsi="Arial" w:cs="Arial"/>
                <w:b/>
                <w:bCs/>
                <w:szCs w:val="20"/>
              </w:rPr>
            </w:pPr>
            <w:r w:rsidRPr="00A30471">
              <w:rPr>
                <w:b/>
                <w:bCs/>
                <w:szCs w:val="20"/>
              </w:rPr>
              <w:t>Shelter/Refuges</w:t>
            </w:r>
          </w:p>
        </w:tc>
        <w:tc>
          <w:tcPr>
            <w:tcW w:w="2973" w:type="dxa"/>
          </w:tcPr>
          <w:p w14:paraId="115416B6" w14:textId="5F3DDFAD" w:rsidR="00A30471" w:rsidRPr="00A30471" w:rsidRDefault="00A30471" w:rsidP="00A30471">
            <w:pPr>
              <w:rPr>
                <w:rFonts w:ascii="Arial" w:hAnsi="Arial" w:cs="Arial"/>
                <w:szCs w:val="20"/>
              </w:rPr>
            </w:pPr>
            <w:r w:rsidRPr="00A30471">
              <w:rPr>
                <w:szCs w:val="20"/>
              </w:rPr>
              <w:t>Provide opportunities for rest and withdrawal from more dominant individuals</w:t>
            </w:r>
          </w:p>
        </w:tc>
        <w:tc>
          <w:tcPr>
            <w:tcW w:w="2974" w:type="dxa"/>
          </w:tcPr>
          <w:p w14:paraId="61F7FAD0" w14:textId="63BAD1B4" w:rsidR="00A30471" w:rsidRPr="00A30471" w:rsidRDefault="00A30471" w:rsidP="00A30471">
            <w:pPr>
              <w:rPr>
                <w:rFonts w:ascii="Arial" w:hAnsi="Arial" w:cs="Arial"/>
                <w:szCs w:val="20"/>
              </w:rPr>
            </w:pPr>
          </w:p>
        </w:tc>
      </w:tr>
      <w:tr w:rsidR="00A30471" w:rsidRPr="00A30471" w14:paraId="43E10B03" w14:textId="77777777" w:rsidTr="00A30471">
        <w:tc>
          <w:tcPr>
            <w:tcW w:w="1555" w:type="dxa"/>
          </w:tcPr>
          <w:p w14:paraId="0B8CF485" w14:textId="0C221A5E" w:rsidR="00A30471" w:rsidRPr="00A30471" w:rsidRDefault="00A30471" w:rsidP="00A30471">
            <w:pPr>
              <w:rPr>
                <w:rFonts w:ascii="Arial" w:hAnsi="Arial" w:cs="Arial"/>
                <w:b/>
                <w:bCs/>
                <w:szCs w:val="20"/>
              </w:rPr>
            </w:pPr>
            <w:r w:rsidRPr="00A30471">
              <w:rPr>
                <w:b/>
                <w:bCs/>
                <w:szCs w:val="20"/>
              </w:rPr>
              <w:t>Nutritional</w:t>
            </w:r>
          </w:p>
        </w:tc>
        <w:tc>
          <w:tcPr>
            <w:tcW w:w="2126" w:type="dxa"/>
          </w:tcPr>
          <w:p w14:paraId="398D4A4A" w14:textId="0632CBDF" w:rsidR="00A30471" w:rsidRPr="00A30471" w:rsidRDefault="00A30471" w:rsidP="00A30471">
            <w:pPr>
              <w:rPr>
                <w:rFonts w:ascii="Arial" w:hAnsi="Arial" w:cs="Arial"/>
                <w:b/>
                <w:bCs/>
                <w:szCs w:val="20"/>
              </w:rPr>
            </w:pPr>
            <w:r w:rsidRPr="00A30471">
              <w:rPr>
                <w:b/>
                <w:bCs/>
                <w:szCs w:val="20"/>
              </w:rPr>
              <w:t>Hay/Roughage</w:t>
            </w:r>
          </w:p>
        </w:tc>
        <w:tc>
          <w:tcPr>
            <w:tcW w:w="2973" w:type="dxa"/>
          </w:tcPr>
          <w:p w14:paraId="7C67D228" w14:textId="270C0AF6" w:rsidR="00A30471" w:rsidRPr="00A30471" w:rsidRDefault="00A30471" w:rsidP="00A30471">
            <w:pPr>
              <w:rPr>
                <w:rFonts w:ascii="Arial" w:hAnsi="Arial" w:cs="Arial"/>
                <w:szCs w:val="20"/>
              </w:rPr>
            </w:pPr>
            <w:r w:rsidRPr="00A30471">
              <w:rPr>
                <w:szCs w:val="20"/>
              </w:rPr>
              <w:t>Provide fresh, high-quality hay or suitable roughage ad libitum (unrestricted access) or in multiple locations. | Satisfies natural grazing and foraging behaviours, promotes rumination, aids digestion, reduces boredom, and can prevent abnormal oral behaviours like wool chewing or bar biting</w:t>
            </w:r>
          </w:p>
        </w:tc>
        <w:tc>
          <w:tcPr>
            <w:tcW w:w="2974" w:type="dxa"/>
          </w:tcPr>
          <w:p w14:paraId="35F645D0" w14:textId="32A00DB0" w:rsidR="00A30471" w:rsidRPr="00A30471" w:rsidRDefault="00A30471" w:rsidP="00A30471">
            <w:pPr>
              <w:rPr>
                <w:rFonts w:ascii="Arial" w:hAnsi="Arial" w:cs="Arial"/>
                <w:szCs w:val="20"/>
              </w:rPr>
            </w:pPr>
            <w:r w:rsidRPr="00A30471">
              <w:rPr>
                <w:szCs w:val="20"/>
              </w:rPr>
              <w:t>Ensure hay is clean, free of mo</w:t>
            </w:r>
            <w:r>
              <w:rPr>
                <w:szCs w:val="20"/>
              </w:rPr>
              <w:t>u</w:t>
            </w:r>
            <w:r w:rsidRPr="00A30471">
              <w:rPr>
                <w:szCs w:val="20"/>
              </w:rPr>
              <w:t>ld, and replenished regularly. Consider different types of hay to add variety</w:t>
            </w:r>
          </w:p>
        </w:tc>
      </w:tr>
      <w:tr w:rsidR="00A30471" w:rsidRPr="00A30471" w14:paraId="657B9C94" w14:textId="77777777" w:rsidTr="00A30471">
        <w:tc>
          <w:tcPr>
            <w:tcW w:w="1555" w:type="dxa"/>
          </w:tcPr>
          <w:p w14:paraId="2B7052C0" w14:textId="1CCB6F6B" w:rsidR="00A30471" w:rsidRPr="00A30471" w:rsidRDefault="00A30471" w:rsidP="00A30471">
            <w:pPr>
              <w:rPr>
                <w:b/>
                <w:bCs/>
                <w:szCs w:val="20"/>
              </w:rPr>
            </w:pPr>
            <w:r w:rsidRPr="00A30471">
              <w:rPr>
                <w:b/>
                <w:bCs/>
                <w:szCs w:val="20"/>
              </w:rPr>
              <w:t>Cognitive/ Occupational</w:t>
            </w:r>
          </w:p>
        </w:tc>
        <w:tc>
          <w:tcPr>
            <w:tcW w:w="2126" w:type="dxa"/>
          </w:tcPr>
          <w:p w14:paraId="0F234F5E" w14:textId="46D2C6BC" w:rsidR="00A30471" w:rsidRPr="00A30471" w:rsidRDefault="00A30471" w:rsidP="00A30471">
            <w:pPr>
              <w:rPr>
                <w:rFonts w:ascii="Arial" w:hAnsi="Arial" w:cs="Arial"/>
                <w:b/>
                <w:bCs/>
                <w:szCs w:val="20"/>
              </w:rPr>
            </w:pPr>
            <w:r w:rsidRPr="00A30471">
              <w:rPr>
                <w:b/>
                <w:bCs/>
                <w:szCs w:val="20"/>
              </w:rPr>
              <w:t>Puzzle Feeders</w:t>
            </w:r>
          </w:p>
        </w:tc>
        <w:tc>
          <w:tcPr>
            <w:tcW w:w="2973" w:type="dxa"/>
          </w:tcPr>
          <w:p w14:paraId="58A884CA" w14:textId="03C4BAA8" w:rsidR="00A30471" w:rsidRPr="00A30471" w:rsidRDefault="00A30471" w:rsidP="00A30471">
            <w:pPr>
              <w:rPr>
                <w:rFonts w:ascii="Arial" w:hAnsi="Arial" w:cs="Arial"/>
                <w:szCs w:val="20"/>
              </w:rPr>
            </w:pPr>
            <w:r w:rsidRPr="00A30471">
              <w:rPr>
                <w:szCs w:val="20"/>
              </w:rPr>
              <w:t>Fill with small treats or sheep-appropriate feed to encourage problem-solving</w:t>
            </w:r>
          </w:p>
        </w:tc>
        <w:tc>
          <w:tcPr>
            <w:tcW w:w="2974" w:type="dxa"/>
          </w:tcPr>
          <w:p w14:paraId="53FB29B3" w14:textId="0DAEB0A3" w:rsidR="00A30471" w:rsidRPr="00A30471" w:rsidRDefault="00A30471" w:rsidP="00A30471">
            <w:pPr>
              <w:rPr>
                <w:rFonts w:ascii="Arial" w:hAnsi="Arial" w:cs="Arial"/>
                <w:szCs w:val="20"/>
              </w:rPr>
            </w:pPr>
            <w:r w:rsidRPr="00A30471">
              <w:rPr>
                <w:szCs w:val="20"/>
              </w:rPr>
              <w:t>Ensure puzzle feeders are safe, durable, and easily cleanable. Monitor for frustration or aggression if there aren't enough for all individuals. Ensure all objects are non-toxic, cannot be ingested, and are stable. Training should be positive and not cause stress</w:t>
            </w:r>
          </w:p>
        </w:tc>
      </w:tr>
    </w:tbl>
    <w:p w14:paraId="2A55C5D8" w14:textId="418D5DD1" w:rsidR="00390970" w:rsidRPr="00642C05" w:rsidRDefault="00A66712" w:rsidP="00474DC1">
      <w:pPr>
        <w:pStyle w:val="Heading2"/>
        <w:rPr>
          <w:vertAlign w:val="superscript"/>
        </w:rPr>
      </w:pPr>
      <w:r>
        <w:t xml:space="preserve">5.5 </w:t>
      </w:r>
      <w:r w:rsidR="00390970" w:rsidRPr="00390970">
        <w:t>Pigs</w:t>
      </w:r>
      <w:r w:rsidR="00642C05">
        <w:rPr>
          <w:vertAlign w:val="superscript"/>
        </w:rPr>
        <w:t>6</w:t>
      </w:r>
    </w:p>
    <w:p w14:paraId="3BE96A02" w14:textId="77777777" w:rsidR="00390970" w:rsidRDefault="00390970" w:rsidP="00390970">
      <w:pPr>
        <w:spacing w:after="0"/>
      </w:pPr>
      <w:r w:rsidRPr="00205106">
        <w:t xml:space="preserve">Environmental enrichment for pigs may enhance their welfare when housed both indoors and outdoors and may be associated with an increase in their physical and mental wellbeing. Fundamental components of pig environmental enrichment include social behaviour and investigation and manipulation activities while foraging and exploring. The purpose of this fact sheet is to: 1) provide details of the benefits of environmental enrichment for pigs, and 2) provide practical environmental enrichment examples that can be used to promote positive pig welfare. </w:t>
      </w:r>
    </w:p>
    <w:p w14:paraId="5733076A" w14:textId="77777777" w:rsidR="00390970" w:rsidRPr="00205106" w:rsidRDefault="00390970" w:rsidP="00642C05">
      <w:pPr>
        <w:pStyle w:val="Heading3"/>
      </w:pPr>
      <w:r w:rsidRPr="00205106">
        <w:t xml:space="preserve">Benefits of environmental enrichment </w:t>
      </w:r>
    </w:p>
    <w:p w14:paraId="5BB050C9" w14:textId="77777777" w:rsidR="00390970" w:rsidRPr="00205106" w:rsidRDefault="00390970" w:rsidP="00390970">
      <w:pPr>
        <w:spacing w:after="0"/>
      </w:pPr>
      <w:r w:rsidRPr="00205106">
        <w:t xml:space="preserve">The benefits of providing environmental enrichment to pigs include increasing the number and range of normal ‘positive’ behaviours. It can enhance pig wellbeing by: </w:t>
      </w:r>
    </w:p>
    <w:p w14:paraId="161822B6" w14:textId="77777777" w:rsidR="00390970" w:rsidRPr="00205106" w:rsidRDefault="00390970" w:rsidP="00390970">
      <w:pPr>
        <w:pStyle w:val="ListParagraph"/>
        <w:numPr>
          <w:ilvl w:val="0"/>
          <w:numId w:val="35"/>
        </w:numPr>
        <w:spacing w:line="276" w:lineRule="auto"/>
      </w:pPr>
      <w:r w:rsidRPr="00205106">
        <w:t xml:space="preserve">• preventing the development of abnormal behaviours that result from boredom and frustration (e.g. stereotypic behaviour, tail biting, ear biting, sham-chewing and aggression) </w:t>
      </w:r>
    </w:p>
    <w:p w14:paraId="36F864FA" w14:textId="77777777" w:rsidR="00390970" w:rsidRPr="00205106" w:rsidRDefault="00390970" w:rsidP="00390970">
      <w:pPr>
        <w:pStyle w:val="ListParagraph"/>
        <w:numPr>
          <w:ilvl w:val="0"/>
          <w:numId w:val="35"/>
        </w:numPr>
        <w:spacing w:line="276" w:lineRule="auto"/>
      </w:pPr>
      <w:r w:rsidRPr="00205106">
        <w:t xml:space="preserve">• promoting positive welfare states and increase a pig’s ability to cope with stress </w:t>
      </w:r>
    </w:p>
    <w:p w14:paraId="7246A1E2" w14:textId="77777777" w:rsidR="00390970" w:rsidRPr="00205106" w:rsidRDefault="00390970" w:rsidP="00390970">
      <w:pPr>
        <w:pStyle w:val="ListParagraph"/>
        <w:numPr>
          <w:ilvl w:val="0"/>
          <w:numId w:val="35"/>
        </w:numPr>
        <w:spacing w:line="276" w:lineRule="auto"/>
      </w:pPr>
      <w:r w:rsidRPr="00205106">
        <w:t xml:space="preserve">• broadening the range of behaviours expressed </w:t>
      </w:r>
    </w:p>
    <w:p w14:paraId="1ABD5DDB" w14:textId="77777777" w:rsidR="00390970" w:rsidRPr="00205106" w:rsidRDefault="00390970" w:rsidP="00390970">
      <w:pPr>
        <w:pStyle w:val="ListParagraph"/>
        <w:numPr>
          <w:ilvl w:val="0"/>
          <w:numId w:val="35"/>
        </w:numPr>
        <w:spacing w:line="276" w:lineRule="auto"/>
      </w:pPr>
      <w:r w:rsidRPr="00205106">
        <w:t xml:space="preserve">• promoting nest building behaviour </w:t>
      </w:r>
    </w:p>
    <w:p w14:paraId="6DC64CAF" w14:textId="77777777" w:rsidR="00390970" w:rsidRPr="00205106" w:rsidRDefault="00390970" w:rsidP="00390970">
      <w:pPr>
        <w:pStyle w:val="ListParagraph"/>
        <w:numPr>
          <w:ilvl w:val="0"/>
          <w:numId w:val="35"/>
        </w:numPr>
        <w:spacing w:line="276" w:lineRule="auto"/>
      </w:pPr>
      <w:r w:rsidRPr="00205106">
        <w:t xml:space="preserve">• improving pig performance and reproduction </w:t>
      </w:r>
    </w:p>
    <w:p w14:paraId="6B78C344" w14:textId="77777777" w:rsidR="00390970" w:rsidRPr="00205106" w:rsidRDefault="00390970" w:rsidP="00390970">
      <w:pPr>
        <w:pStyle w:val="ListParagraph"/>
        <w:numPr>
          <w:ilvl w:val="0"/>
          <w:numId w:val="35"/>
        </w:numPr>
        <w:spacing w:line="276" w:lineRule="auto"/>
      </w:pPr>
      <w:r w:rsidRPr="00205106">
        <w:t xml:space="preserve">• improving mental state </w:t>
      </w:r>
    </w:p>
    <w:p w14:paraId="6A112633" w14:textId="77777777" w:rsidR="00390970" w:rsidRPr="00205106" w:rsidRDefault="00390970" w:rsidP="00642C05">
      <w:pPr>
        <w:pStyle w:val="Heading3"/>
      </w:pPr>
      <w:r w:rsidRPr="00205106">
        <w:lastRenderedPageBreak/>
        <w:t xml:space="preserve">Suitability of enrichment materials </w:t>
      </w:r>
    </w:p>
    <w:p w14:paraId="2EF35E47" w14:textId="77777777" w:rsidR="00390970" w:rsidRPr="00205106" w:rsidRDefault="00390970" w:rsidP="00390970">
      <w:pPr>
        <w:spacing w:after="0"/>
      </w:pPr>
      <w:r w:rsidRPr="00205106">
        <w:t xml:space="preserve">Before providing pigs with enrichment opportunities, it is important to consider the suitability and safety of enrichment materials. Any material provided to pigs should have one or more of the following attributes: </w:t>
      </w:r>
    </w:p>
    <w:p w14:paraId="497484E9" w14:textId="03868AA5" w:rsidR="00390970" w:rsidRPr="00205106" w:rsidRDefault="00390970" w:rsidP="001D42EC">
      <w:pPr>
        <w:pStyle w:val="ListParagraph"/>
        <w:numPr>
          <w:ilvl w:val="0"/>
          <w:numId w:val="34"/>
        </w:numPr>
        <w:spacing w:line="276" w:lineRule="auto"/>
      </w:pPr>
      <w:r w:rsidRPr="00205106">
        <w:t xml:space="preserve">deformable, edible, chewable and/or odorous to pigs </w:t>
      </w:r>
    </w:p>
    <w:p w14:paraId="161BC48D" w14:textId="5872A16E" w:rsidR="00390970" w:rsidRPr="00205106" w:rsidRDefault="00390970" w:rsidP="001D42EC">
      <w:pPr>
        <w:pStyle w:val="ListParagraph"/>
        <w:numPr>
          <w:ilvl w:val="0"/>
          <w:numId w:val="34"/>
        </w:numPr>
        <w:spacing w:line="276" w:lineRule="auto"/>
      </w:pPr>
      <w:r w:rsidRPr="00205106">
        <w:t xml:space="preserve">feed-like, preferably with nutritional benefit </w:t>
      </w:r>
    </w:p>
    <w:p w14:paraId="425009E6" w14:textId="2F84F121" w:rsidR="00390970" w:rsidRPr="00205106" w:rsidRDefault="00390970" w:rsidP="001D42EC">
      <w:pPr>
        <w:pStyle w:val="ListParagraph"/>
        <w:numPr>
          <w:ilvl w:val="0"/>
          <w:numId w:val="34"/>
        </w:numPr>
        <w:spacing w:line="276" w:lineRule="auto"/>
      </w:pPr>
      <w:r w:rsidRPr="00205106">
        <w:t xml:space="preserve">investigable, to allow rooting with their snout </w:t>
      </w:r>
    </w:p>
    <w:p w14:paraId="13988AA2" w14:textId="24E50373" w:rsidR="00390970" w:rsidRPr="00205106" w:rsidRDefault="00390970" w:rsidP="001D42EC">
      <w:pPr>
        <w:pStyle w:val="ListParagraph"/>
        <w:numPr>
          <w:ilvl w:val="0"/>
          <w:numId w:val="34"/>
        </w:numPr>
        <w:spacing w:line="276" w:lineRule="auto"/>
      </w:pPr>
      <w:r w:rsidRPr="00205106">
        <w:t xml:space="preserve">novel, to create interest </w:t>
      </w:r>
    </w:p>
    <w:p w14:paraId="5E0B26AA" w14:textId="4DBF3B03" w:rsidR="00390970" w:rsidRPr="00205106" w:rsidRDefault="00390970" w:rsidP="001D42EC">
      <w:pPr>
        <w:pStyle w:val="ListParagraph"/>
        <w:numPr>
          <w:ilvl w:val="0"/>
          <w:numId w:val="34"/>
        </w:numPr>
        <w:spacing w:line="276" w:lineRule="auto"/>
      </w:pPr>
      <w:r w:rsidRPr="00205106">
        <w:t xml:space="preserve">regularly replaced, rotated, and replenished </w:t>
      </w:r>
    </w:p>
    <w:p w14:paraId="6CD74257" w14:textId="462D564D" w:rsidR="00390970" w:rsidRPr="00205106" w:rsidRDefault="00390970" w:rsidP="001D42EC">
      <w:pPr>
        <w:pStyle w:val="ListParagraph"/>
        <w:numPr>
          <w:ilvl w:val="0"/>
          <w:numId w:val="34"/>
        </w:numPr>
        <w:spacing w:line="276" w:lineRule="auto"/>
      </w:pPr>
      <w:r w:rsidRPr="00205106">
        <w:t xml:space="preserve">accessible to all pigs and in sufficient quantity </w:t>
      </w:r>
    </w:p>
    <w:p w14:paraId="6AE5A54C" w14:textId="77777777" w:rsidR="00390970" w:rsidRPr="00205106" w:rsidRDefault="00390970" w:rsidP="00390970">
      <w:pPr>
        <w:spacing w:after="0"/>
      </w:pPr>
      <w:r w:rsidRPr="00205106">
        <w:t xml:space="preserve">Materials must be clean and hygienic. Soiled materials may cause illness, and pigs will lose interest in items soiled with dung. Ensure materials are fresh and free from mould. </w:t>
      </w:r>
    </w:p>
    <w:p w14:paraId="07033412" w14:textId="77777777" w:rsidR="00390970" w:rsidRPr="00205106" w:rsidRDefault="00390970" w:rsidP="00390970">
      <w:pPr>
        <w:spacing w:after="0"/>
      </w:pPr>
      <w:r w:rsidRPr="00205106">
        <w:t xml:space="preserve">Caution should be exercised when providing artificial materials for enrichment (e.g. toys, plastic items, dog chews) </w:t>
      </w:r>
      <w:proofErr w:type="gramStart"/>
      <w:r w:rsidRPr="00205106">
        <w:t>in order to</w:t>
      </w:r>
      <w:proofErr w:type="gramEnd"/>
      <w:r w:rsidRPr="00205106">
        <w:t xml:space="preserve"> avoid ingestion and gastrointestinal obstruction. </w:t>
      </w:r>
    </w:p>
    <w:p w14:paraId="20F159E7" w14:textId="77777777" w:rsidR="00390970" w:rsidRPr="00205106" w:rsidRDefault="00390970" w:rsidP="00390970">
      <w:pPr>
        <w:spacing w:after="0"/>
      </w:pPr>
      <w:r w:rsidRPr="00205106">
        <w:t xml:space="preserve">Materials that are not suitable include: </w:t>
      </w:r>
    </w:p>
    <w:p w14:paraId="6612B1B5" w14:textId="3D4778E0" w:rsidR="00390970" w:rsidRPr="00205106" w:rsidRDefault="00390970" w:rsidP="001D42EC">
      <w:pPr>
        <w:pStyle w:val="ListParagraph"/>
        <w:numPr>
          <w:ilvl w:val="0"/>
          <w:numId w:val="34"/>
        </w:numPr>
        <w:spacing w:line="276" w:lineRule="auto"/>
      </w:pPr>
      <w:r w:rsidRPr="00205106">
        <w:t xml:space="preserve">wood that contains nails, splinters, or paints and chemicals (e.g. treated pine) </w:t>
      </w:r>
    </w:p>
    <w:p w14:paraId="76384ED5" w14:textId="0C1A55B5" w:rsidR="00390970" w:rsidRPr="00205106" w:rsidRDefault="00390970" w:rsidP="001D42EC">
      <w:pPr>
        <w:pStyle w:val="ListParagraph"/>
        <w:numPr>
          <w:ilvl w:val="0"/>
          <w:numId w:val="34"/>
        </w:numPr>
        <w:spacing w:line="276" w:lineRule="auto"/>
      </w:pPr>
      <w:r w:rsidRPr="00205106">
        <w:t xml:space="preserve">synthetic rope, plastic milk bottles or any other material that may, when chewed, cause intestinal obstruction </w:t>
      </w:r>
    </w:p>
    <w:p w14:paraId="693538AA" w14:textId="468AB9C3" w:rsidR="00390970" w:rsidRPr="00205106" w:rsidRDefault="00390970" w:rsidP="001D42EC">
      <w:pPr>
        <w:pStyle w:val="ListParagraph"/>
        <w:numPr>
          <w:ilvl w:val="0"/>
          <w:numId w:val="34"/>
        </w:numPr>
        <w:spacing w:line="276" w:lineRule="auto"/>
      </w:pPr>
      <w:r w:rsidRPr="00205106">
        <w:t xml:space="preserve">tyres, as these contain wire and rubber </w:t>
      </w:r>
    </w:p>
    <w:p w14:paraId="39CBB231" w14:textId="36514419" w:rsidR="00390970" w:rsidRPr="00205106" w:rsidRDefault="00390970" w:rsidP="001D42EC">
      <w:pPr>
        <w:pStyle w:val="ListParagraph"/>
        <w:numPr>
          <w:ilvl w:val="0"/>
          <w:numId w:val="34"/>
        </w:numPr>
        <w:spacing w:line="276" w:lineRule="auto"/>
      </w:pPr>
      <w:r w:rsidRPr="00205106">
        <w:t xml:space="preserve">materials that may harbour biological contaminants. e.g. compost, dog chews, or other animal waste </w:t>
      </w:r>
    </w:p>
    <w:p w14:paraId="567FD2DF" w14:textId="2FC17644" w:rsidR="00390970" w:rsidRPr="00205106" w:rsidRDefault="00390970" w:rsidP="001D42EC">
      <w:pPr>
        <w:pStyle w:val="ListParagraph"/>
        <w:numPr>
          <w:ilvl w:val="0"/>
          <w:numId w:val="34"/>
        </w:numPr>
        <w:spacing w:line="276" w:lineRule="auto"/>
      </w:pPr>
      <w:r w:rsidRPr="00205106">
        <w:t xml:space="preserve">substrates that may cause disease, such as mushroom compost, wood wool and peat </w:t>
      </w:r>
    </w:p>
    <w:p w14:paraId="00C9A363" w14:textId="6267B941" w:rsidR="00390970" w:rsidRPr="00205106" w:rsidRDefault="00390970" w:rsidP="001D42EC">
      <w:pPr>
        <w:pStyle w:val="ListParagraph"/>
        <w:numPr>
          <w:ilvl w:val="0"/>
          <w:numId w:val="34"/>
        </w:numPr>
        <w:spacing w:line="276" w:lineRule="auto"/>
      </w:pPr>
      <w:r w:rsidRPr="00205106">
        <w:t xml:space="preserve">dirty or soiled materials that may contain bird or rodent faeces </w:t>
      </w:r>
    </w:p>
    <w:p w14:paraId="208FFE15" w14:textId="77777777" w:rsidR="00390970" w:rsidRPr="00205106" w:rsidRDefault="00390970" w:rsidP="00642C05">
      <w:pPr>
        <w:pStyle w:val="Heading3"/>
      </w:pPr>
      <w:r w:rsidRPr="00205106">
        <w:t xml:space="preserve">Social interactions </w:t>
      </w:r>
    </w:p>
    <w:p w14:paraId="4F1338E1" w14:textId="77777777" w:rsidR="00390970" w:rsidRPr="00205106" w:rsidRDefault="00390970" w:rsidP="00390970">
      <w:pPr>
        <w:spacing w:after="0"/>
      </w:pPr>
      <w:r w:rsidRPr="00205106">
        <w:t xml:space="preserve">Pigs are highly social animals that can become stressed when housed individually. Providing pigs with appropriate social interactions can be achieved by housing them in compatible pairs or groups that allow them to express normal social behaviours. Considerations include: </w:t>
      </w:r>
    </w:p>
    <w:p w14:paraId="2F79F3FE" w14:textId="1888C694" w:rsidR="00390970" w:rsidRPr="00205106" w:rsidRDefault="00390970" w:rsidP="001D42EC">
      <w:pPr>
        <w:pStyle w:val="ListParagraph"/>
        <w:numPr>
          <w:ilvl w:val="0"/>
          <w:numId w:val="34"/>
        </w:numPr>
        <w:spacing w:line="276" w:lineRule="auto"/>
      </w:pPr>
      <w:r w:rsidRPr="00205106">
        <w:t xml:space="preserve">housing pigs in stable social groups that are established at weaning and ideally maintained until sexual maturity </w:t>
      </w:r>
    </w:p>
    <w:p w14:paraId="74923275" w14:textId="1C576816" w:rsidR="00390970" w:rsidRPr="00205106" w:rsidRDefault="00390970" w:rsidP="001D42EC">
      <w:pPr>
        <w:pStyle w:val="ListParagraph"/>
        <w:numPr>
          <w:ilvl w:val="0"/>
          <w:numId w:val="34"/>
        </w:numPr>
        <w:spacing w:line="276" w:lineRule="auto"/>
      </w:pPr>
      <w:r w:rsidRPr="00205106">
        <w:t xml:space="preserve">providing enough space, obstacles or short walls for pigs to hide behind and sleep against </w:t>
      </w:r>
    </w:p>
    <w:p w14:paraId="27A6B4E2" w14:textId="30A6F2F7" w:rsidR="00390970" w:rsidRPr="00205106" w:rsidRDefault="00390970" w:rsidP="001D42EC">
      <w:pPr>
        <w:pStyle w:val="ListParagraph"/>
        <w:numPr>
          <w:ilvl w:val="0"/>
          <w:numId w:val="34"/>
        </w:numPr>
        <w:spacing w:line="276" w:lineRule="auto"/>
      </w:pPr>
      <w:r w:rsidRPr="00205106">
        <w:t xml:space="preserve">housing sexually mature boars individually, and ideally not adjacent to each other, to avoid stress, aggression, and potential injuries </w:t>
      </w:r>
    </w:p>
    <w:p w14:paraId="65AB7CD0" w14:textId="77777777" w:rsidR="00390970" w:rsidRPr="00205106" w:rsidRDefault="00390970" w:rsidP="00642C05">
      <w:pPr>
        <w:pStyle w:val="Heading3"/>
      </w:pPr>
      <w:r w:rsidRPr="00205106">
        <w:t xml:space="preserve">Enrichment opportunities </w:t>
      </w:r>
    </w:p>
    <w:p w14:paraId="7EE03703" w14:textId="77777777" w:rsidR="00390970" w:rsidRPr="00205106" w:rsidRDefault="00390970" w:rsidP="00390970">
      <w:pPr>
        <w:spacing w:after="0"/>
      </w:pPr>
      <w:r w:rsidRPr="00205106">
        <w:t xml:space="preserve">Pigs are highly motivated to explore so should be provided with a complex environment that promotes natural behaviours such as rooting with their snouts, digging and chewing. If </w:t>
      </w:r>
      <w:proofErr w:type="gramStart"/>
      <w:r w:rsidRPr="00205106">
        <w:t>not</w:t>
      </w:r>
      <w:proofErr w:type="gramEnd"/>
      <w:r w:rsidRPr="00205106">
        <w:t xml:space="preserve"> adequately managed pigs may express undesirable behaviours and develop a poor mental state. </w:t>
      </w:r>
    </w:p>
    <w:p w14:paraId="7AAB6D2A" w14:textId="77777777" w:rsidR="00390970" w:rsidRPr="00205106" w:rsidRDefault="00390970" w:rsidP="00390970">
      <w:pPr>
        <w:spacing w:after="0"/>
      </w:pPr>
      <w:r w:rsidRPr="00205106">
        <w:t xml:space="preserve">Pigs can become bored quickly, so enrichment activities should be changed frequently (at least 2-3 times per week). </w:t>
      </w:r>
    </w:p>
    <w:p w14:paraId="1D87E6DC" w14:textId="77777777" w:rsidR="00390970" w:rsidRPr="00205106" w:rsidRDefault="00390970" w:rsidP="00390970">
      <w:pPr>
        <w:spacing w:after="0"/>
      </w:pPr>
      <w:r w:rsidRPr="00205106">
        <w:t xml:space="preserve">Examples of enrichment opportunities that may promote a positive mental state in pigs include: </w:t>
      </w:r>
    </w:p>
    <w:p w14:paraId="01B0507B" w14:textId="6C4E2879" w:rsidR="00390970" w:rsidRPr="00205106" w:rsidRDefault="00390970" w:rsidP="001D42EC">
      <w:pPr>
        <w:pStyle w:val="ListParagraph"/>
        <w:numPr>
          <w:ilvl w:val="0"/>
          <w:numId w:val="34"/>
        </w:numPr>
        <w:spacing w:line="276" w:lineRule="auto"/>
      </w:pPr>
      <w:r w:rsidRPr="00205106">
        <w:t xml:space="preserve">providing adequate space to allow adequate investigation and manipulation </w:t>
      </w:r>
    </w:p>
    <w:p w14:paraId="640C27E4" w14:textId="29A43506" w:rsidR="00390970" w:rsidRPr="00205106" w:rsidRDefault="00390970" w:rsidP="001D42EC">
      <w:pPr>
        <w:pStyle w:val="ListParagraph"/>
        <w:numPr>
          <w:ilvl w:val="0"/>
          <w:numId w:val="34"/>
        </w:numPr>
        <w:spacing w:line="276" w:lineRule="auto"/>
      </w:pPr>
      <w:r w:rsidRPr="00205106">
        <w:lastRenderedPageBreak/>
        <w:t xml:space="preserve">providing fresh and natural investigation and manipulation materials, which could include one, or a mixture of the following: </w:t>
      </w:r>
    </w:p>
    <w:p w14:paraId="41635249" w14:textId="6CC9C5F7" w:rsidR="00390970" w:rsidRPr="00205106" w:rsidRDefault="00390970" w:rsidP="001D42EC">
      <w:pPr>
        <w:pStyle w:val="ListParagraph"/>
        <w:numPr>
          <w:ilvl w:val="1"/>
          <w:numId w:val="34"/>
        </w:numPr>
        <w:spacing w:line="276" w:lineRule="auto"/>
      </w:pPr>
      <w:r w:rsidRPr="00205106">
        <w:t xml:space="preserve">straw - one of the best options and ideally added daily as long stalks rather than chopped. Even a small amount (7g/pig/day) in a basket or on the floor is worthwhile. Barley straw may be softer and more absorbent than wheat straw. </w:t>
      </w:r>
    </w:p>
    <w:p w14:paraId="1A58A00D" w14:textId="752AC2E4" w:rsidR="00390970" w:rsidRPr="00205106" w:rsidRDefault="00390970" w:rsidP="001D42EC">
      <w:pPr>
        <w:pStyle w:val="ListParagraph"/>
        <w:numPr>
          <w:ilvl w:val="1"/>
          <w:numId w:val="34"/>
        </w:numPr>
        <w:spacing w:line="276" w:lineRule="auto"/>
      </w:pPr>
      <w:r w:rsidRPr="00205106">
        <w:t xml:space="preserve">coconut fibre </w:t>
      </w:r>
    </w:p>
    <w:p w14:paraId="5500CAEB" w14:textId="36C18682" w:rsidR="00390970" w:rsidRPr="00205106" w:rsidRDefault="00390970" w:rsidP="001D42EC">
      <w:pPr>
        <w:pStyle w:val="ListParagraph"/>
        <w:numPr>
          <w:ilvl w:val="1"/>
          <w:numId w:val="34"/>
        </w:numPr>
        <w:spacing w:line="276" w:lineRule="auto"/>
      </w:pPr>
      <w:r w:rsidRPr="00205106">
        <w:t xml:space="preserve">hay </w:t>
      </w:r>
    </w:p>
    <w:p w14:paraId="1A757C0E" w14:textId="77777777" w:rsidR="00390970" w:rsidRDefault="00390970" w:rsidP="001D42EC">
      <w:pPr>
        <w:pStyle w:val="ListParagraph"/>
        <w:numPr>
          <w:ilvl w:val="1"/>
          <w:numId w:val="34"/>
        </w:numPr>
        <w:spacing w:line="276" w:lineRule="auto"/>
      </w:pPr>
      <w:r w:rsidRPr="00205106">
        <w:t xml:space="preserve">peanut shells </w:t>
      </w:r>
    </w:p>
    <w:p w14:paraId="2824E108" w14:textId="77777777" w:rsidR="00390970" w:rsidRPr="00205106" w:rsidRDefault="00390970" w:rsidP="001D42EC">
      <w:pPr>
        <w:pStyle w:val="ListParagraph"/>
        <w:numPr>
          <w:ilvl w:val="1"/>
          <w:numId w:val="34"/>
        </w:numPr>
        <w:spacing w:line="276" w:lineRule="auto"/>
      </w:pPr>
      <w:r w:rsidRPr="00205106">
        <w:t xml:space="preserve">rice hulls </w:t>
      </w:r>
    </w:p>
    <w:p w14:paraId="29D9AF5F" w14:textId="193B6123" w:rsidR="00390970" w:rsidRPr="00205106" w:rsidRDefault="00390970" w:rsidP="001D42EC">
      <w:pPr>
        <w:pStyle w:val="ListParagraph"/>
        <w:numPr>
          <w:ilvl w:val="0"/>
          <w:numId w:val="34"/>
        </w:numPr>
        <w:spacing w:line="276" w:lineRule="auto"/>
      </w:pPr>
      <w:r w:rsidRPr="00205106">
        <w:t xml:space="preserve">natural fibre broom handles or sea grass mats or hessian bags attached to pen walls for pigs to rub against and chew on </w:t>
      </w:r>
    </w:p>
    <w:p w14:paraId="1F29A395" w14:textId="20DDCFAC" w:rsidR="00390970" w:rsidRPr="00205106" w:rsidRDefault="00390970" w:rsidP="001D42EC">
      <w:pPr>
        <w:pStyle w:val="ListParagraph"/>
        <w:numPr>
          <w:ilvl w:val="0"/>
          <w:numId w:val="34"/>
        </w:numPr>
        <w:spacing w:line="276" w:lineRule="auto"/>
      </w:pPr>
      <w:r w:rsidRPr="00205106">
        <w:t xml:space="preserve">providing grazing opportunities including grass (cut, turf or silage that is free from mould) and browse </w:t>
      </w:r>
    </w:p>
    <w:p w14:paraId="1B755D54" w14:textId="312473A2" w:rsidR="00390970" w:rsidRPr="00205106" w:rsidRDefault="00390970" w:rsidP="001D42EC">
      <w:pPr>
        <w:pStyle w:val="ListParagraph"/>
        <w:numPr>
          <w:ilvl w:val="0"/>
          <w:numId w:val="34"/>
        </w:numPr>
        <w:spacing w:line="276" w:lineRule="auto"/>
      </w:pPr>
      <w:r w:rsidRPr="00205106">
        <w:t xml:space="preserve">providing a variety of fruit and vegetables throughout the enclosure to promote foraging </w:t>
      </w:r>
    </w:p>
    <w:p w14:paraId="008A1CF6" w14:textId="434E60FA" w:rsidR="00390970" w:rsidRPr="00205106" w:rsidRDefault="00390970" w:rsidP="001D42EC">
      <w:pPr>
        <w:pStyle w:val="ListParagraph"/>
        <w:numPr>
          <w:ilvl w:val="0"/>
          <w:numId w:val="34"/>
        </w:numPr>
        <w:spacing w:line="276" w:lineRule="auto"/>
      </w:pPr>
      <w:r w:rsidRPr="00205106">
        <w:t xml:space="preserve">providing natural daylight or lamps to allow the animals to bask </w:t>
      </w:r>
    </w:p>
    <w:p w14:paraId="4D85BABF" w14:textId="16361620" w:rsidR="00390970" w:rsidRPr="00205106" w:rsidRDefault="00390970" w:rsidP="001D42EC">
      <w:pPr>
        <w:pStyle w:val="ListParagraph"/>
        <w:numPr>
          <w:ilvl w:val="0"/>
          <w:numId w:val="34"/>
        </w:numPr>
        <w:spacing w:line="276" w:lineRule="auto"/>
      </w:pPr>
      <w:r w:rsidRPr="00205106">
        <w:t xml:space="preserve">natural fibre ropes and strong hose tubing connected to the ropes are chewable options </w:t>
      </w:r>
    </w:p>
    <w:p w14:paraId="1E59FFC4" w14:textId="70695CB4" w:rsidR="00390970" w:rsidRDefault="00390970" w:rsidP="001D42EC">
      <w:pPr>
        <w:pStyle w:val="ListParagraph"/>
        <w:numPr>
          <w:ilvl w:val="0"/>
          <w:numId w:val="34"/>
        </w:numPr>
        <w:spacing w:line="276" w:lineRule="auto"/>
      </w:pPr>
      <w:r w:rsidRPr="00205106">
        <w:t>non-destructible plastic balls of appropriate size to prevent choking. i.e. &gt;10 cm diameter ball for small pigs and 20-30 cm diameter ball for large pigs</w:t>
      </w:r>
      <w:r>
        <w:t>.</w:t>
      </w:r>
    </w:p>
    <w:p w14:paraId="40B9B25B" w14:textId="77777777" w:rsidR="00390970" w:rsidRPr="00205106" w:rsidRDefault="00390970" w:rsidP="00642C05">
      <w:pPr>
        <w:pStyle w:val="Heading3"/>
      </w:pPr>
      <w:r w:rsidRPr="00205106">
        <w:t xml:space="preserve">Other considerations when providing enrichment </w:t>
      </w:r>
    </w:p>
    <w:p w14:paraId="2EFC1E0F" w14:textId="77777777" w:rsidR="00390970" w:rsidRPr="00205106" w:rsidRDefault="00390970" w:rsidP="00390970">
      <w:pPr>
        <w:spacing w:after="0"/>
      </w:pPr>
      <w:r w:rsidRPr="00205106">
        <w:t xml:space="preserve">When providing the enrichment opportunities, consideration should be given to the following: </w:t>
      </w:r>
    </w:p>
    <w:p w14:paraId="1919E67D" w14:textId="3E494CD9" w:rsidR="00390970" w:rsidRPr="00205106" w:rsidRDefault="00390970" w:rsidP="001D42EC">
      <w:pPr>
        <w:pStyle w:val="ListParagraph"/>
        <w:numPr>
          <w:ilvl w:val="0"/>
          <w:numId w:val="34"/>
        </w:numPr>
        <w:spacing w:line="276" w:lineRule="auto"/>
      </w:pPr>
      <w:r w:rsidRPr="00205106">
        <w:t xml:space="preserve">pigs show spatial separation of different behaviours such as lying, feeding and excretion. Enclosures should therefore allow for the establishment of separate functional areas by providing either plentiful space or appropriate subdivision of the enclosure area </w:t>
      </w:r>
    </w:p>
    <w:p w14:paraId="11AC165D" w14:textId="3B2A6750" w:rsidR="00390970" w:rsidRPr="00205106" w:rsidRDefault="00390970" w:rsidP="001D42EC">
      <w:pPr>
        <w:pStyle w:val="ListParagraph"/>
        <w:numPr>
          <w:ilvl w:val="0"/>
          <w:numId w:val="34"/>
        </w:numPr>
        <w:spacing w:line="276" w:lineRule="auto"/>
      </w:pPr>
      <w:r w:rsidRPr="00205106">
        <w:t xml:space="preserve">provision of a solid floor in the lying area of the pen to facilitate the provision of rooting and nesting substrates </w:t>
      </w:r>
    </w:p>
    <w:p w14:paraId="11E2B62B" w14:textId="5DD30A9A" w:rsidR="00390970" w:rsidRPr="00205106" w:rsidRDefault="00390970" w:rsidP="001D42EC">
      <w:pPr>
        <w:pStyle w:val="ListParagraph"/>
        <w:numPr>
          <w:ilvl w:val="0"/>
          <w:numId w:val="34"/>
        </w:numPr>
        <w:spacing w:line="276" w:lineRule="auto"/>
      </w:pPr>
      <w:r w:rsidRPr="00205106">
        <w:t xml:space="preserve">bedding contributes to pig welfare by enhancing physical and thermal comfort (except in hot environmental conditions), digestive functioning (by being eaten to provide gut fill and enhance satiety) and foraging and nest-building behaviours </w:t>
      </w:r>
    </w:p>
    <w:p w14:paraId="417354EE" w14:textId="57781292" w:rsidR="00390970" w:rsidRPr="00205106" w:rsidRDefault="00390970" w:rsidP="001D42EC">
      <w:pPr>
        <w:pStyle w:val="ListParagraph"/>
        <w:numPr>
          <w:ilvl w:val="0"/>
          <w:numId w:val="34"/>
        </w:numPr>
        <w:spacing w:line="276" w:lineRule="auto"/>
      </w:pPr>
      <w:r w:rsidRPr="00205106">
        <w:t xml:space="preserve">exercising good hygiene when introducing soil or sawdust into pig pens will help to avoid food safety or biosecurity issues, such as disease associated bacteria (e.g. Klebsiella) or parasites </w:t>
      </w:r>
    </w:p>
    <w:p w14:paraId="008E08FA" w14:textId="043A929D" w:rsidR="00390970" w:rsidRPr="00205106" w:rsidRDefault="00390970" w:rsidP="001D42EC">
      <w:pPr>
        <w:pStyle w:val="ListParagraph"/>
        <w:numPr>
          <w:ilvl w:val="0"/>
          <w:numId w:val="34"/>
        </w:numPr>
        <w:spacing w:line="276" w:lineRule="auto"/>
      </w:pPr>
      <w:r w:rsidRPr="00205106">
        <w:t xml:space="preserve">swill feeding of pigs (i.e. feeding food scraps that may have been in contact with meat or meat products), is illegal due to the significant risks of exotic disease transmission to domestic livestock, including African Swine Fever and Foot and Mouth Disease </w:t>
      </w:r>
    </w:p>
    <w:p w14:paraId="63FB227B" w14:textId="37191658" w:rsidR="00390970" w:rsidRPr="00205106" w:rsidRDefault="00390970" w:rsidP="001D42EC">
      <w:pPr>
        <w:pStyle w:val="ListParagraph"/>
        <w:numPr>
          <w:ilvl w:val="0"/>
          <w:numId w:val="34"/>
        </w:numPr>
        <w:spacing w:line="276" w:lineRule="auto"/>
      </w:pPr>
      <w:r w:rsidRPr="00205106">
        <w:t xml:space="preserve">nutrition is a potential factor in tail biting of </w:t>
      </w:r>
      <w:r w:rsidR="001D42EC" w:rsidRPr="00205106">
        <w:t>pigs and</w:t>
      </w:r>
      <w:r w:rsidRPr="00205106">
        <w:t xml:space="preserve"> has been associated with either low protein levels or low salt diets. It is important to provide a diet appropriate to the age of pigs (recommended by a nutritionist) </w:t>
      </w:r>
    </w:p>
    <w:p w14:paraId="7D3F969A" w14:textId="2A0DA4CF" w:rsidR="00984A11" w:rsidRDefault="00390970" w:rsidP="00A66712">
      <w:pPr>
        <w:spacing w:after="0"/>
      </w:pPr>
      <w:r w:rsidRPr="00205106">
        <w:lastRenderedPageBreak/>
        <w:t xml:space="preserve">When providing enrichment opportunities for pigs, ensure </w:t>
      </w:r>
      <w:proofErr w:type="gramStart"/>
      <w:r w:rsidRPr="00205106">
        <w:t>a sufficient number of</w:t>
      </w:r>
      <w:proofErr w:type="gramEnd"/>
      <w:r w:rsidRPr="00205106">
        <w:t xml:space="preserve"> items and adequate space is provided so that each pig is able to experience the enrichment opportunity without aggression from other pigs.</w:t>
      </w:r>
      <w:bookmarkEnd w:id="1"/>
    </w:p>
    <w:p w14:paraId="0B818E54" w14:textId="38D27873" w:rsidR="00984A11" w:rsidRPr="00474DC1" w:rsidRDefault="00A66712" w:rsidP="00474DC1">
      <w:pPr>
        <w:pStyle w:val="Heading1"/>
      </w:pPr>
      <w:bookmarkStart w:id="2" w:name="_Toc419284448"/>
      <w:r w:rsidRPr="00474DC1">
        <w:t xml:space="preserve">6 </w:t>
      </w:r>
      <w:r w:rsidR="00984A11" w:rsidRPr="00474DC1">
        <w:t>Table of references</w:t>
      </w:r>
    </w:p>
    <w:p w14:paraId="7C58CC1A" w14:textId="77777777" w:rsidR="00103C37" w:rsidRPr="00303431" w:rsidRDefault="00103C37" w:rsidP="00103C37">
      <w:r>
        <w:t>The following source material contributed to the development of this guideline, along with contributions from the Animal Welfare Officer network of Victoria:</w:t>
      </w:r>
    </w:p>
    <w:tbl>
      <w:tblPr>
        <w:tblStyle w:val="CSUTable"/>
        <w:tblW w:w="9639" w:type="dxa"/>
        <w:tblLayout w:type="fixed"/>
        <w:tblLook w:val="04A0" w:firstRow="1" w:lastRow="0" w:firstColumn="1" w:lastColumn="0" w:noHBand="0" w:noVBand="1"/>
      </w:tblPr>
      <w:tblGrid>
        <w:gridCol w:w="1021"/>
        <w:gridCol w:w="1472"/>
        <w:gridCol w:w="3573"/>
        <w:gridCol w:w="3573"/>
      </w:tblGrid>
      <w:tr w:rsidR="00984A11" w:rsidRPr="00452463" w14:paraId="42D4E614" w14:textId="77777777" w:rsidTr="00C84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57C94249" w14:textId="77777777" w:rsidR="00984A11" w:rsidRPr="00452463" w:rsidRDefault="00984A11" w:rsidP="00C84170">
            <w:pPr>
              <w:spacing w:line="276" w:lineRule="auto"/>
              <w:jc w:val="center"/>
            </w:pPr>
            <w:r w:rsidRPr="00452463">
              <w:t>Number</w:t>
            </w:r>
          </w:p>
        </w:tc>
        <w:tc>
          <w:tcPr>
            <w:tcW w:w="1472" w:type="dxa"/>
          </w:tcPr>
          <w:p w14:paraId="5F00CC00" w14:textId="77777777" w:rsidR="00984A11" w:rsidRPr="00452463" w:rsidRDefault="00984A11" w:rsidP="00C84170">
            <w:pPr>
              <w:spacing w:line="276" w:lineRule="auto"/>
              <w:cnfStyle w:val="100000000000" w:firstRow="1" w:lastRow="0" w:firstColumn="0" w:lastColumn="0" w:oddVBand="0" w:evenVBand="0" w:oddHBand="0" w:evenHBand="0" w:firstRowFirstColumn="0" w:firstRowLastColumn="0" w:lastRowFirstColumn="0" w:lastRowLastColumn="0"/>
            </w:pPr>
            <w:r w:rsidRPr="00452463">
              <w:t>Reference type</w:t>
            </w:r>
          </w:p>
        </w:tc>
        <w:tc>
          <w:tcPr>
            <w:tcW w:w="3573" w:type="dxa"/>
          </w:tcPr>
          <w:p w14:paraId="3C9F01E7" w14:textId="77777777" w:rsidR="00984A11" w:rsidRPr="00452463" w:rsidRDefault="00984A11" w:rsidP="00C84170">
            <w:pPr>
              <w:spacing w:line="276" w:lineRule="auto"/>
              <w:cnfStyle w:val="100000000000" w:firstRow="1" w:lastRow="0" w:firstColumn="0" w:lastColumn="0" w:oddVBand="0" w:evenVBand="0" w:oddHBand="0" w:evenHBand="0" w:firstRowFirstColumn="0" w:firstRowLastColumn="0" w:lastRowFirstColumn="0" w:lastRowLastColumn="0"/>
            </w:pPr>
            <w:r w:rsidRPr="00452463">
              <w:t>Title, Publisher, Date</w:t>
            </w:r>
          </w:p>
        </w:tc>
        <w:tc>
          <w:tcPr>
            <w:tcW w:w="3573" w:type="dxa"/>
          </w:tcPr>
          <w:p w14:paraId="3B18D5F5" w14:textId="77777777" w:rsidR="00984A11" w:rsidRPr="00452463" w:rsidRDefault="00984A11" w:rsidP="00C84170">
            <w:pPr>
              <w:spacing w:line="276" w:lineRule="auto"/>
              <w:cnfStyle w:val="100000000000" w:firstRow="1" w:lastRow="0" w:firstColumn="0" w:lastColumn="0" w:oddVBand="0" w:evenVBand="0" w:oddHBand="0" w:evenHBand="0" w:firstRowFirstColumn="0" w:firstRowLastColumn="0" w:lastRowFirstColumn="0" w:lastRowLastColumn="0"/>
            </w:pPr>
            <w:r>
              <w:t>Hyperlink</w:t>
            </w:r>
          </w:p>
        </w:tc>
      </w:tr>
      <w:tr w:rsidR="00984A11" w14:paraId="703371CF" w14:textId="77777777" w:rsidTr="00C84170">
        <w:tc>
          <w:tcPr>
            <w:cnfStyle w:val="001000000000" w:firstRow="0" w:lastRow="0" w:firstColumn="1" w:lastColumn="0" w:oddVBand="0" w:evenVBand="0" w:oddHBand="0" w:evenHBand="0" w:firstRowFirstColumn="0" w:firstRowLastColumn="0" w:lastRowFirstColumn="0" w:lastRowLastColumn="0"/>
            <w:tcW w:w="1021" w:type="dxa"/>
          </w:tcPr>
          <w:p w14:paraId="7C8B7171" w14:textId="77777777" w:rsidR="00984A11" w:rsidRDefault="00984A11" w:rsidP="00C84170">
            <w:pPr>
              <w:spacing w:line="276" w:lineRule="auto"/>
              <w:jc w:val="center"/>
            </w:pPr>
            <w:r>
              <w:t>1</w:t>
            </w:r>
          </w:p>
        </w:tc>
        <w:tc>
          <w:tcPr>
            <w:tcW w:w="1472" w:type="dxa"/>
          </w:tcPr>
          <w:p w14:paraId="0C8BF6A3" w14:textId="77777777" w:rsidR="00984A11" w:rsidRPr="00C53428" w:rsidRDefault="00984A11" w:rsidP="00C84170">
            <w:pPr>
              <w:spacing w:line="276" w:lineRule="auto"/>
              <w:jc w:val="both"/>
              <w:cnfStyle w:val="000000000000" w:firstRow="0" w:lastRow="0" w:firstColumn="0" w:lastColumn="0" w:oddVBand="0" w:evenVBand="0" w:oddHBand="0" w:evenHBand="0" w:firstRowFirstColumn="0" w:firstRowLastColumn="0" w:lastRowFirstColumn="0" w:lastRowLastColumn="0"/>
            </w:pPr>
            <w:r>
              <w:t>Industry Standard</w:t>
            </w:r>
          </w:p>
        </w:tc>
        <w:tc>
          <w:tcPr>
            <w:tcW w:w="3573" w:type="dxa"/>
          </w:tcPr>
          <w:p w14:paraId="708184FB" w14:textId="77777777" w:rsidR="00984A11" w:rsidRPr="00C53428" w:rsidRDefault="00984A11" w:rsidP="008E2A95">
            <w:pPr>
              <w:spacing w:line="276" w:lineRule="auto"/>
              <w:cnfStyle w:val="000000000000" w:firstRow="0" w:lastRow="0" w:firstColumn="0" w:lastColumn="0" w:oddVBand="0" w:evenVBand="0" w:oddHBand="0" w:evenHBand="0" w:firstRowFirstColumn="0" w:firstRowLastColumn="0" w:lastRowFirstColumn="0" w:lastRowLastColumn="0"/>
            </w:pPr>
            <w:r w:rsidRPr="00C53428">
              <w:t>Australian code for the care and use of animals for scientific purposes, 8</w:t>
            </w:r>
            <w:r w:rsidRPr="00C53428">
              <w:rPr>
                <w:vertAlign w:val="superscript"/>
              </w:rPr>
              <w:t>th</w:t>
            </w:r>
            <w:r w:rsidRPr="00C53428">
              <w:t xml:space="preserve"> edition, 2013</w:t>
            </w:r>
          </w:p>
        </w:tc>
        <w:tc>
          <w:tcPr>
            <w:tcW w:w="3573" w:type="dxa"/>
          </w:tcPr>
          <w:p w14:paraId="33D7931C" w14:textId="77777777" w:rsidR="00984A11" w:rsidRDefault="00984A11" w:rsidP="00C84170">
            <w:pPr>
              <w:spacing w:line="276" w:lineRule="auto"/>
              <w:jc w:val="both"/>
              <w:cnfStyle w:val="000000000000" w:firstRow="0" w:lastRow="0" w:firstColumn="0" w:lastColumn="0" w:oddVBand="0" w:evenVBand="0" w:oddHBand="0" w:evenHBand="0" w:firstRowFirstColumn="0" w:firstRowLastColumn="0" w:lastRowFirstColumn="0" w:lastRowLastColumn="0"/>
              <w:rPr>
                <w:color w:val="A6A6A6" w:themeColor="background1" w:themeShade="A6"/>
              </w:rPr>
            </w:pPr>
            <w:hyperlink r:id="rId15" w:history="1">
              <w:r w:rsidRPr="004E4908">
                <w:rPr>
                  <w:rStyle w:val="Hyperlink"/>
                </w:rPr>
                <w:t>https://www.nhmrc.gov.au/about-us/publications/australian-code-care-and-use-animals-scientific-purposes</w:t>
              </w:r>
            </w:hyperlink>
          </w:p>
        </w:tc>
      </w:tr>
      <w:tr w:rsidR="00984A11" w14:paraId="7669E10B" w14:textId="77777777" w:rsidTr="00C84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00A20DD6" w14:textId="77777777" w:rsidR="00984A11" w:rsidRDefault="00984A11" w:rsidP="00C84170">
            <w:pPr>
              <w:spacing w:line="276" w:lineRule="auto"/>
              <w:jc w:val="center"/>
            </w:pPr>
            <w:r>
              <w:t>2</w:t>
            </w:r>
          </w:p>
        </w:tc>
        <w:tc>
          <w:tcPr>
            <w:tcW w:w="1472" w:type="dxa"/>
          </w:tcPr>
          <w:p w14:paraId="63F97320" w14:textId="5E0395A2" w:rsidR="00984A11" w:rsidRPr="00C53428" w:rsidRDefault="008E2A95" w:rsidP="00C84170">
            <w:pPr>
              <w:spacing w:line="276" w:lineRule="auto"/>
              <w:jc w:val="both"/>
              <w:cnfStyle w:val="000000010000" w:firstRow="0" w:lastRow="0" w:firstColumn="0" w:lastColumn="0" w:oddVBand="0" w:evenVBand="0" w:oddHBand="0" w:evenHBand="1" w:firstRowFirstColumn="0" w:firstRowLastColumn="0" w:lastRowFirstColumn="0" w:lastRowLastColumn="0"/>
            </w:pPr>
            <w:r>
              <w:t xml:space="preserve">Journal </w:t>
            </w:r>
            <w:r w:rsidR="00642C05">
              <w:t>a</w:t>
            </w:r>
            <w:r>
              <w:t>rticle</w:t>
            </w:r>
          </w:p>
        </w:tc>
        <w:tc>
          <w:tcPr>
            <w:tcW w:w="3573" w:type="dxa"/>
          </w:tcPr>
          <w:p w14:paraId="73C28F27" w14:textId="45812D8F" w:rsidR="00984A11" w:rsidRPr="00C53428" w:rsidRDefault="008E2A95" w:rsidP="008E2A95">
            <w:pPr>
              <w:spacing w:line="276" w:lineRule="auto"/>
              <w:cnfStyle w:val="000000010000" w:firstRow="0" w:lastRow="0" w:firstColumn="0" w:lastColumn="0" w:oddVBand="0" w:evenVBand="0" w:oddHBand="0" w:evenHBand="1" w:firstRowFirstColumn="0" w:firstRowLastColumn="0" w:lastRowFirstColumn="0" w:lastRowLastColumn="0"/>
            </w:pPr>
            <w:r w:rsidRPr="008E2A95">
              <w:t>Williams, T. D., Readman, G. D., &amp; Owen, S. F. (2009). Key issues concerning environmental enrichment for laboratory-held fish species. Laboratory Animals, 43(2), 107-120</w:t>
            </w:r>
          </w:p>
        </w:tc>
        <w:tc>
          <w:tcPr>
            <w:tcW w:w="3573" w:type="dxa"/>
          </w:tcPr>
          <w:p w14:paraId="09FAD27E" w14:textId="020DEDE9" w:rsidR="00984A11" w:rsidRDefault="00984A11" w:rsidP="00C84170">
            <w:pPr>
              <w:spacing w:line="276" w:lineRule="auto"/>
              <w:jc w:val="both"/>
              <w:cnfStyle w:val="000000010000" w:firstRow="0" w:lastRow="0" w:firstColumn="0" w:lastColumn="0" w:oddVBand="0" w:evenVBand="0" w:oddHBand="0" w:evenHBand="1" w:firstRowFirstColumn="0" w:firstRowLastColumn="0" w:lastRowFirstColumn="0" w:lastRowLastColumn="0"/>
              <w:rPr>
                <w:color w:val="A6A6A6" w:themeColor="background1" w:themeShade="A6"/>
              </w:rPr>
            </w:pPr>
          </w:p>
        </w:tc>
      </w:tr>
      <w:tr w:rsidR="00984A11" w14:paraId="0B01896B" w14:textId="77777777" w:rsidTr="00C84170">
        <w:tc>
          <w:tcPr>
            <w:cnfStyle w:val="001000000000" w:firstRow="0" w:lastRow="0" w:firstColumn="1" w:lastColumn="0" w:oddVBand="0" w:evenVBand="0" w:oddHBand="0" w:evenHBand="0" w:firstRowFirstColumn="0" w:firstRowLastColumn="0" w:lastRowFirstColumn="0" w:lastRowLastColumn="0"/>
            <w:tcW w:w="1021" w:type="dxa"/>
          </w:tcPr>
          <w:p w14:paraId="56EB68D1" w14:textId="77777777" w:rsidR="00984A11" w:rsidRDefault="00984A11" w:rsidP="00C84170">
            <w:pPr>
              <w:spacing w:line="276" w:lineRule="auto"/>
              <w:jc w:val="center"/>
            </w:pPr>
            <w:r>
              <w:t>3</w:t>
            </w:r>
          </w:p>
        </w:tc>
        <w:tc>
          <w:tcPr>
            <w:tcW w:w="1472" w:type="dxa"/>
          </w:tcPr>
          <w:p w14:paraId="202103A7" w14:textId="679DC9FE" w:rsidR="00984A11" w:rsidRPr="00C53428" w:rsidRDefault="008E2A95" w:rsidP="00C84170">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Journal </w:t>
            </w:r>
            <w:r w:rsidR="00642C05">
              <w:t>a</w:t>
            </w:r>
            <w:r>
              <w:t>rticle</w:t>
            </w:r>
          </w:p>
        </w:tc>
        <w:tc>
          <w:tcPr>
            <w:tcW w:w="3573" w:type="dxa"/>
          </w:tcPr>
          <w:p w14:paraId="2D95DC76" w14:textId="07576D12" w:rsidR="00984A11" w:rsidRPr="00C53428" w:rsidRDefault="008E2A95" w:rsidP="008E2A95">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8E2A95">
              <w:t>Jonckheer</w:t>
            </w:r>
            <w:proofErr w:type="spellEnd"/>
            <w:r w:rsidRPr="008E2A95">
              <w:t>-Sheehy, V. S., &amp; Houpt, K. A. (2015). Management methods to improve the welfare of horses used in research. Lab animal, 44(9), 350-358</w:t>
            </w:r>
          </w:p>
        </w:tc>
        <w:tc>
          <w:tcPr>
            <w:tcW w:w="3573" w:type="dxa"/>
          </w:tcPr>
          <w:p w14:paraId="69375695" w14:textId="348D7577" w:rsidR="00984A11" w:rsidRDefault="00984A11" w:rsidP="00C84170">
            <w:pPr>
              <w:spacing w:line="276" w:lineRule="auto"/>
              <w:jc w:val="both"/>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r w:rsidR="00984A11" w14:paraId="1883BFD5" w14:textId="77777777" w:rsidTr="00C84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550187F1" w14:textId="77777777" w:rsidR="00984A11" w:rsidRDefault="00984A11" w:rsidP="00C84170">
            <w:pPr>
              <w:spacing w:line="276" w:lineRule="auto"/>
              <w:jc w:val="center"/>
            </w:pPr>
            <w:r>
              <w:t>4</w:t>
            </w:r>
          </w:p>
        </w:tc>
        <w:tc>
          <w:tcPr>
            <w:tcW w:w="1472" w:type="dxa"/>
          </w:tcPr>
          <w:p w14:paraId="36C8F9A0" w14:textId="5EC74918" w:rsidR="00984A11" w:rsidRPr="00C53428" w:rsidRDefault="00642C05" w:rsidP="00C84170">
            <w:pPr>
              <w:spacing w:line="276" w:lineRule="auto"/>
              <w:jc w:val="both"/>
              <w:cnfStyle w:val="000000010000" w:firstRow="0" w:lastRow="0" w:firstColumn="0" w:lastColumn="0" w:oddVBand="0" w:evenVBand="0" w:oddHBand="0" w:evenHBand="1" w:firstRowFirstColumn="0" w:firstRowLastColumn="0" w:lastRowFirstColumn="0" w:lastRowLastColumn="0"/>
            </w:pPr>
            <w:r>
              <w:t>Journal article</w:t>
            </w:r>
          </w:p>
        </w:tc>
        <w:tc>
          <w:tcPr>
            <w:tcW w:w="3573" w:type="dxa"/>
          </w:tcPr>
          <w:p w14:paraId="571D3721" w14:textId="211ED9E4" w:rsidR="00984A11" w:rsidRPr="00C53428" w:rsidRDefault="00642C05" w:rsidP="008E2A95">
            <w:pPr>
              <w:spacing w:line="276" w:lineRule="auto"/>
              <w:cnfStyle w:val="000000010000" w:firstRow="0" w:lastRow="0" w:firstColumn="0" w:lastColumn="0" w:oddVBand="0" w:evenVBand="0" w:oddHBand="0" w:evenHBand="1" w:firstRowFirstColumn="0" w:firstRowLastColumn="0" w:lastRowFirstColumn="0" w:lastRowLastColumn="0"/>
            </w:pPr>
            <w:r w:rsidRPr="009D644A">
              <w:t xml:space="preserve">Mandel, R., </w:t>
            </w:r>
            <w:proofErr w:type="spellStart"/>
            <w:r w:rsidRPr="009D644A">
              <w:t>Whay</w:t>
            </w:r>
            <w:proofErr w:type="spellEnd"/>
            <w:r w:rsidRPr="009D644A">
              <w:t xml:space="preserve">, H. R., Klement, E., &amp; Nicol, C. J. (2016). Invited review: Environmental enrichment of dairy cows and calves in indoor housing. </w:t>
            </w:r>
            <w:r w:rsidRPr="009D644A">
              <w:rPr>
                <w:i/>
                <w:iCs/>
              </w:rPr>
              <w:t>Journal of dairy science</w:t>
            </w:r>
            <w:r w:rsidRPr="009D644A">
              <w:t xml:space="preserve">, </w:t>
            </w:r>
            <w:r w:rsidRPr="009D644A">
              <w:rPr>
                <w:i/>
                <w:iCs/>
              </w:rPr>
              <w:t>99</w:t>
            </w:r>
            <w:r w:rsidRPr="009D644A">
              <w:t>(3), 1695-1715</w:t>
            </w:r>
          </w:p>
        </w:tc>
        <w:tc>
          <w:tcPr>
            <w:tcW w:w="3573" w:type="dxa"/>
          </w:tcPr>
          <w:p w14:paraId="16D8DC2F" w14:textId="164D524E" w:rsidR="00984A11" w:rsidRDefault="00984A11" w:rsidP="00C84170">
            <w:pPr>
              <w:spacing w:line="276" w:lineRule="auto"/>
              <w:jc w:val="both"/>
              <w:cnfStyle w:val="000000010000" w:firstRow="0" w:lastRow="0" w:firstColumn="0" w:lastColumn="0" w:oddVBand="0" w:evenVBand="0" w:oddHBand="0" w:evenHBand="1" w:firstRowFirstColumn="0" w:firstRowLastColumn="0" w:lastRowFirstColumn="0" w:lastRowLastColumn="0"/>
              <w:rPr>
                <w:color w:val="A6A6A6" w:themeColor="background1" w:themeShade="A6"/>
              </w:rPr>
            </w:pPr>
          </w:p>
        </w:tc>
      </w:tr>
      <w:tr w:rsidR="00642C05" w14:paraId="4AC89EF8" w14:textId="77777777" w:rsidTr="00C84170">
        <w:tc>
          <w:tcPr>
            <w:cnfStyle w:val="001000000000" w:firstRow="0" w:lastRow="0" w:firstColumn="1" w:lastColumn="0" w:oddVBand="0" w:evenVBand="0" w:oddHBand="0" w:evenHBand="0" w:firstRowFirstColumn="0" w:firstRowLastColumn="0" w:lastRowFirstColumn="0" w:lastRowLastColumn="0"/>
            <w:tcW w:w="1021" w:type="dxa"/>
          </w:tcPr>
          <w:p w14:paraId="1163102B" w14:textId="77777777" w:rsidR="00642C05" w:rsidRDefault="00642C05" w:rsidP="00642C05">
            <w:pPr>
              <w:spacing w:line="276" w:lineRule="auto"/>
              <w:jc w:val="center"/>
            </w:pPr>
            <w:r>
              <w:t>5</w:t>
            </w:r>
          </w:p>
        </w:tc>
        <w:tc>
          <w:tcPr>
            <w:tcW w:w="1472" w:type="dxa"/>
          </w:tcPr>
          <w:p w14:paraId="20700788" w14:textId="102BFC03" w:rsidR="00642C05" w:rsidRDefault="00642C05" w:rsidP="00642C05">
            <w:pPr>
              <w:spacing w:line="276" w:lineRule="auto"/>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t>Industry Standard</w:t>
            </w:r>
          </w:p>
        </w:tc>
        <w:tc>
          <w:tcPr>
            <w:tcW w:w="3573" w:type="dxa"/>
          </w:tcPr>
          <w:p w14:paraId="04DDB1F2" w14:textId="35169839" w:rsidR="00642C05" w:rsidRDefault="00642C05" w:rsidP="00642C05">
            <w:pPr>
              <w:spacing w:line="276" w:lineRule="auto"/>
              <w:cnfStyle w:val="000000000000" w:firstRow="0" w:lastRow="0" w:firstColumn="0" w:lastColumn="0" w:oddVBand="0" w:evenVBand="0" w:oddHBand="0" w:evenHBand="0" w:firstRowFirstColumn="0" w:firstRowLastColumn="0" w:lastRowFirstColumn="0" w:lastRowLastColumn="0"/>
              <w:rPr>
                <w:color w:val="A6A6A6" w:themeColor="background1" w:themeShade="A6"/>
              </w:rPr>
            </w:pPr>
            <w:proofErr w:type="spellStart"/>
            <w:r w:rsidRPr="009D644A">
              <w:t>Botreau</w:t>
            </w:r>
            <w:proofErr w:type="spellEnd"/>
            <w:r w:rsidRPr="009D644A">
              <w:t xml:space="preserve">, R., </w:t>
            </w:r>
            <w:proofErr w:type="spellStart"/>
            <w:r w:rsidRPr="009D644A">
              <w:t>Lesimple</w:t>
            </w:r>
            <w:proofErr w:type="spellEnd"/>
            <w:r w:rsidRPr="009D644A">
              <w:t xml:space="preserve">, C., Brunet, V., &amp; </w:t>
            </w:r>
            <w:proofErr w:type="spellStart"/>
            <w:r w:rsidRPr="009D644A">
              <w:t>Veissier</w:t>
            </w:r>
            <w:proofErr w:type="spellEnd"/>
            <w:r w:rsidRPr="009D644A">
              <w:t>, I. (2023). Review–Environmental enrichment in ruminants</w:t>
            </w:r>
          </w:p>
        </w:tc>
        <w:tc>
          <w:tcPr>
            <w:tcW w:w="3573" w:type="dxa"/>
          </w:tcPr>
          <w:p w14:paraId="4800339B" w14:textId="2F1B4BCD" w:rsidR="00642C05" w:rsidRPr="004F122F" w:rsidRDefault="00642C05" w:rsidP="00642C05">
            <w:pPr>
              <w:spacing w:line="276" w:lineRule="auto"/>
              <w:jc w:val="both"/>
              <w:cnfStyle w:val="000000000000" w:firstRow="0" w:lastRow="0" w:firstColumn="0" w:lastColumn="0" w:oddVBand="0" w:evenVBand="0" w:oddHBand="0" w:evenHBand="0" w:firstRowFirstColumn="0" w:firstRowLastColumn="0" w:lastRowFirstColumn="0" w:lastRowLastColumn="0"/>
            </w:pPr>
            <w:hyperlink r:id="rId16" w:history="1">
              <w:r w:rsidRPr="009D644A">
                <w:rPr>
                  <w:rStyle w:val="Hyperlink"/>
                </w:rPr>
                <w:t>https://www.eurcaw-ruminants-equines.eu/wp-content/uploads/2023/04/REV-Ruminants-Equines-2023-01-EN-Environmental-enrichment-in-ruminants-and-equines-Introduction.pdf</w:t>
              </w:r>
            </w:hyperlink>
          </w:p>
        </w:tc>
      </w:tr>
      <w:tr w:rsidR="00474DC1" w14:paraId="7136D369" w14:textId="77777777" w:rsidTr="00C841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0D876BE2" w14:textId="77777777" w:rsidR="00474DC1" w:rsidRDefault="00474DC1" w:rsidP="00474DC1">
            <w:pPr>
              <w:spacing w:line="276" w:lineRule="auto"/>
              <w:jc w:val="center"/>
            </w:pPr>
            <w:r>
              <w:t>6</w:t>
            </w:r>
          </w:p>
        </w:tc>
        <w:tc>
          <w:tcPr>
            <w:tcW w:w="1472" w:type="dxa"/>
          </w:tcPr>
          <w:p w14:paraId="1F428423" w14:textId="3A26CBF6" w:rsidR="00474DC1" w:rsidRDefault="00474DC1" w:rsidP="00474DC1">
            <w:pPr>
              <w:spacing w:line="276" w:lineRule="auto"/>
              <w:jc w:val="both"/>
              <w:cnfStyle w:val="000000010000" w:firstRow="0" w:lastRow="0" w:firstColumn="0" w:lastColumn="0" w:oddVBand="0" w:evenVBand="0" w:oddHBand="0" w:evenHBand="1" w:firstRowFirstColumn="0" w:firstRowLastColumn="0" w:lastRowFirstColumn="0" w:lastRowLastColumn="0"/>
            </w:pPr>
            <w:r>
              <w:t>Industry Standard</w:t>
            </w:r>
          </w:p>
        </w:tc>
        <w:tc>
          <w:tcPr>
            <w:tcW w:w="3573" w:type="dxa"/>
          </w:tcPr>
          <w:p w14:paraId="55D3EDAF" w14:textId="68DFDCD5" w:rsidR="00474DC1" w:rsidRDefault="00474DC1" w:rsidP="00474DC1">
            <w:pPr>
              <w:cnfStyle w:val="000000010000" w:firstRow="0" w:lastRow="0" w:firstColumn="0" w:lastColumn="0" w:oddVBand="0" w:evenVBand="0" w:oddHBand="0" w:evenHBand="1" w:firstRowFirstColumn="0" w:firstRowLastColumn="0" w:lastRowFirstColumn="0" w:lastRowLastColumn="0"/>
            </w:pPr>
            <w:r>
              <w:t xml:space="preserve">ARRP guidelines on enrichment for pigs </w:t>
            </w:r>
          </w:p>
        </w:tc>
        <w:tc>
          <w:tcPr>
            <w:tcW w:w="3573" w:type="dxa"/>
          </w:tcPr>
          <w:p w14:paraId="3E522A8A" w14:textId="6CB2B8F4" w:rsidR="00474DC1" w:rsidRDefault="00474DC1" w:rsidP="00474DC1">
            <w:pPr>
              <w:spacing w:line="276" w:lineRule="auto"/>
              <w:jc w:val="both"/>
              <w:cnfStyle w:val="000000010000" w:firstRow="0" w:lastRow="0" w:firstColumn="0" w:lastColumn="0" w:oddVBand="0" w:evenVBand="0" w:oddHBand="0" w:evenHBand="1" w:firstRowFirstColumn="0" w:firstRowLastColumn="0" w:lastRowFirstColumn="0" w:lastRowLastColumn="0"/>
            </w:pPr>
            <w:hyperlink r:id="rId17" w:history="1">
              <w:r w:rsidRPr="005E040E">
                <w:rPr>
                  <w:rStyle w:val="Hyperlink"/>
                </w:rPr>
                <w:t>https://www.dpi.nsw.gov.au/dpi/animals/animal-ethics-infolink/?a=1269516</w:t>
              </w:r>
            </w:hyperlink>
          </w:p>
        </w:tc>
      </w:tr>
      <w:bookmarkEnd w:id="2"/>
    </w:tbl>
    <w:p w14:paraId="5F5956D5" w14:textId="77777777" w:rsidR="00984A11" w:rsidRDefault="00984A11" w:rsidP="00710DFC">
      <w:pPr>
        <w:spacing w:after="0" w:line="276" w:lineRule="auto"/>
        <w:rPr>
          <w:rFonts w:ascii="Arial" w:hAnsi="Arial" w:cs="Arial"/>
        </w:rPr>
      </w:pPr>
    </w:p>
    <w:sectPr w:rsidR="00984A11" w:rsidSect="006A3FAC">
      <w:type w:val="continuous"/>
      <w:pgSz w:w="11906" w:h="16838" w:code="9"/>
      <w:pgMar w:top="1134" w:right="1134" w:bottom="1134" w:left="1134"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D39F" w14:textId="77777777" w:rsidR="00E75EF8" w:rsidRDefault="00E75EF8" w:rsidP="00C37A29">
      <w:pPr>
        <w:spacing w:after="0"/>
      </w:pPr>
      <w:r>
        <w:separator/>
      </w:r>
    </w:p>
    <w:p w14:paraId="49287305" w14:textId="77777777" w:rsidR="00E75EF8" w:rsidRDefault="00E75EF8"/>
  </w:endnote>
  <w:endnote w:type="continuationSeparator" w:id="0">
    <w:p w14:paraId="11897B45" w14:textId="77777777" w:rsidR="00E75EF8" w:rsidRDefault="00E75EF8" w:rsidP="00C37A29">
      <w:pPr>
        <w:spacing w:after="0"/>
      </w:pPr>
      <w:r>
        <w:continuationSeparator/>
      </w:r>
    </w:p>
    <w:p w14:paraId="624ACED2" w14:textId="77777777" w:rsidR="00E75EF8" w:rsidRDefault="00E75EF8"/>
  </w:endnote>
  <w:endnote w:type="continuationNotice" w:id="1">
    <w:p w14:paraId="294E52F6" w14:textId="77777777" w:rsidR="00E75EF8" w:rsidRDefault="00E75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Adobe Text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628369545"/>
      <w:lock w:val="contentLocked"/>
      <w:placeholder>
        <w:docPart w:val="057ACD5016A54460811B3737597A02EC"/>
      </w:placeholder>
      <w:group/>
    </w:sdtPr>
    <w:sdtEndPr/>
    <w:sdtContent>
      <w:p w14:paraId="0D8277B4" w14:textId="77777777" w:rsidR="00A11DC6" w:rsidRDefault="001C4343" w:rsidP="00AC1685">
        <w:pPr>
          <w:pStyle w:val="Footer"/>
          <w:spacing w:after="0"/>
          <w:jc w:val="left"/>
        </w:pPr>
        <w:r>
          <w:rPr>
            <w:noProof/>
            <w:lang w:eastAsia="en-AU"/>
          </w:rPr>
          <mc:AlternateContent>
            <mc:Choice Requires="wps">
              <w:drawing>
                <wp:anchor distT="0" distB="0" distL="114300" distR="114300" simplePos="0" relativeHeight="251658242" behindDoc="0" locked="0" layoutInCell="1" allowOverlap="1" wp14:anchorId="60847D56" wp14:editId="55C92D33">
                  <wp:simplePos x="0" y="0"/>
                  <wp:positionH relativeFrom="column">
                    <wp:posOffset>673769</wp:posOffset>
                  </wp:positionH>
                  <wp:positionV relativeFrom="paragraph">
                    <wp:posOffset>-165301</wp:posOffset>
                  </wp:positionV>
                  <wp:extent cx="890337" cy="505326"/>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890337" cy="505326"/>
                          </a:xfrm>
                          <a:prstGeom prst="rect">
                            <a:avLst/>
                          </a:prstGeom>
                          <a:solidFill>
                            <a:schemeClr val="lt1"/>
                          </a:solidFill>
                          <a:ln w="6350">
                            <a:noFill/>
                          </a:ln>
                        </wps:spPr>
                        <wps:txbx>
                          <w:txbxContent>
                            <w:sdt>
                              <w:sdtPr>
                                <w:id w:val="1076859132"/>
                                <w:lock w:val="sdtLocked"/>
                                <w:placeholder>
                                  <w:docPart w:val="7A8BFB92C1654D2784D0B0C5A7726168"/>
                                </w:placeholder>
                                <w:showingPlcHdr/>
                                <w15:appearance w15:val="hidden"/>
                              </w:sdtPr>
                              <w:sdtEndPr/>
                              <w:sdtContent>
                                <w:p w14:paraId="7BED813C" w14:textId="77777777" w:rsidR="001C4343" w:rsidRDefault="001C4343" w:rsidP="001C4343">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847D56" id="_x0000_t202" coordsize="21600,21600" o:spt="202" path="m,l,21600r21600,l21600,xe">
                  <v:stroke joinstyle="miter"/>
                  <v:path gradientshapeok="t" o:connecttype="rect"/>
                </v:shapetype>
                <v:shape id="Text Box 7" o:spid="_x0000_s1026" type="#_x0000_t202" style="position:absolute;margin-left:53.05pt;margin-top:-13pt;width:70.1pt;height:39.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KXLA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" fillcolor="white [3201]" stroked="f" strokeweight=".5pt">
                  <v:textbox>
                    <w:txbxContent>
                      <w:sdt>
                        <w:sdtPr>
                          <w:id w:val="1076859132"/>
                          <w:lock w:val="sdtLocked"/>
                          <w:placeholder>
                            <w:docPart w:val="7A8BFB92C1654D2784D0B0C5A7726168"/>
                          </w:placeholder>
                          <w:showingPlcHdr/>
                          <w15:appearance w15:val="hidden"/>
                        </w:sdtPr>
                        <w:sdtEndPr/>
                        <w:sdtContent>
                          <w:p w14:paraId="7BED813C" w14:textId="77777777" w:rsidR="001C4343" w:rsidRDefault="001C4343" w:rsidP="001C4343">
                            <w:r>
                              <w:t xml:space="preserve">  </w:t>
                            </w:r>
                          </w:p>
                        </w:sdtContent>
                      </w:sdt>
                    </w:txbxContent>
                  </v:textbox>
                </v:shape>
              </w:pict>
            </mc:Fallback>
          </mc:AlternateContent>
        </w:r>
        <w:r w:rsidR="00C70853">
          <w:rPr>
            <w:noProof/>
            <w:lang w:eastAsia="en-AU"/>
          </w:rPr>
          <mc:AlternateContent>
            <mc:Choice Requires="wpg">
              <w:drawing>
                <wp:anchor distT="0" distB="0" distL="114300" distR="114300" simplePos="0" relativeHeight="251658241" behindDoc="0" locked="0" layoutInCell="1" allowOverlap="1" wp14:anchorId="21D7D904" wp14:editId="70AD3FF9">
                  <wp:simplePos x="724395" y="9844644"/>
                  <wp:positionH relativeFrom="page">
                    <wp:posOffset>720090</wp:posOffset>
                  </wp:positionH>
                  <wp:positionV relativeFrom="page">
                    <wp:align>bottom</wp:align>
                  </wp:positionV>
                  <wp:extent cx="338400" cy="788400"/>
                  <wp:effectExtent l="0" t="0" r="5080" b="0"/>
                  <wp:wrapTopAndBottom/>
                  <wp:docPr id="5" name="Group 5"/>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9" name="Picture 8">
                              <a:extLst>
                                <a:ext uri="{FF2B5EF4-FFF2-40B4-BE49-F238E27FC236}">
                                  <a16:creationId xmlns:a16="http://schemas.microsoft.com/office/drawing/2014/main" id="{BCB6EC1E-174F-42F0-B93B-5607C03BA1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8" name="Rectangle 8"/>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502C81" id="Group 5" o:spid="_x0000_s1026" style="position:absolute;margin-left:56.7pt;margin-top:0;width:26.65pt;height:62.1pt;z-index:251658241;mso-position-horizontal-relative:page;mso-position-vertical:bottom;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w10:wrap type="topAndBottom" anchorx="page" anchory="page"/>
                </v:group>
              </w:pict>
            </mc:Fallback>
          </mc:AlternateContent>
        </w:r>
      </w:p>
      <w:sdt>
        <w:sdtPr>
          <w:id w:val="-1273710270"/>
          <w:docPartObj>
            <w:docPartGallery w:val="Page Numbers (Bottom of Page)"/>
            <w:docPartUnique/>
          </w:docPartObj>
        </w:sdtPr>
        <w:sdtEndPr/>
        <w:sdtContent>
          <w:p w14:paraId="6136F7D3" w14:textId="40C7D242" w:rsidR="00A11DC6" w:rsidRDefault="00A11DC6" w:rsidP="00C70853">
            <w:pPr>
              <w:pStyle w:val="FooterPageNumber"/>
              <w:framePr w:wrap="around"/>
              <w:rPr>
                <w:noProof w:val="0"/>
              </w:rPr>
            </w:pPr>
            <w:r w:rsidRPr="001D13AB">
              <w:t xml:space="preserve"> </w:t>
            </w:r>
            <w:sdt>
              <w:sdtPr>
                <w:id w:val="-1769616900"/>
                <w:docPartObj>
                  <w:docPartGallery w:val="Page Numbers (Top of Page)"/>
                  <w:docPartUnique/>
                </w:docPartObj>
              </w:sdtPr>
              <w:sdtEndPr/>
              <w:sdtContent>
                <w:r w:rsidRPr="0042508F">
                  <w:t xml:space="preserve">Page </w:t>
                </w:r>
                <w:r w:rsidRPr="0042508F">
                  <w:rPr>
                    <w:sz w:val="24"/>
                  </w:rPr>
                  <w:fldChar w:fldCharType="begin"/>
                </w:r>
                <w:r w:rsidRPr="0042508F">
                  <w:instrText xml:space="preserve"> PAGE </w:instrText>
                </w:r>
                <w:r w:rsidRPr="0042508F">
                  <w:rPr>
                    <w:sz w:val="24"/>
                  </w:rPr>
                  <w:fldChar w:fldCharType="separate"/>
                </w:r>
                <w:r w:rsidR="00F93875">
                  <w:t>2</w:t>
                </w:r>
                <w:r w:rsidRPr="0042508F">
                  <w:rPr>
                    <w:sz w:val="24"/>
                  </w:rPr>
                  <w:fldChar w:fldCharType="end"/>
                </w:r>
                <w:r w:rsidRPr="0042508F">
                  <w:t xml:space="preserve"> of </w:t>
                </w:r>
                <w:r>
                  <w:fldChar w:fldCharType="begin"/>
                </w:r>
                <w:r>
                  <w:instrText xml:space="preserve"> NUMPAGES  </w:instrText>
                </w:r>
                <w:r>
                  <w:fldChar w:fldCharType="separate"/>
                </w:r>
                <w:r w:rsidR="008D351D">
                  <w:t>1</w:t>
                </w:r>
                <w:r>
                  <w:fldChar w:fldCharType="end"/>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94190211"/>
  <w:p w14:paraId="0D2DEDD4" w14:textId="43974B04" w:rsidR="002D6827" w:rsidRDefault="000E1D3C">
    <w:pPr>
      <w:pStyle w:val="Footer"/>
    </w:pPr>
    <w:sdt>
      <w:sdtPr>
        <w:rPr>
          <w:b/>
          <w:bCs/>
          <w:sz w:val="16"/>
          <w:szCs w:val="16"/>
        </w:rPr>
        <w:id w:val="1668292495"/>
        <w:docPartObj>
          <w:docPartGallery w:val="Page Numbers (Top of Page)"/>
          <w:docPartUnique/>
        </w:docPartObj>
      </w:sdtPr>
      <w:sdtEndPr/>
      <w:sdtContent>
        <w:bookmarkEnd w:id="0"/>
        <w:r w:rsidR="00947D5E" w:rsidRPr="003A11AC">
          <w:rPr>
            <w:b/>
            <w:bCs/>
            <w:sz w:val="16"/>
            <w:szCs w:val="16"/>
          </w:rPr>
          <w:t xml:space="preserve">Page </w:t>
        </w:r>
        <w:r w:rsidR="00947D5E" w:rsidRPr="003A11AC">
          <w:rPr>
            <w:b/>
            <w:bCs/>
            <w:sz w:val="16"/>
            <w:szCs w:val="16"/>
          </w:rPr>
          <w:fldChar w:fldCharType="begin"/>
        </w:r>
        <w:r w:rsidR="00947D5E" w:rsidRPr="003A11AC">
          <w:rPr>
            <w:b/>
            <w:bCs/>
            <w:sz w:val="16"/>
            <w:szCs w:val="16"/>
          </w:rPr>
          <w:instrText xml:space="preserve"> PAGE </w:instrText>
        </w:r>
        <w:r w:rsidR="00947D5E" w:rsidRPr="003A11AC">
          <w:rPr>
            <w:b/>
            <w:bCs/>
            <w:sz w:val="16"/>
            <w:szCs w:val="16"/>
          </w:rPr>
          <w:fldChar w:fldCharType="separate"/>
        </w:r>
        <w:r w:rsidR="00947D5E">
          <w:rPr>
            <w:b/>
            <w:bCs/>
            <w:sz w:val="16"/>
            <w:szCs w:val="16"/>
          </w:rPr>
          <w:t>2</w:t>
        </w:r>
        <w:r w:rsidR="00947D5E" w:rsidRPr="003A11AC">
          <w:rPr>
            <w:b/>
            <w:bCs/>
            <w:sz w:val="16"/>
            <w:szCs w:val="16"/>
          </w:rPr>
          <w:fldChar w:fldCharType="end"/>
        </w:r>
        <w:r w:rsidR="00947D5E" w:rsidRPr="003A11AC">
          <w:rPr>
            <w:b/>
            <w:bCs/>
            <w:sz w:val="16"/>
            <w:szCs w:val="16"/>
          </w:rPr>
          <w:t xml:space="preserve"> of </w:t>
        </w:r>
        <w:r w:rsidR="00947D5E" w:rsidRPr="003A11AC">
          <w:rPr>
            <w:b/>
            <w:bCs/>
            <w:sz w:val="16"/>
            <w:szCs w:val="16"/>
          </w:rPr>
          <w:fldChar w:fldCharType="begin"/>
        </w:r>
        <w:r w:rsidR="00947D5E" w:rsidRPr="003A11AC">
          <w:rPr>
            <w:b/>
            <w:bCs/>
            <w:sz w:val="16"/>
            <w:szCs w:val="16"/>
          </w:rPr>
          <w:instrText xml:space="preserve"> NUMPAGES  </w:instrText>
        </w:r>
        <w:r w:rsidR="00947D5E" w:rsidRPr="003A11AC">
          <w:rPr>
            <w:b/>
            <w:bCs/>
            <w:sz w:val="16"/>
            <w:szCs w:val="16"/>
          </w:rPr>
          <w:fldChar w:fldCharType="separate"/>
        </w:r>
        <w:r w:rsidR="00947D5E">
          <w:rPr>
            <w:b/>
            <w:bCs/>
            <w:sz w:val="16"/>
            <w:szCs w:val="16"/>
          </w:rPr>
          <w:t>2</w:t>
        </w:r>
        <w:r w:rsidR="00947D5E" w:rsidRPr="003A11A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D659" w14:textId="77777777" w:rsidR="00E75EF8" w:rsidRDefault="00E75EF8" w:rsidP="00C37A29">
      <w:pPr>
        <w:spacing w:after="0"/>
      </w:pPr>
      <w:r>
        <w:separator/>
      </w:r>
    </w:p>
    <w:p w14:paraId="0918DC0B" w14:textId="77777777" w:rsidR="00E75EF8" w:rsidRDefault="00E75EF8"/>
  </w:footnote>
  <w:footnote w:type="continuationSeparator" w:id="0">
    <w:p w14:paraId="3281EFE2" w14:textId="77777777" w:rsidR="00E75EF8" w:rsidRDefault="00E75EF8" w:rsidP="00C37A29">
      <w:pPr>
        <w:spacing w:after="0"/>
      </w:pPr>
      <w:r>
        <w:continuationSeparator/>
      </w:r>
    </w:p>
    <w:p w14:paraId="3DDC7164" w14:textId="77777777" w:rsidR="00E75EF8" w:rsidRDefault="00E75EF8"/>
  </w:footnote>
  <w:footnote w:type="continuationNotice" w:id="1">
    <w:p w14:paraId="35958462" w14:textId="77777777" w:rsidR="00E75EF8" w:rsidRDefault="00E75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DBB3" w14:textId="77777777" w:rsidR="00DA25FB" w:rsidRDefault="001C434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676" w14:textId="11D609C7" w:rsidR="00C0102B" w:rsidRDefault="000E1D3C" w:rsidP="00C0102B">
    <w:pPr>
      <w:pStyle w:val="School-Division"/>
    </w:pPr>
    <w:sdt>
      <w:sdtPr>
        <w:id w:val="1001237893"/>
        <w:placeholder>
          <w:docPart w:val="0D41A1C320514DB190AD0FF1DABA8DDA"/>
        </w:placeholder>
      </w:sdtPr>
      <w:sdtEndPr/>
      <w:sdtContent>
        <w:r w:rsidR="00C0102B">
          <w:t>Office of the Pro</w:t>
        </w:r>
        <w:r w:rsidR="00B00C2A">
          <w:t>-</w:t>
        </w:r>
        <w:r w:rsidR="00C0102B">
          <w:t xml:space="preserve">Vice-Chancellor </w:t>
        </w:r>
        <w:r w:rsidR="00B00C2A">
          <w:t>Research (Performance and Governance)</w:t>
        </w:r>
      </w:sdtContent>
    </w:sdt>
  </w:p>
  <w:p w14:paraId="2B07EBF3" w14:textId="77777777" w:rsidR="00935A86" w:rsidRDefault="00935A86" w:rsidP="00C0102B">
    <w:pPr>
      <w:pStyle w:val="Faculty"/>
      <w:rPr>
        <w:b/>
      </w:rPr>
    </w:pPr>
  </w:p>
  <w:p w14:paraId="1FDD2074" w14:textId="43D3AFB1" w:rsidR="00C0102B" w:rsidRDefault="00B00C2A" w:rsidP="00C0102B">
    <w:pPr>
      <w:pStyle w:val="Faculty"/>
      <w:rPr>
        <w:b/>
      </w:rPr>
    </w:pPr>
    <w:r>
      <w:rPr>
        <w:b/>
      </w:rPr>
      <w:t>Animal Ethics</w:t>
    </w:r>
  </w:p>
  <w:p w14:paraId="0132D5D7" w14:textId="40A942E5" w:rsidR="00C0102B" w:rsidRDefault="00474DC1" w:rsidP="00C0102B">
    <w:pPr>
      <w:pStyle w:val="Faculty"/>
      <w:rPr>
        <w:b/>
      </w:rPr>
    </w:pPr>
    <w:r>
      <w:rPr>
        <w:b/>
      </w:rPr>
      <w:t>Presiding Officer Professor Raf</w:t>
    </w:r>
    <w:r w:rsidR="00935A86">
      <w:rPr>
        <w:b/>
      </w:rPr>
      <w:t xml:space="preserve"> Freire</w:t>
    </w:r>
  </w:p>
  <w:p w14:paraId="1D76FA61" w14:textId="46784EDD" w:rsidR="00C0102B" w:rsidRDefault="00B00C2A" w:rsidP="00935A86">
    <w:pPr>
      <w:pStyle w:val="Faculty"/>
      <w:rPr>
        <w:b/>
      </w:rPr>
    </w:pPr>
    <w:r>
      <w:rPr>
        <w:b/>
      </w:rPr>
      <w:t>2</w:t>
    </w:r>
    <w:r w:rsidR="00331310">
      <w:rPr>
        <w:b/>
      </w:rPr>
      <w:t>3</w:t>
    </w:r>
    <w:r w:rsidR="00A653FC">
      <w:rPr>
        <w:b/>
      </w:rPr>
      <w:t xml:space="preserve"> July</w:t>
    </w:r>
    <w:r>
      <w:rPr>
        <w:b/>
      </w:rPr>
      <w:t xml:space="preserve"> 2025</w:t>
    </w:r>
    <w:r w:rsidR="00C0102B">
      <w:rPr>
        <w:b/>
      </w:rPr>
      <w:t xml:space="preserve"> </w:t>
    </w:r>
    <w:r w:rsidR="00331310">
      <w:rPr>
        <w:b/>
      </w:rPr>
      <w:t>Ver 1</w:t>
    </w:r>
  </w:p>
  <w:p w14:paraId="3BDC0648" w14:textId="77777777" w:rsidR="00935A86" w:rsidRDefault="00935A86" w:rsidP="00935A86">
    <w:pPr>
      <w:pStyle w:val="Faculty"/>
      <w:rPr>
        <w:b/>
      </w:rPr>
    </w:pPr>
  </w:p>
  <w:p w14:paraId="63DDEE20" w14:textId="5C0D2862" w:rsidR="005141E8" w:rsidRDefault="00C0102B" w:rsidP="00984A11">
    <w:pPr>
      <w:pStyle w:val="Faculty"/>
    </w:pPr>
    <w:r w:rsidRPr="00C83920">
      <w:rPr>
        <w:b/>
      </w:rPr>
      <w:t>UniRecords:</w:t>
    </w:r>
    <w:r w:rsidR="008F728C" w:rsidRPr="008F728C">
      <w:rPr>
        <w:noProof/>
        <w:lang w:eastAsia="en-AU"/>
      </w:rPr>
      <w:drawing>
        <wp:anchor distT="360045" distB="180340" distL="114300" distR="114300" simplePos="0" relativeHeight="251658240" behindDoc="0" locked="1" layoutInCell="1" allowOverlap="1" wp14:anchorId="417C2546" wp14:editId="566DF070">
          <wp:simplePos x="0" y="0"/>
          <wp:positionH relativeFrom="column">
            <wp:posOffset>-215265</wp:posOffset>
          </wp:positionH>
          <wp:positionV relativeFrom="page">
            <wp:posOffset>457200</wp:posOffset>
          </wp:positionV>
          <wp:extent cx="2202815" cy="633095"/>
          <wp:effectExtent l="0" t="0" r="6985" b="0"/>
          <wp:wrapSquare wrapText="bothSides"/>
          <wp:docPr id="22" name="Picture 22">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2815" cy="633095"/>
                  </a:xfrm>
                  <a:prstGeom prst="rect">
                    <a:avLst/>
                  </a:prstGeom>
                </pic:spPr>
              </pic:pic>
            </a:graphicData>
          </a:graphic>
          <wp14:sizeRelH relativeFrom="margin">
            <wp14:pctWidth>0</wp14:pctWidth>
          </wp14:sizeRelH>
          <wp14:sizeRelV relativeFrom="margin">
            <wp14:pctHeight>0</wp14:pctHeight>
          </wp14:sizeRelV>
        </wp:anchor>
      </w:drawing>
    </w:r>
    <w:r w:rsidR="00EF27CB">
      <w:rPr>
        <w:b/>
      </w:rPr>
      <w:t xml:space="preserve"> </w:t>
    </w:r>
    <w:r w:rsidR="00935A86">
      <w:rPr>
        <w:b/>
      </w:rPr>
      <w:t>22/901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2894"/>
    <w:multiLevelType w:val="hybridMultilevel"/>
    <w:tmpl w:val="D7EC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97DAEA0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7DAEA0E"/>
    <w:numStyleLink w:val="Numbering"/>
  </w:abstractNum>
  <w:abstractNum w:abstractNumId="15" w15:restartNumberingAfterBreak="0">
    <w:nsid w:val="0D5A5E93"/>
    <w:multiLevelType w:val="multilevel"/>
    <w:tmpl w:val="D77AE808"/>
    <w:numStyleLink w:val="Bullets"/>
  </w:abstractNum>
  <w:abstractNum w:abstractNumId="16" w15:restartNumberingAfterBreak="0">
    <w:nsid w:val="0E0178A6"/>
    <w:multiLevelType w:val="multilevel"/>
    <w:tmpl w:val="D77AE808"/>
    <w:numStyleLink w:val="Bullets"/>
  </w:abstractNum>
  <w:abstractNum w:abstractNumId="17"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97DAEA0E"/>
    <w:numStyleLink w:val="Numbering"/>
  </w:abstractNum>
  <w:abstractNum w:abstractNumId="19"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D142E1"/>
    <w:multiLevelType w:val="multilevel"/>
    <w:tmpl w:val="13EE19C0"/>
    <w:numStyleLink w:val="AppendixList"/>
  </w:abstractNum>
  <w:abstractNum w:abstractNumId="21" w15:restartNumberingAfterBreak="0">
    <w:nsid w:val="1964341E"/>
    <w:multiLevelType w:val="hybridMultilevel"/>
    <w:tmpl w:val="9D486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322B09"/>
    <w:multiLevelType w:val="multilevel"/>
    <w:tmpl w:val="97DAEA0E"/>
    <w:numStyleLink w:val="Numbering"/>
  </w:abstractNum>
  <w:abstractNum w:abstractNumId="23" w15:restartNumberingAfterBreak="0">
    <w:nsid w:val="2BBC7D5C"/>
    <w:multiLevelType w:val="hybridMultilevel"/>
    <w:tmpl w:val="B0125070"/>
    <w:lvl w:ilvl="0" w:tplc="2F6EF124">
      <w:start w:val="1"/>
      <w:numFmt w:val="decimal"/>
      <w:lvlText w:val="(%1)"/>
      <w:lvlJc w:val="left"/>
      <w:pPr>
        <w:ind w:left="720" w:hanging="360"/>
      </w:pPr>
      <w:rPr>
        <w:rFonts w:hint="default"/>
      </w:rPr>
    </w:lvl>
    <w:lvl w:ilvl="1" w:tplc="0C090019">
      <w:start w:val="1"/>
      <w:numFmt w:val="lowerLetter"/>
      <w:lvlText w:val="%2."/>
      <w:lvlJc w:val="left"/>
      <w:pPr>
        <w:ind w:left="1353"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0A32EC"/>
    <w:multiLevelType w:val="hybridMultilevel"/>
    <w:tmpl w:val="D458F3A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21F1D0F"/>
    <w:multiLevelType w:val="multilevel"/>
    <w:tmpl w:val="D77AE808"/>
    <w:numStyleLink w:val="Bullets"/>
  </w:abstractNum>
  <w:abstractNum w:abstractNumId="27" w15:restartNumberingAfterBreak="0">
    <w:nsid w:val="3B1438B2"/>
    <w:multiLevelType w:val="hybridMultilevel"/>
    <w:tmpl w:val="92F68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397427"/>
    <w:multiLevelType w:val="multilevel"/>
    <w:tmpl w:val="97DAEA0E"/>
    <w:numStyleLink w:val="Numbering"/>
  </w:abstractNum>
  <w:abstractNum w:abstractNumId="29" w15:restartNumberingAfterBreak="0">
    <w:nsid w:val="478C1BE7"/>
    <w:multiLevelType w:val="hybridMultilevel"/>
    <w:tmpl w:val="219CD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D21730"/>
    <w:multiLevelType w:val="hybridMultilevel"/>
    <w:tmpl w:val="6E7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DC5645"/>
    <w:multiLevelType w:val="hybridMultilevel"/>
    <w:tmpl w:val="A07A0A30"/>
    <w:lvl w:ilvl="0" w:tplc="3F8E8872">
      <w:numFmt w:val="bullet"/>
      <w:lvlText w:val="•"/>
      <w:lvlJc w:val="left"/>
      <w:pPr>
        <w:ind w:left="3170" w:hanging="222"/>
      </w:pPr>
      <w:rPr>
        <w:rFonts w:ascii="Times New Roman" w:eastAsia="Times New Roman" w:hAnsi="Times New Roman" w:cs="Times New Roman" w:hint="default"/>
        <w:b w:val="0"/>
        <w:bCs w:val="0"/>
        <w:i w:val="0"/>
        <w:iCs w:val="0"/>
        <w:color w:val="231F20"/>
        <w:spacing w:val="0"/>
        <w:w w:val="181"/>
        <w:sz w:val="23"/>
        <w:szCs w:val="23"/>
        <w:lang w:val="en-US" w:eastAsia="en-US" w:bidi="ar-SA"/>
      </w:rPr>
    </w:lvl>
    <w:lvl w:ilvl="1" w:tplc="1826ED4C">
      <w:numFmt w:val="bullet"/>
      <w:lvlText w:val="•"/>
      <w:lvlJc w:val="left"/>
      <w:pPr>
        <w:ind w:left="3499" w:hanging="222"/>
      </w:pPr>
      <w:rPr>
        <w:rFonts w:hint="default"/>
        <w:lang w:val="en-US" w:eastAsia="en-US" w:bidi="ar-SA"/>
      </w:rPr>
    </w:lvl>
    <w:lvl w:ilvl="2" w:tplc="0EDC83B8">
      <w:numFmt w:val="bullet"/>
      <w:lvlText w:val="•"/>
      <w:lvlJc w:val="left"/>
      <w:pPr>
        <w:ind w:left="3818" w:hanging="222"/>
      </w:pPr>
      <w:rPr>
        <w:rFonts w:hint="default"/>
        <w:lang w:val="en-US" w:eastAsia="en-US" w:bidi="ar-SA"/>
      </w:rPr>
    </w:lvl>
    <w:lvl w:ilvl="3" w:tplc="94F034DE">
      <w:numFmt w:val="bullet"/>
      <w:lvlText w:val="•"/>
      <w:lvlJc w:val="left"/>
      <w:pPr>
        <w:ind w:left="4137" w:hanging="222"/>
      </w:pPr>
      <w:rPr>
        <w:rFonts w:hint="default"/>
        <w:lang w:val="en-US" w:eastAsia="en-US" w:bidi="ar-SA"/>
      </w:rPr>
    </w:lvl>
    <w:lvl w:ilvl="4" w:tplc="9B7664E2">
      <w:numFmt w:val="bullet"/>
      <w:lvlText w:val="•"/>
      <w:lvlJc w:val="left"/>
      <w:pPr>
        <w:ind w:left="4456" w:hanging="222"/>
      </w:pPr>
      <w:rPr>
        <w:rFonts w:hint="default"/>
        <w:lang w:val="en-US" w:eastAsia="en-US" w:bidi="ar-SA"/>
      </w:rPr>
    </w:lvl>
    <w:lvl w:ilvl="5" w:tplc="9C34F8A8">
      <w:numFmt w:val="bullet"/>
      <w:lvlText w:val="•"/>
      <w:lvlJc w:val="left"/>
      <w:pPr>
        <w:ind w:left="4775" w:hanging="222"/>
      </w:pPr>
      <w:rPr>
        <w:rFonts w:hint="default"/>
        <w:lang w:val="en-US" w:eastAsia="en-US" w:bidi="ar-SA"/>
      </w:rPr>
    </w:lvl>
    <w:lvl w:ilvl="6" w:tplc="DFB025E6">
      <w:numFmt w:val="bullet"/>
      <w:lvlText w:val="•"/>
      <w:lvlJc w:val="left"/>
      <w:pPr>
        <w:ind w:left="5095" w:hanging="222"/>
      </w:pPr>
      <w:rPr>
        <w:rFonts w:hint="default"/>
        <w:lang w:val="en-US" w:eastAsia="en-US" w:bidi="ar-SA"/>
      </w:rPr>
    </w:lvl>
    <w:lvl w:ilvl="7" w:tplc="479454FE">
      <w:numFmt w:val="bullet"/>
      <w:lvlText w:val="•"/>
      <w:lvlJc w:val="left"/>
      <w:pPr>
        <w:ind w:left="5414" w:hanging="222"/>
      </w:pPr>
      <w:rPr>
        <w:rFonts w:hint="default"/>
        <w:lang w:val="en-US" w:eastAsia="en-US" w:bidi="ar-SA"/>
      </w:rPr>
    </w:lvl>
    <w:lvl w:ilvl="8" w:tplc="1674C994">
      <w:numFmt w:val="bullet"/>
      <w:lvlText w:val="•"/>
      <w:lvlJc w:val="left"/>
      <w:pPr>
        <w:ind w:left="5733" w:hanging="222"/>
      </w:pPr>
      <w:rPr>
        <w:rFonts w:hint="default"/>
        <w:lang w:val="en-US" w:eastAsia="en-US" w:bidi="ar-SA"/>
      </w:rPr>
    </w:lvl>
  </w:abstractNum>
  <w:abstractNum w:abstractNumId="32" w15:restartNumberingAfterBreak="0">
    <w:nsid w:val="4E7F1CD0"/>
    <w:multiLevelType w:val="multilevel"/>
    <w:tmpl w:val="97DAEA0E"/>
    <w:numStyleLink w:val="Numbering"/>
  </w:abstractNum>
  <w:abstractNum w:abstractNumId="33" w15:restartNumberingAfterBreak="0">
    <w:nsid w:val="50812530"/>
    <w:multiLevelType w:val="hybridMultilevel"/>
    <w:tmpl w:val="1DDE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B73D84"/>
    <w:multiLevelType w:val="multilevel"/>
    <w:tmpl w:val="50041352"/>
    <w:numStyleLink w:val="ListHeadings"/>
  </w:abstractNum>
  <w:abstractNum w:abstractNumId="35" w15:restartNumberingAfterBreak="0">
    <w:nsid w:val="596A0C8C"/>
    <w:multiLevelType w:val="multilevel"/>
    <w:tmpl w:val="97DAEA0E"/>
    <w:numStyleLink w:val="Numbering"/>
  </w:abstractNum>
  <w:abstractNum w:abstractNumId="36"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519674" w:themeColor="accent4"/>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7" w15:restartNumberingAfterBreak="0">
    <w:nsid w:val="643520E2"/>
    <w:multiLevelType w:val="multilevel"/>
    <w:tmpl w:val="D77AE808"/>
    <w:numStyleLink w:val="Bullets"/>
  </w:abstractNum>
  <w:abstractNum w:abstractNumId="38" w15:restartNumberingAfterBreak="0">
    <w:nsid w:val="660D51AD"/>
    <w:multiLevelType w:val="multilevel"/>
    <w:tmpl w:val="97DAEA0E"/>
    <w:numStyleLink w:val="Numbering"/>
  </w:abstractNum>
  <w:abstractNum w:abstractNumId="39" w15:restartNumberingAfterBreak="0">
    <w:nsid w:val="69ED76CA"/>
    <w:multiLevelType w:val="hybridMultilevel"/>
    <w:tmpl w:val="7E38B022"/>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3374EEB"/>
    <w:multiLevelType w:val="hybridMultilevel"/>
    <w:tmpl w:val="AD98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4D0736"/>
    <w:multiLevelType w:val="multilevel"/>
    <w:tmpl w:val="97DAEA0E"/>
    <w:numStyleLink w:val="Numbering"/>
  </w:abstractNum>
  <w:num w:numId="1" w16cid:durableId="1975674701">
    <w:abstractNumId w:val="9"/>
  </w:num>
  <w:num w:numId="2" w16cid:durableId="1382514447">
    <w:abstractNumId w:val="7"/>
  </w:num>
  <w:num w:numId="3" w16cid:durableId="1634361472">
    <w:abstractNumId w:val="6"/>
  </w:num>
  <w:num w:numId="4" w16cid:durableId="1865360384">
    <w:abstractNumId w:val="5"/>
  </w:num>
  <w:num w:numId="5" w16cid:durableId="1497039506">
    <w:abstractNumId w:val="4"/>
  </w:num>
  <w:num w:numId="6" w16cid:durableId="667056061">
    <w:abstractNumId w:val="8"/>
  </w:num>
  <w:num w:numId="7" w16cid:durableId="673873662">
    <w:abstractNumId w:val="3"/>
  </w:num>
  <w:num w:numId="8" w16cid:durableId="373651269">
    <w:abstractNumId w:val="2"/>
  </w:num>
  <w:num w:numId="9" w16cid:durableId="1925339443">
    <w:abstractNumId w:val="1"/>
  </w:num>
  <w:num w:numId="10" w16cid:durableId="1762949836">
    <w:abstractNumId w:val="0"/>
  </w:num>
  <w:num w:numId="11" w16cid:durableId="1202397955">
    <w:abstractNumId w:val="36"/>
  </w:num>
  <w:num w:numId="12" w16cid:durableId="1443768477">
    <w:abstractNumId w:val="37"/>
  </w:num>
  <w:num w:numId="13" w16cid:durableId="1952663172">
    <w:abstractNumId w:val="26"/>
  </w:num>
  <w:num w:numId="14" w16cid:durableId="1289315144">
    <w:abstractNumId w:val="17"/>
  </w:num>
  <w:num w:numId="15" w16cid:durableId="725184787">
    <w:abstractNumId w:val="41"/>
  </w:num>
  <w:num w:numId="16" w16cid:durableId="1630161183">
    <w:abstractNumId w:val="32"/>
  </w:num>
  <w:num w:numId="17" w16cid:durableId="947737232">
    <w:abstractNumId w:val="38"/>
  </w:num>
  <w:num w:numId="18" w16cid:durableId="1132553976">
    <w:abstractNumId w:val="11"/>
  </w:num>
  <w:num w:numId="19" w16cid:durableId="980884685">
    <w:abstractNumId w:val="14"/>
  </w:num>
  <w:num w:numId="20" w16cid:durableId="1704094704">
    <w:abstractNumId w:val="28"/>
  </w:num>
  <w:num w:numId="21" w16cid:durableId="615255344">
    <w:abstractNumId w:val="18"/>
  </w:num>
  <w:num w:numId="22" w16cid:durableId="144248572">
    <w:abstractNumId w:val="12"/>
  </w:num>
  <w:num w:numId="23" w16cid:durableId="953287082">
    <w:abstractNumId w:val="15"/>
  </w:num>
  <w:num w:numId="24" w16cid:durableId="1824346775">
    <w:abstractNumId w:val="13"/>
  </w:num>
  <w:num w:numId="25" w16cid:durableId="1477993041">
    <w:abstractNumId w:val="22"/>
  </w:num>
  <w:num w:numId="26" w16cid:durableId="1961298684">
    <w:abstractNumId w:val="35"/>
  </w:num>
  <w:num w:numId="27" w16cid:durableId="1595016556">
    <w:abstractNumId w:val="34"/>
  </w:num>
  <w:num w:numId="28" w16cid:durableId="1244410004">
    <w:abstractNumId w:val="24"/>
  </w:num>
  <w:num w:numId="29" w16cid:durableId="482817599">
    <w:abstractNumId w:val="19"/>
  </w:num>
  <w:num w:numId="30" w16cid:durableId="542254651">
    <w:abstractNumId w:val="20"/>
  </w:num>
  <w:num w:numId="31" w16cid:durableId="1124617069">
    <w:abstractNumId w:val="16"/>
  </w:num>
  <w:num w:numId="32" w16cid:durableId="1326085534">
    <w:abstractNumId w:val="25"/>
  </w:num>
  <w:num w:numId="33" w16cid:durableId="431509043">
    <w:abstractNumId w:val="23"/>
  </w:num>
  <w:num w:numId="34" w16cid:durableId="607541539">
    <w:abstractNumId w:val="39"/>
  </w:num>
  <w:num w:numId="35" w16cid:durableId="2059543922">
    <w:abstractNumId w:val="29"/>
  </w:num>
  <w:num w:numId="36" w16cid:durableId="88234807">
    <w:abstractNumId w:val="31"/>
  </w:num>
  <w:num w:numId="37" w16cid:durableId="371225029">
    <w:abstractNumId w:val="33"/>
  </w:num>
  <w:num w:numId="38" w16cid:durableId="1255283583">
    <w:abstractNumId w:val="21"/>
  </w:num>
  <w:num w:numId="39" w16cid:durableId="469442348">
    <w:abstractNumId w:val="10"/>
  </w:num>
  <w:num w:numId="40" w16cid:durableId="288977392">
    <w:abstractNumId w:val="30"/>
  </w:num>
  <w:num w:numId="41" w16cid:durableId="1895235781">
    <w:abstractNumId w:val="27"/>
  </w:num>
  <w:num w:numId="42" w16cid:durableId="14223321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DW2MDI2tjQzN7JQ0lEKTi0uzszPAykwqwUA5sSryCwAAAA="/>
  </w:docVars>
  <w:rsids>
    <w:rsidRoot w:val="008D351D"/>
    <w:rsid w:val="00024714"/>
    <w:rsid w:val="000248F0"/>
    <w:rsid w:val="000353F0"/>
    <w:rsid w:val="0004230F"/>
    <w:rsid w:val="0005349C"/>
    <w:rsid w:val="00071368"/>
    <w:rsid w:val="000724AE"/>
    <w:rsid w:val="000736EB"/>
    <w:rsid w:val="000765A6"/>
    <w:rsid w:val="000902FD"/>
    <w:rsid w:val="000A4E2D"/>
    <w:rsid w:val="000A7753"/>
    <w:rsid w:val="000D5363"/>
    <w:rsid w:val="000E1D3C"/>
    <w:rsid w:val="00101E87"/>
    <w:rsid w:val="001026AD"/>
    <w:rsid w:val="00103B05"/>
    <w:rsid w:val="00103C37"/>
    <w:rsid w:val="00112775"/>
    <w:rsid w:val="001216D2"/>
    <w:rsid w:val="001268BC"/>
    <w:rsid w:val="00127E17"/>
    <w:rsid w:val="00150860"/>
    <w:rsid w:val="0015446F"/>
    <w:rsid w:val="001666AD"/>
    <w:rsid w:val="00184324"/>
    <w:rsid w:val="001A0D77"/>
    <w:rsid w:val="001A4009"/>
    <w:rsid w:val="001B0DC4"/>
    <w:rsid w:val="001C06A5"/>
    <w:rsid w:val="001C4343"/>
    <w:rsid w:val="001C5F0E"/>
    <w:rsid w:val="001D13AB"/>
    <w:rsid w:val="001D42EC"/>
    <w:rsid w:val="001D5084"/>
    <w:rsid w:val="001E7515"/>
    <w:rsid w:val="001F13C1"/>
    <w:rsid w:val="001F1526"/>
    <w:rsid w:val="001F446D"/>
    <w:rsid w:val="0020065C"/>
    <w:rsid w:val="002125ED"/>
    <w:rsid w:val="00216948"/>
    <w:rsid w:val="002260AC"/>
    <w:rsid w:val="002403DB"/>
    <w:rsid w:val="00246435"/>
    <w:rsid w:val="00246BCF"/>
    <w:rsid w:val="00261746"/>
    <w:rsid w:val="00266AF9"/>
    <w:rsid w:val="002722A8"/>
    <w:rsid w:val="00272989"/>
    <w:rsid w:val="00281CEC"/>
    <w:rsid w:val="00285AB5"/>
    <w:rsid w:val="00287218"/>
    <w:rsid w:val="00297D4D"/>
    <w:rsid w:val="002A2785"/>
    <w:rsid w:val="002A656E"/>
    <w:rsid w:val="002A69D7"/>
    <w:rsid w:val="002B3AF6"/>
    <w:rsid w:val="002D193B"/>
    <w:rsid w:val="002D1B98"/>
    <w:rsid w:val="002D6827"/>
    <w:rsid w:val="002E3D0D"/>
    <w:rsid w:val="002E3DEC"/>
    <w:rsid w:val="002E7079"/>
    <w:rsid w:val="002F4D2E"/>
    <w:rsid w:val="002F60EB"/>
    <w:rsid w:val="00300277"/>
    <w:rsid w:val="00305171"/>
    <w:rsid w:val="0031365F"/>
    <w:rsid w:val="00320BE1"/>
    <w:rsid w:val="003257E1"/>
    <w:rsid w:val="00331310"/>
    <w:rsid w:val="00331AEF"/>
    <w:rsid w:val="00340CB7"/>
    <w:rsid w:val="0034680A"/>
    <w:rsid w:val="00355345"/>
    <w:rsid w:val="00363FF8"/>
    <w:rsid w:val="0037324D"/>
    <w:rsid w:val="0037721D"/>
    <w:rsid w:val="00380B94"/>
    <w:rsid w:val="003842F0"/>
    <w:rsid w:val="00386D9D"/>
    <w:rsid w:val="00390970"/>
    <w:rsid w:val="003B50BA"/>
    <w:rsid w:val="003C4F44"/>
    <w:rsid w:val="003D23A3"/>
    <w:rsid w:val="003D5856"/>
    <w:rsid w:val="00404E4F"/>
    <w:rsid w:val="00414BA8"/>
    <w:rsid w:val="0041592D"/>
    <w:rsid w:val="0042339A"/>
    <w:rsid w:val="00430427"/>
    <w:rsid w:val="0043270A"/>
    <w:rsid w:val="004426B4"/>
    <w:rsid w:val="004635FD"/>
    <w:rsid w:val="00474DC1"/>
    <w:rsid w:val="00480DCB"/>
    <w:rsid w:val="00483A54"/>
    <w:rsid w:val="00492083"/>
    <w:rsid w:val="004933D6"/>
    <w:rsid w:val="0049725B"/>
    <w:rsid w:val="00497392"/>
    <w:rsid w:val="004A19DA"/>
    <w:rsid w:val="004C05AA"/>
    <w:rsid w:val="004D6CAF"/>
    <w:rsid w:val="004E28C6"/>
    <w:rsid w:val="004E32F3"/>
    <w:rsid w:val="004F138F"/>
    <w:rsid w:val="004F393C"/>
    <w:rsid w:val="00510C44"/>
    <w:rsid w:val="005141E8"/>
    <w:rsid w:val="00521582"/>
    <w:rsid w:val="00527C1E"/>
    <w:rsid w:val="00531100"/>
    <w:rsid w:val="00531786"/>
    <w:rsid w:val="00531895"/>
    <w:rsid w:val="00532526"/>
    <w:rsid w:val="00537003"/>
    <w:rsid w:val="005446E2"/>
    <w:rsid w:val="0055574D"/>
    <w:rsid w:val="0058067E"/>
    <w:rsid w:val="00580C75"/>
    <w:rsid w:val="0058369E"/>
    <w:rsid w:val="005878AA"/>
    <w:rsid w:val="00594496"/>
    <w:rsid w:val="005B0263"/>
    <w:rsid w:val="005B2340"/>
    <w:rsid w:val="005B42A2"/>
    <w:rsid w:val="005B4C24"/>
    <w:rsid w:val="005B53B3"/>
    <w:rsid w:val="005D0306"/>
    <w:rsid w:val="005E756C"/>
    <w:rsid w:val="005F325E"/>
    <w:rsid w:val="00600D28"/>
    <w:rsid w:val="00601215"/>
    <w:rsid w:val="006029D7"/>
    <w:rsid w:val="00603FD5"/>
    <w:rsid w:val="00604F48"/>
    <w:rsid w:val="0061002E"/>
    <w:rsid w:val="00614AAD"/>
    <w:rsid w:val="006154E7"/>
    <w:rsid w:val="00642C05"/>
    <w:rsid w:val="00654C38"/>
    <w:rsid w:val="00660F8A"/>
    <w:rsid w:val="00665F4D"/>
    <w:rsid w:val="00671B42"/>
    <w:rsid w:val="00677398"/>
    <w:rsid w:val="00682D61"/>
    <w:rsid w:val="00692F3B"/>
    <w:rsid w:val="00697568"/>
    <w:rsid w:val="006A0DAB"/>
    <w:rsid w:val="006A26AA"/>
    <w:rsid w:val="006A3FAC"/>
    <w:rsid w:val="006C4263"/>
    <w:rsid w:val="006C4AF4"/>
    <w:rsid w:val="006C5200"/>
    <w:rsid w:val="006D3F2F"/>
    <w:rsid w:val="006E3536"/>
    <w:rsid w:val="006F6F33"/>
    <w:rsid w:val="0070497E"/>
    <w:rsid w:val="00710DFC"/>
    <w:rsid w:val="007127B9"/>
    <w:rsid w:val="00714488"/>
    <w:rsid w:val="00725DA9"/>
    <w:rsid w:val="007305AA"/>
    <w:rsid w:val="00736F14"/>
    <w:rsid w:val="00740ACE"/>
    <w:rsid w:val="007511F1"/>
    <w:rsid w:val="00752E81"/>
    <w:rsid w:val="007618BE"/>
    <w:rsid w:val="00766D7C"/>
    <w:rsid w:val="0077055A"/>
    <w:rsid w:val="007740C6"/>
    <w:rsid w:val="00784910"/>
    <w:rsid w:val="0078530C"/>
    <w:rsid w:val="00794C73"/>
    <w:rsid w:val="00796589"/>
    <w:rsid w:val="007A0363"/>
    <w:rsid w:val="007A36C5"/>
    <w:rsid w:val="007B6823"/>
    <w:rsid w:val="007C2C21"/>
    <w:rsid w:val="007D4088"/>
    <w:rsid w:val="007D6CA5"/>
    <w:rsid w:val="007F012A"/>
    <w:rsid w:val="007F207F"/>
    <w:rsid w:val="00803892"/>
    <w:rsid w:val="008157A8"/>
    <w:rsid w:val="00820380"/>
    <w:rsid w:val="008272D6"/>
    <w:rsid w:val="00846667"/>
    <w:rsid w:val="0085439B"/>
    <w:rsid w:val="0085504F"/>
    <w:rsid w:val="00863A9F"/>
    <w:rsid w:val="00867A5D"/>
    <w:rsid w:val="00870692"/>
    <w:rsid w:val="008753DC"/>
    <w:rsid w:val="00881837"/>
    <w:rsid w:val="00885041"/>
    <w:rsid w:val="008911BF"/>
    <w:rsid w:val="00893A8C"/>
    <w:rsid w:val="00896F12"/>
    <w:rsid w:val="008A4D2B"/>
    <w:rsid w:val="008B088C"/>
    <w:rsid w:val="008B4965"/>
    <w:rsid w:val="008B6CEB"/>
    <w:rsid w:val="008D0D04"/>
    <w:rsid w:val="008D1ABD"/>
    <w:rsid w:val="008D351D"/>
    <w:rsid w:val="008E2A95"/>
    <w:rsid w:val="008F4096"/>
    <w:rsid w:val="008F728C"/>
    <w:rsid w:val="00914127"/>
    <w:rsid w:val="0091524F"/>
    <w:rsid w:val="00935A86"/>
    <w:rsid w:val="00936068"/>
    <w:rsid w:val="00947D5E"/>
    <w:rsid w:val="009517FB"/>
    <w:rsid w:val="009536AD"/>
    <w:rsid w:val="009615D4"/>
    <w:rsid w:val="00974677"/>
    <w:rsid w:val="00980364"/>
    <w:rsid w:val="009819BC"/>
    <w:rsid w:val="00984A11"/>
    <w:rsid w:val="009965FC"/>
    <w:rsid w:val="009A2F17"/>
    <w:rsid w:val="009A69DE"/>
    <w:rsid w:val="009A72A7"/>
    <w:rsid w:val="009B370A"/>
    <w:rsid w:val="009C00D4"/>
    <w:rsid w:val="009C1461"/>
    <w:rsid w:val="009F05FE"/>
    <w:rsid w:val="009F1A6D"/>
    <w:rsid w:val="00A05056"/>
    <w:rsid w:val="00A07995"/>
    <w:rsid w:val="00A102B1"/>
    <w:rsid w:val="00A11DC6"/>
    <w:rsid w:val="00A13664"/>
    <w:rsid w:val="00A13B80"/>
    <w:rsid w:val="00A16A4C"/>
    <w:rsid w:val="00A22D3B"/>
    <w:rsid w:val="00A266A9"/>
    <w:rsid w:val="00A30471"/>
    <w:rsid w:val="00A57244"/>
    <w:rsid w:val="00A61D58"/>
    <w:rsid w:val="00A653FC"/>
    <w:rsid w:val="00A66712"/>
    <w:rsid w:val="00A67577"/>
    <w:rsid w:val="00A82389"/>
    <w:rsid w:val="00A85783"/>
    <w:rsid w:val="00A90151"/>
    <w:rsid w:val="00A9262B"/>
    <w:rsid w:val="00A92D81"/>
    <w:rsid w:val="00A9359B"/>
    <w:rsid w:val="00AA32DB"/>
    <w:rsid w:val="00AA5339"/>
    <w:rsid w:val="00AA7E50"/>
    <w:rsid w:val="00AC1685"/>
    <w:rsid w:val="00AC5EAB"/>
    <w:rsid w:val="00AD01C7"/>
    <w:rsid w:val="00AE3899"/>
    <w:rsid w:val="00AE3DD6"/>
    <w:rsid w:val="00AE7D52"/>
    <w:rsid w:val="00AF3022"/>
    <w:rsid w:val="00B00C2A"/>
    <w:rsid w:val="00B04C3B"/>
    <w:rsid w:val="00B23603"/>
    <w:rsid w:val="00B236D0"/>
    <w:rsid w:val="00B24127"/>
    <w:rsid w:val="00B3550F"/>
    <w:rsid w:val="00B3749D"/>
    <w:rsid w:val="00B40A0B"/>
    <w:rsid w:val="00B41827"/>
    <w:rsid w:val="00B42133"/>
    <w:rsid w:val="00B429E6"/>
    <w:rsid w:val="00B45C22"/>
    <w:rsid w:val="00B5160C"/>
    <w:rsid w:val="00B51979"/>
    <w:rsid w:val="00B65036"/>
    <w:rsid w:val="00B65DAA"/>
    <w:rsid w:val="00B66B2F"/>
    <w:rsid w:val="00B74731"/>
    <w:rsid w:val="00B87859"/>
    <w:rsid w:val="00B91D47"/>
    <w:rsid w:val="00BA1F92"/>
    <w:rsid w:val="00BA5097"/>
    <w:rsid w:val="00BA7623"/>
    <w:rsid w:val="00BB3575"/>
    <w:rsid w:val="00BD13EA"/>
    <w:rsid w:val="00BE1CF4"/>
    <w:rsid w:val="00BE28E0"/>
    <w:rsid w:val="00BF68C8"/>
    <w:rsid w:val="00C00DA7"/>
    <w:rsid w:val="00C0102B"/>
    <w:rsid w:val="00C01E68"/>
    <w:rsid w:val="00C02AB0"/>
    <w:rsid w:val="00C11924"/>
    <w:rsid w:val="00C2316F"/>
    <w:rsid w:val="00C23AEE"/>
    <w:rsid w:val="00C2470D"/>
    <w:rsid w:val="00C30CFA"/>
    <w:rsid w:val="00C326F9"/>
    <w:rsid w:val="00C37A29"/>
    <w:rsid w:val="00C60D5B"/>
    <w:rsid w:val="00C66DD7"/>
    <w:rsid w:val="00C70853"/>
    <w:rsid w:val="00C71C47"/>
    <w:rsid w:val="00C7668F"/>
    <w:rsid w:val="00C836F6"/>
    <w:rsid w:val="00C83920"/>
    <w:rsid w:val="00C85E52"/>
    <w:rsid w:val="00CA67D1"/>
    <w:rsid w:val="00CB3167"/>
    <w:rsid w:val="00CB65B9"/>
    <w:rsid w:val="00CC108B"/>
    <w:rsid w:val="00CD2B2B"/>
    <w:rsid w:val="00CD61EB"/>
    <w:rsid w:val="00CE5432"/>
    <w:rsid w:val="00CE5859"/>
    <w:rsid w:val="00CF02F0"/>
    <w:rsid w:val="00CF4F42"/>
    <w:rsid w:val="00D04E45"/>
    <w:rsid w:val="00D172D6"/>
    <w:rsid w:val="00D20D69"/>
    <w:rsid w:val="00D40B92"/>
    <w:rsid w:val="00D54D5B"/>
    <w:rsid w:val="00D60649"/>
    <w:rsid w:val="00D626F7"/>
    <w:rsid w:val="00D642EA"/>
    <w:rsid w:val="00D70864"/>
    <w:rsid w:val="00D72782"/>
    <w:rsid w:val="00D72CCC"/>
    <w:rsid w:val="00D83923"/>
    <w:rsid w:val="00D917BE"/>
    <w:rsid w:val="00D9419D"/>
    <w:rsid w:val="00DA25FB"/>
    <w:rsid w:val="00DB14D4"/>
    <w:rsid w:val="00DB7B1F"/>
    <w:rsid w:val="00DD1F8D"/>
    <w:rsid w:val="00DD5ACE"/>
    <w:rsid w:val="00DE4E5F"/>
    <w:rsid w:val="00DF34AB"/>
    <w:rsid w:val="00DF4E3E"/>
    <w:rsid w:val="00E021A3"/>
    <w:rsid w:val="00E03AE9"/>
    <w:rsid w:val="00E06E88"/>
    <w:rsid w:val="00E1032B"/>
    <w:rsid w:val="00E16FB0"/>
    <w:rsid w:val="00E2488A"/>
    <w:rsid w:val="00E25986"/>
    <w:rsid w:val="00E32F93"/>
    <w:rsid w:val="00E40ADF"/>
    <w:rsid w:val="00E44C56"/>
    <w:rsid w:val="00E4642A"/>
    <w:rsid w:val="00E545BC"/>
    <w:rsid w:val="00E54B2B"/>
    <w:rsid w:val="00E61C1A"/>
    <w:rsid w:val="00E61CCF"/>
    <w:rsid w:val="00E66522"/>
    <w:rsid w:val="00E75EF8"/>
    <w:rsid w:val="00EB16DC"/>
    <w:rsid w:val="00EB6AB5"/>
    <w:rsid w:val="00EC1AD1"/>
    <w:rsid w:val="00EC755D"/>
    <w:rsid w:val="00EC7C0D"/>
    <w:rsid w:val="00ED10BB"/>
    <w:rsid w:val="00ED5576"/>
    <w:rsid w:val="00ED6822"/>
    <w:rsid w:val="00EE2B3D"/>
    <w:rsid w:val="00EE6F14"/>
    <w:rsid w:val="00EF0206"/>
    <w:rsid w:val="00EF0DBA"/>
    <w:rsid w:val="00EF27CB"/>
    <w:rsid w:val="00EF2D9A"/>
    <w:rsid w:val="00F11E03"/>
    <w:rsid w:val="00F162D4"/>
    <w:rsid w:val="00F2040E"/>
    <w:rsid w:val="00F20F0B"/>
    <w:rsid w:val="00F21A5A"/>
    <w:rsid w:val="00F3212E"/>
    <w:rsid w:val="00F43FE4"/>
    <w:rsid w:val="00F4702C"/>
    <w:rsid w:val="00F73F2E"/>
    <w:rsid w:val="00F758CB"/>
    <w:rsid w:val="00F80565"/>
    <w:rsid w:val="00F80C83"/>
    <w:rsid w:val="00F87B07"/>
    <w:rsid w:val="00F9149B"/>
    <w:rsid w:val="00F93875"/>
    <w:rsid w:val="00FA48D3"/>
    <w:rsid w:val="00FA48FD"/>
    <w:rsid w:val="00FB43C9"/>
    <w:rsid w:val="00FC2D8B"/>
    <w:rsid w:val="00FD10CB"/>
    <w:rsid w:val="00FE2B30"/>
    <w:rsid w:val="00FE5FBA"/>
    <w:rsid w:val="00FF3592"/>
    <w:rsid w:val="0253D1AC"/>
    <w:rsid w:val="025E286F"/>
    <w:rsid w:val="0531E2EA"/>
    <w:rsid w:val="0BE696B5"/>
    <w:rsid w:val="0C5F5B70"/>
    <w:rsid w:val="0C76D98B"/>
    <w:rsid w:val="10547DC3"/>
    <w:rsid w:val="12C2FB34"/>
    <w:rsid w:val="16C3BF47"/>
    <w:rsid w:val="188794FC"/>
    <w:rsid w:val="1AFE518F"/>
    <w:rsid w:val="1C81E801"/>
    <w:rsid w:val="1DE69D62"/>
    <w:rsid w:val="23015F13"/>
    <w:rsid w:val="23859135"/>
    <w:rsid w:val="23FB8A3D"/>
    <w:rsid w:val="2A8BC976"/>
    <w:rsid w:val="2E23BF2B"/>
    <w:rsid w:val="30C22F76"/>
    <w:rsid w:val="315B5FED"/>
    <w:rsid w:val="3284C178"/>
    <w:rsid w:val="3420E281"/>
    <w:rsid w:val="34BB0603"/>
    <w:rsid w:val="36359FF8"/>
    <w:rsid w:val="3C165634"/>
    <w:rsid w:val="3C75DA79"/>
    <w:rsid w:val="3D318094"/>
    <w:rsid w:val="3FEC7DD3"/>
    <w:rsid w:val="40F8B6DD"/>
    <w:rsid w:val="41191C4A"/>
    <w:rsid w:val="411C1823"/>
    <w:rsid w:val="4338F372"/>
    <w:rsid w:val="43AEEC7A"/>
    <w:rsid w:val="4417E188"/>
    <w:rsid w:val="48E36525"/>
    <w:rsid w:val="48EB52AB"/>
    <w:rsid w:val="4BB1A3E7"/>
    <w:rsid w:val="4C22F36D"/>
    <w:rsid w:val="4D379877"/>
    <w:rsid w:val="5111A59D"/>
    <w:rsid w:val="529234F1"/>
    <w:rsid w:val="542E0552"/>
    <w:rsid w:val="55C9D5B3"/>
    <w:rsid w:val="5677081B"/>
    <w:rsid w:val="59017675"/>
    <w:rsid w:val="590DAA65"/>
    <w:rsid w:val="59A336C0"/>
    <w:rsid w:val="5B4DE6FA"/>
    <w:rsid w:val="5BB0BCF0"/>
    <w:rsid w:val="628F305E"/>
    <w:rsid w:val="6382F351"/>
    <w:rsid w:val="6402FB6B"/>
    <w:rsid w:val="659ECBCC"/>
    <w:rsid w:val="67CF391D"/>
    <w:rsid w:val="6E07C981"/>
    <w:rsid w:val="6E73710C"/>
    <w:rsid w:val="735BAA24"/>
    <w:rsid w:val="737FEEBE"/>
    <w:rsid w:val="73EF1162"/>
    <w:rsid w:val="751BBF1F"/>
    <w:rsid w:val="7534E77C"/>
    <w:rsid w:val="77249582"/>
    <w:rsid w:val="782B5A8D"/>
    <w:rsid w:val="7C787625"/>
    <w:rsid w:val="7EC2A16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B082"/>
  <w15:chartTrackingRefBased/>
  <w15:docId w15:val="{5B86FF6A-776A-4500-B1B0-C946FD1C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3C"/>
    <w:rPr>
      <w:kern w:val="2"/>
      <w14:ligatures w14:val="standardContextual"/>
    </w:rPr>
  </w:style>
  <w:style w:type="paragraph" w:styleId="Heading1">
    <w:name w:val="heading 1"/>
    <w:basedOn w:val="Normal"/>
    <w:next w:val="Normal"/>
    <w:link w:val="Heading1Char"/>
    <w:uiPriority w:val="9"/>
    <w:qFormat/>
    <w:rsid w:val="00474DC1"/>
    <w:pPr>
      <w:keepNext/>
      <w:keepLines/>
      <w:spacing w:before="360" w:after="240" w:line="216" w:lineRule="auto"/>
      <w:outlineLvl w:val="0"/>
    </w:pPr>
    <w:rPr>
      <w:rFonts w:asciiTheme="majorHAnsi" w:eastAsiaTheme="majorEastAsia" w:hAnsiTheme="majorHAnsi" w:cstheme="majorBidi"/>
      <w:b/>
      <w:color w:val="F0572A" w:themeColor="text2"/>
      <w:szCs w:val="32"/>
    </w:rPr>
  </w:style>
  <w:style w:type="paragraph" w:styleId="Heading2">
    <w:name w:val="heading 2"/>
    <w:basedOn w:val="Normal"/>
    <w:next w:val="Normal"/>
    <w:link w:val="Heading2Char"/>
    <w:uiPriority w:val="9"/>
    <w:unhideWhenUsed/>
    <w:qFormat/>
    <w:rsid w:val="00B04C3B"/>
    <w:pPr>
      <w:keepNext/>
      <w:keepLines/>
      <w:spacing w:before="360"/>
      <w:outlineLvl w:val="1"/>
    </w:pPr>
    <w:rPr>
      <w:rFonts w:asciiTheme="majorHAnsi" w:eastAsiaTheme="majorEastAsia" w:hAnsiTheme="majorHAnsi" w:cstheme="majorBidi"/>
      <w:b/>
      <w:color w:val="736858" w:themeColor="accent2"/>
      <w:szCs w:val="26"/>
    </w:rPr>
  </w:style>
  <w:style w:type="paragraph" w:styleId="Heading3">
    <w:name w:val="heading 3"/>
    <w:basedOn w:val="Normal"/>
    <w:next w:val="Normal"/>
    <w:link w:val="Heading3Char"/>
    <w:uiPriority w:val="9"/>
    <w:unhideWhenUsed/>
    <w:qFormat/>
    <w:rsid w:val="00B04C3B"/>
    <w:pPr>
      <w:keepNext/>
      <w:keepLines/>
      <w:spacing w:before="240"/>
      <w:outlineLvl w:val="2"/>
    </w:pPr>
    <w:rPr>
      <w:rFonts w:asciiTheme="majorHAnsi" w:eastAsiaTheme="majorEastAsia" w:hAnsiTheme="majorHAnsi" w:cstheme="majorBidi"/>
      <w:b/>
      <w:color w:val="222222" w:themeColor="text1"/>
      <w:sz w:val="21"/>
    </w:rPr>
  </w:style>
  <w:style w:type="paragraph" w:styleId="Heading4">
    <w:name w:val="heading 4"/>
    <w:basedOn w:val="Normal"/>
    <w:next w:val="Normal"/>
    <w:link w:val="Heading4Char"/>
    <w:uiPriority w:val="9"/>
    <w:unhideWhenUsed/>
    <w:qFormat/>
    <w:rsid w:val="00B04C3B"/>
    <w:pPr>
      <w:keepNext/>
      <w:keepLines/>
      <w:spacing w:before="240" w:after="60"/>
      <w:outlineLvl w:val="3"/>
    </w:pPr>
    <w:rPr>
      <w:rFonts w:asciiTheme="majorHAnsi" w:eastAsiaTheme="majorEastAsia" w:hAnsiTheme="majorHAnsi" w:cstheme="majorBidi"/>
      <w:iCs/>
      <w:caps/>
      <w:color w:val="F0572A" w:themeColor="text2"/>
      <w:sz w:val="19"/>
    </w:rPr>
  </w:style>
  <w:style w:type="paragraph" w:styleId="Heading5">
    <w:name w:val="heading 5"/>
    <w:basedOn w:val="Normal"/>
    <w:next w:val="Normal"/>
    <w:link w:val="Heading5Char"/>
    <w:uiPriority w:val="9"/>
    <w:semiHidden/>
    <w:qFormat/>
    <w:rsid w:val="00B04C3B"/>
    <w:pPr>
      <w:keepNext/>
      <w:keepLines/>
      <w:spacing w:before="120"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rsid w:val="000E1D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1D3C"/>
  </w:style>
  <w:style w:type="character" w:styleId="PlaceholderText">
    <w:name w:val="Placeholder Text"/>
    <w:basedOn w:val="DefaultParagraphFont"/>
    <w:uiPriority w:val="99"/>
    <w:semiHidden/>
    <w:rsid w:val="00B04C3B"/>
    <w:rPr>
      <w:color w:val="808080"/>
    </w:rPr>
  </w:style>
  <w:style w:type="paragraph" w:styleId="Date">
    <w:name w:val="Date"/>
    <w:basedOn w:val="Normal"/>
    <w:next w:val="Normal"/>
    <w:link w:val="DateChar"/>
    <w:uiPriority w:val="99"/>
    <w:unhideWhenUsed/>
    <w:rsid w:val="00B04C3B"/>
    <w:pPr>
      <w:framePr w:w="9639" w:h="1134" w:wrap="around" w:vAnchor="page" w:hAnchor="text" w:y="2836" w:anchorLock="1"/>
      <w:spacing w:after="200"/>
    </w:pPr>
  </w:style>
  <w:style w:type="character" w:customStyle="1" w:styleId="DateChar">
    <w:name w:val="Date Char"/>
    <w:basedOn w:val="DefaultParagraphFont"/>
    <w:link w:val="Date"/>
    <w:uiPriority w:val="99"/>
    <w:rsid w:val="00B04C3B"/>
    <w:rPr>
      <w:sz w:val="20"/>
    </w:rPr>
  </w:style>
  <w:style w:type="paragraph" w:styleId="NoSpacing">
    <w:name w:val="No Spacing"/>
    <w:uiPriority w:val="1"/>
    <w:qFormat/>
    <w:rsid w:val="00B04C3B"/>
    <w:pPr>
      <w:spacing w:after="0" w:line="240" w:lineRule="auto"/>
    </w:pPr>
    <w:rPr>
      <w:sz w:val="20"/>
    </w:rPr>
  </w:style>
  <w:style w:type="paragraph" w:customStyle="1" w:styleId="Address">
    <w:name w:val="Address"/>
    <w:basedOn w:val="Date"/>
    <w:next w:val="Normal"/>
    <w:uiPriority w:val="99"/>
    <w:rsid w:val="00B04C3B"/>
    <w:pPr>
      <w:framePr w:wrap="around"/>
      <w:contextualSpacing/>
    </w:pPr>
  </w:style>
  <w:style w:type="paragraph" w:customStyle="1" w:styleId="Sign-off">
    <w:name w:val="Sign-off"/>
    <w:basedOn w:val="NoSpacing"/>
    <w:next w:val="Normal"/>
    <w:rsid w:val="00B04C3B"/>
    <w:rPr>
      <w:b/>
    </w:rPr>
  </w:style>
  <w:style w:type="paragraph" w:styleId="ListBullet">
    <w:name w:val="List Bullet"/>
    <w:basedOn w:val="Normal"/>
    <w:uiPriority w:val="99"/>
    <w:unhideWhenUsed/>
    <w:qFormat/>
    <w:rsid w:val="00B04C3B"/>
    <w:pPr>
      <w:ind w:left="284" w:hanging="284"/>
      <w:contextualSpacing/>
    </w:pPr>
  </w:style>
  <w:style w:type="paragraph" w:styleId="ListBullet2">
    <w:name w:val="List Bullet 2"/>
    <w:basedOn w:val="Normal"/>
    <w:uiPriority w:val="99"/>
    <w:unhideWhenUsed/>
    <w:qFormat/>
    <w:rsid w:val="00B04C3B"/>
    <w:pPr>
      <w:ind w:left="567" w:hanging="283"/>
      <w:contextualSpacing/>
    </w:pPr>
  </w:style>
  <w:style w:type="paragraph" w:styleId="ListNumber">
    <w:name w:val="List Number"/>
    <w:basedOn w:val="Normal"/>
    <w:uiPriority w:val="99"/>
    <w:unhideWhenUsed/>
    <w:qFormat/>
    <w:rsid w:val="00B04C3B"/>
    <w:pPr>
      <w:tabs>
        <w:tab w:val="num" w:pos="284"/>
      </w:tabs>
      <w:ind w:left="284" w:hanging="284"/>
      <w:contextualSpacing/>
    </w:pPr>
  </w:style>
  <w:style w:type="numbering" w:customStyle="1" w:styleId="Bullets">
    <w:name w:val="Bullets"/>
    <w:uiPriority w:val="99"/>
    <w:rsid w:val="00B04C3B"/>
    <w:pPr>
      <w:numPr>
        <w:numId w:val="11"/>
      </w:numPr>
    </w:pPr>
  </w:style>
  <w:style w:type="character" w:customStyle="1" w:styleId="Heading1Char">
    <w:name w:val="Heading 1 Char"/>
    <w:basedOn w:val="DefaultParagraphFont"/>
    <w:link w:val="Heading1"/>
    <w:uiPriority w:val="9"/>
    <w:rsid w:val="00474DC1"/>
    <w:rPr>
      <w:rFonts w:asciiTheme="majorHAnsi" w:eastAsiaTheme="majorEastAsia" w:hAnsiTheme="majorHAnsi" w:cstheme="majorBidi"/>
      <w:b/>
      <w:color w:val="F0572A" w:themeColor="text2"/>
      <w:kern w:val="2"/>
      <w:szCs w:val="32"/>
      <w14:ligatures w14:val="standardContextual"/>
    </w:rPr>
  </w:style>
  <w:style w:type="paragraph" w:styleId="ListNumber2">
    <w:name w:val="List Number 2"/>
    <w:basedOn w:val="Normal"/>
    <w:uiPriority w:val="99"/>
    <w:unhideWhenUsed/>
    <w:qFormat/>
    <w:rsid w:val="00B04C3B"/>
    <w:pPr>
      <w:ind w:left="567" w:hanging="567"/>
      <w:contextualSpacing/>
    </w:pPr>
  </w:style>
  <w:style w:type="character" w:customStyle="1" w:styleId="Heading2Char">
    <w:name w:val="Heading 2 Char"/>
    <w:basedOn w:val="DefaultParagraphFont"/>
    <w:link w:val="Heading2"/>
    <w:uiPriority w:val="9"/>
    <w:rsid w:val="00B04C3B"/>
    <w:rPr>
      <w:rFonts w:asciiTheme="majorHAnsi" w:eastAsiaTheme="majorEastAsia" w:hAnsiTheme="majorHAnsi" w:cstheme="majorBidi"/>
      <w:b/>
      <w:color w:val="736858" w:themeColor="accent2"/>
      <w:sz w:val="24"/>
      <w:szCs w:val="26"/>
    </w:rPr>
  </w:style>
  <w:style w:type="paragraph" w:styleId="ListParagraph">
    <w:name w:val="List Paragraph"/>
    <w:basedOn w:val="Normal"/>
    <w:uiPriority w:val="34"/>
    <w:qFormat/>
    <w:rsid w:val="00B04C3B"/>
    <w:pPr>
      <w:ind w:left="284"/>
      <w:contextualSpacing/>
    </w:pPr>
  </w:style>
  <w:style w:type="paragraph" w:styleId="Header">
    <w:name w:val="header"/>
    <w:basedOn w:val="Normal"/>
    <w:link w:val="HeaderChar"/>
    <w:uiPriority w:val="99"/>
    <w:semiHidden/>
    <w:rsid w:val="00B04C3B"/>
    <w:pPr>
      <w:tabs>
        <w:tab w:val="center" w:pos="4513"/>
        <w:tab w:val="right" w:pos="9026"/>
      </w:tabs>
      <w:spacing w:after="0"/>
    </w:pPr>
  </w:style>
  <w:style w:type="character" w:customStyle="1" w:styleId="HeaderChar">
    <w:name w:val="Header Char"/>
    <w:basedOn w:val="DefaultParagraphFont"/>
    <w:link w:val="Header"/>
    <w:uiPriority w:val="99"/>
    <w:semiHidden/>
    <w:rsid w:val="00B04C3B"/>
    <w:rPr>
      <w:sz w:val="20"/>
    </w:rPr>
  </w:style>
  <w:style w:type="paragraph" w:styleId="Footer">
    <w:name w:val="footer"/>
    <w:basedOn w:val="Normal"/>
    <w:link w:val="FooterChar"/>
    <w:uiPriority w:val="99"/>
    <w:rsid w:val="00B04C3B"/>
    <w:pPr>
      <w:tabs>
        <w:tab w:val="center" w:pos="4513"/>
        <w:tab w:val="right" w:pos="9026"/>
      </w:tabs>
      <w:spacing w:after="40"/>
      <w:jc w:val="right"/>
    </w:pPr>
    <w:rPr>
      <w:color w:val="F0572A" w:themeColor="text2"/>
      <w:sz w:val="18"/>
    </w:rPr>
  </w:style>
  <w:style w:type="character" w:customStyle="1" w:styleId="FooterChar">
    <w:name w:val="Footer Char"/>
    <w:basedOn w:val="DefaultParagraphFont"/>
    <w:link w:val="Footer"/>
    <w:uiPriority w:val="99"/>
    <w:rsid w:val="00B04C3B"/>
    <w:rPr>
      <w:color w:val="F0572A" w:themeColor="text2"/>
      <w:sz w:val="18"/>
    </w:rPr>
  </w:style>
  <w:style w:type="numbering" w:customStyle="1" w:styleId="Numbering">
    <w:name w:val="Numbering"/>
    <w:uiPriority w:val="99"/>
    <w:rsid w:val="00B04C3B"/>
    <w:pPr>
      <w:numPr>
        <w:numId w:val="14"/>
      </w:numPr>
    </w:pPr>
  </w:style>
  <w:style w:type="paragraph" w:styleId="ListBullet3">
    <w:name w:val="List Bullet 3"/>
    <w:basedOn w:val="Normal"/>
    <w:uiPriority w:val="99"/>
    <w:unhideWhenUsed/>
    <w:rsid w:val="00B04C3B"/>
    <w:pPr>
      <w:ind w:left="851" w:hanging="284"/>
      <w:contextualSpacing/>
    </w:pPr>
  </w:style>
  <w:style w:type="paragraph" w:styleId="ListContinue2">
    <w:name w:val="List Continue 2"/>
    <w:basedOn w:val="Normal"/>
    <w:uiPriority w:val="99"/>
    <w:unhideWhenUsed/>
    <w:qFormat/>
    <w:rsid w:val="00B04C3B"/>
    <w:pPr>
      <w:ind w:left="566"/>
      <w:contextualSpacing/>
    </w:pPr>
  </w:style>
  <w:style w:type="paragraph" w:styleId="ListNumber3">
    <w:name w:val="List Number 3"/>
    <w:basedOn w:val="Normal"/>
    <w:uiPriority w:val="99"/>
    <w:unhideWhenUsed/>
    <w:qFormat/>
    <w:rsid w:val="00B04C3B"/>
    <w:pPr>
      <w:tabs>
        <w:tab w:val="num" w:pos="1134"/>
      </w:tabs>
      <w:ind w:left="851" w:hanging="851"/>
      <w:contextualSpacing/>
    </w:pPr>
  </w:style>
  <w:style w:type="paragraph" w:styleId="ListNumber4">
    <w:name w:val="List Number 4"/>
    <w:basedOn w:val="Normal"/>
    <w:uiPriority w:val="99"/>
    <w:unhideWhenUsed/>
    <w:rsid w:val="00B04C3B"/>
    <w:pPr>
      <w:ind w:left="1134" w:hanging="1134"/>
      <w:contextualSpacing/>
    </w:pPr>
  </w:style>
  <w:style w:type="paragraph" w:styleId="ListNumber5">
    <w:name w:val="List Number 5"/>
    <w:basedOn w:val="Normal"/>
    <w:uiPriority w:val="99"/>
    <w:unhideWhenUsed/>
    <w:rsid w:val="00B04C3B"/>
    <w:pPr>
      <w:ind w:left="1418" w:hanging="1418"/>
      <w:contextualSpacing/>
    </w:pPr>
  </w:style>
  <w:style w:type="paragraph" w:styleId="ListContinue">
    <w:name w:val="List Continue"/>
    <w:basedOn w:val="Normal"/>
    <w:uiPriority w:val="99"/>
    <w:unhideWhenUsed/>
    <w:qFormat/>
    <w:rsid w:val="00B04C3B"/>
    <w:pPr>
      <w:ind w:left="283"/>
      <w:contextualSpacing/>
    </w:pPr>
  </w:style>
  <w:style w:type="paragraph" w:styleId="ListContinue3">
    <w:name w:val="List Continue 3"/>
    <w:basedOn w:val="Normal"/>
    <w:uiPriority w:val="99"/>
    <w:unhideWhenUsed/>
    <w:qFormat/>
    <w:rsid w:val="00B04C3B"/>
    <w:pPr>
      <w:ind w:left="849"/>
      <w:contextualSpacing/>
    </w:pPr>
  </w:style>
  <w:style w:type="paragraph" w:styleId="ListContinue4">
    <w:name w:val="List Continue 4"/>
    <w:basedOn w:val="Normal"/>
    <w:uiPriority w:val="99"/>
    <w:unhideWhenUsed/>
    <w:qFormat/>
    <w:rsid w:val="00B04C3B"/>
    <w:pPr>
      <w:ind w:left="1132"/>
      <w:contextualSpacing/>
    </w:pPr>
  </w:style>
  <w:style w:type="character" w:customStyle="1" w:styleId="Heading3Char">
    <w:name w:val="Heading 3 Char"/>
    <w:basedOn w:val="DefaultParagraphFont"/>
    <w:link w:val="Heading3"/>
    <w:uiPriority w:val="9"/>
    <w:rsid w:val="00B04C3B"/>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B04C3B"/>
    <w:rPr>
      <w:rFonts w:asciiTheme="majorHAnsi" w:eastAsiaTheme="majorEastAsia" w:hAnsiTheme="majorHAnsi" w:cstheme="majorBidi"/>
      <w:iCs/>
      <w:caps/>
      <w:color w:val="F0572A" w:themeColor="text2"/>
      <w:sz w:val="19"/>
    </w:rPr>
  </w:style>
  <w:style w:type="character" w:customStyle="1" w:styleId="Heading5Char">
    <w:name w:val="Heading 5 Char"/>
    <w:basedOn w:val="DefaultParagraphFont"/>
    <w:link w:val="Heading5"/>
    <w:uiPriority w:val="9"/>
    <w:semiHidden/>
    <w:rsid w:val="00B04C3B"/>
    <w:rPr>
      <w:rFonts w:asciiTheme="majorHAnsi" w:eastAsiaTheme="majorEastAsia" w:hAnsiTheme="majorHAnsi" w:cstheme="majorBidi"/>
      <w:b/>
      <w:sz w:val="18"/>
    </w:rPr>
  </w:style>
  <w:style w:type="numbering" w:customStyle="1" w:styleId="NumberedLists">
    <w:name w:val="Numbered Lists"/>
    <w:uiPriority w:val="99"/>
    <w:rsid w:val="00B04C3B"/>
    <w:pPr>
      <w:numPr>
        <w:numId w:val="22"/>
      </w:numPr>
    </w:pPr>
  </w:style>
  <w:style w:type="character" w:styleId="Strong">
    <w:name w:val="Strong"/>
    <w:basedOn w:val="DefaultParagraphFont"/>
    <w:uiPriority w:val="22"/>
    <w:qFormat/>
    <w:rsid w:val="00B04C3B"/>
    <w:rPr>
      <w:b/>
      <w:bCs/>
    </w:rPr>
  </w:style>
  <w:style w:type="paragraph" w:customStyle="1" w:styleId="School-Division">
    <w:name w:val="School-Division"/>
    <w:basedOn w:val="Date"/>
    <w:uiPriority w:val="11"/>
    <w:qFormat/>
    <w:rsid w:val="00B04C3B"/>
    <w:pPr>
      <w:framePr w:w="0" w:hRule="auto" w:wrap="auto" w:vAnchor="margin" w:yAlign="inline"/>
      <w:spacing w:after="0"/>
      <w:jc w:val="right"/>
    </w:pPr>
    <w:rPr>
      <w:b/>
      <w:color w:val="F0572A" w:themeColor="text2"/>
      <w:sz w:val="16"/>
    </w:rPr>
  </w:style>
  <w:style w:type="paragraph" w:customStyle="1" w:styleId="Faculty">
    <w:name w:val="Faculty"/>
    <w:basedOn w:val="School-Division"/>
    <w:uiPriority w:val="11"/>
    <w:qFormat/>
    <w:rsid w:val="00B04C3B"/>
    <w:rPr>
      <w:b w:val="0"/>
    </w:rPr>
  </w:style>
  <w:style w:type="table" w:styleId="TableGrid">
    <w:name w:val="Table Grid"/>
    <w:basedOn w:val="TableNormal"/>
    <w:uiPriority w:val="39"/>
    <w:rsid w:val="00B0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B04C3B"/>
    <w:pPr>
      <w:spacing w:after="0" w:line="240" w:lineRule="auto"/>
    </w:pPr>
    <w:tblPr>
      <w:tblCellMar>
        <w:left w:w="0" w:type="dxa"/>
        <w:right w:w="0" w:type="dxa"/>
      </w:tblCellMar>
    </w:tblPr>
  </w:style>
  <w:style w:type="numbering" w:customStyle="1" w:styleId="ListHeadings">
    <w:name w:val="List Headings"/>
    <w:uiPriority w:val="99"/>
    <w:rsid w:val="00B04C3B"/>
    <w:pPr>
      <w:numPr>
        <w:numId w:val="24"/>
      </w:numPr>
    </w:pPr>
  </w:style>
  <w:style w:type="paragraph" w:styleId="Title">
    <w:name w:val="Title"/>
    <w:basedOn w:val="Normal"/>
    <w:next w:val="Normal"/>
    <w:link w:val="TitleChar"/>
    <w:uiPriority w:val="10"/>
    <w:rsid w:val="00B04C3B"/>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B04C3B"/>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semiHidden/>
    <w:qFormat/>
    <w:rsid w:val="00B04C3B"/>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semiHidden/>
    <w:qFormat/>
    <w:rsid w:val="00B04C3B"/>
    <w:rPr>
      <w:b/>
    </w:rPr>
  </w:style>
  <w:style w:type="character" w:customStyle="1" w:styleId="Pull-outQuoteChar">
    <w:name w:val="Pull-out Quote Char"/>
    <w:basedOn w:val="DefaultParagraphFont"/>
    <w:link w:val="Pull-outQuote"/>
    <w:uiPriority w:val="19"/>
    <w:semiHidden/>
    <w:rsid w:val="00B04C3B"/>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semiHidden/>
    <w:rsid w:val="00B04C3B"/>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semiHidden/>
    <w:qFormat/>
    <w:rsid w:val="00B04C3B"/>
    <w:pPr>
      <w:numPr>
        <w:numId w:val="27"/>
      </w:numPr>
    </w:pPr>
  </w:style>
  <w:style w:type="paragraph" w:customStyle="1" w:styleId="NumberedHeading2">
    <w:name w:val="Numbered Heading 2"/>
    <w:basedOn w:val="Heading2"/>
    <w:next w:val="Normal"/>
    <w:link w:val="NumberedHeading2Char"/>
    <w:uiPriority w:val="12"/>
    <w:semiHidden/>
    <w:qFormat/>
    <w:rsid w:val="00B04C3B"/>
    <w:pPr>
      <w:numPr>
        <w:ilvl w:val="1"/>
        <w:numId w:val="27"/>
      </w:numPr>
    </w:pPr>
  </w:style>
  <w:style w:type="character" w:customStyle="1" w:styleId="NumberedHeading1Char">
    <w:name w:val="Numbered Heading 1 Char"/>
    <w:basedOn w:val="Heading1Char"/>
    <w:link w:val="NumberedHeading1"/>
    <w:uiPriority w:val="12"/>
    <w:semiHidden/>
    <w:rsid w:val="00B04C3B"/>
    <w:rPr>
      <w:rFonts w:asciiTheme="majorHAnsi" w:eastAsiaTheme="majorEastAsia" w:hAnsiTheme="majorHAnsi" w:cstheme="majorBidi"/>
      <w:b/>
      <w:color w:val="F0572A" w:themeColor="text2"/>
      <w:kern w:val="2"/>
      <w:sz w:val="24"/>
      <w:szCs w:val="32"/>
      <w14:ligatures w14:val="standardContextual"/>
    </w:rPr>
  </w:style>
  <w:style w:type="character" w:customStyle="1" w:styleId="NumberedHeading2Char">
    <w:name w:val="Numbered Heading 2 Char"/>
    <w:basedOn w:val="Heading2Char"/>
    <w:link w:val="NumberedHeading2"/>
    <w:uiPriority w:val="12"/>
    <w:semiHidden/>
    <w:rsid w:val="00B04C3B"/>
    <w:rPr>
      <w:rFonts w:asciiTheme="majorHAnsi" w:eastAsiaTheme="majorEastAsia" w:hAnsiTheme="majorHAnsi" w:cstheme="majorBidi"/>
      <w:b/>
      <w:color w:val="736858" w:themeColor="accent2"/>
      <w:sz w:val="24"/>
      <w:szCs w:val="26"/>
    </w:rPr>
  </w:style>
  <w:style w:type="paragraph" w:styleId="ListContinue5">
    <w:name w:val="List Continue 5"/>
    <w:basedOn w:val="Normal"/>
    <w:uiPriority w:val="99"/>
    <w:unhideWhenUsed/>
    <w:qFormat/>
    <w:rsid w:val="00B04C3B"/>
    <w:pPr>
      <w:ind w:left="1415"/>
      <w:contextualSpacing/>
    </w:pPr>
  </w:style>
  <w:style w:type="paragraph" w:styleId="Subtitle">
    <w:name w:val="Subtitle"/>
    <w:basedOn w:val="Normal"/>
    <w:next w:val="Normal"/>
    <w:link w:val="SubtitleChar"/>
    <w:uiPriority w:val="11"/>
    <w:rsid w:val="00B04C3B"/>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B04C3B"/>
    <w:rPr>
      <w:rFonts w:eastAsiaTheme="minorEastAsia"/>
      <w:color w:val="FFFFFF" w:themeColor="background1"/>
      <w:sz w:val="32"/>
    </w:rPr>
  </w:style>
  <w:style w:type="paragraph" w:styleId="TOCHeading">
    <w:name w:val="TOC Heading"/>
    <w:basedOn w:val="Normal"/>
    <w:next w:val="Normal"/>
    <w:uiPriority w:val="39"/>
    <w:unhideWhenUsed/>
    <w:rsid w:val="00B04C3B"/>
    <w:pPr>
      <w:spacing w:before="240" w:after="720" w:line="216" w:lineRule="auto"/>
    </w:pPr>
    <w:rPr>
      <w:color w:val="0E3A32" w:themeColor="accent5"/>
      <w:sz w:val="52"/>
    </w:rPr>
  </w:style>
  <w:style w:type="paragraph" w:customStyle="1" w:styleId="Covertextbox">
    <w:name w:val="Cover text box"/>
    <w:basedOn w:val="Normal"/>
    <w:semiHidden/>
    <w:rsid w:val="00B04C3B"/>
    <w:pPr>
      <w:framePr w:w="5103" w:h="5103" w:hRule="exact" w:wrap="around" w:hAnchor="page" w:x="5955" w:yAlign="bottom" w:anchorLock="1"/>
    </w:pPr>
  </w:style>
  <w:style w:type="paragraph" w:customStyle="1" w:styleId="CoverHeading1">
    <w:name w:val="Cover Heading 1"/>
    <w:basedOn w:val="Normal"/>
    <w:next w:val="Normal"/>
    <w:uiPriority w:val="11"/>
    <w:semiHidden/>
    <w:rsid w:val="00B04C3B"/>
    <w:pPr>
      <w:framePr w:w="5103" w:h="5103" w:hRule="exact" w:wrap="around" w:vAnchor="page" w:hAnchor="page" w:x="5955" w:y="10207" w:anchorLock="1"/>
      <w:spacing w:after="60"/>
      <w:ind w:left="113"/>
    </w:pPr>
    <w:rPr>
      <w:color w:val="FFFFFF" w:themeColor="background1"/>
      <w:sz w:val="32"/>
    </w:rPr>
  </w:style>
  <w:style w:type="character" w:customStyle="1" w:styleId="UnresolvedMention1">
    <w:name w:val="Unresolved Mention1"/>
    <w:basedOn w:val="DefaultParagraphFont"/>
    <w:uiPriority w:val="99"/>
    <w:semiHidden/>
    <w:unhideWhenUsed/>
    <w:rsid w:val="00B04C3B"/>
    <w:rPr>
      <w:color w:val="605E5C"/>
      <w:shd w:val="clear" w:color="auto" w:fill="E1DFDD"/>
    </w:rPr>
  </w:style>
  <w:style w:type="paragraph" w:customStyle="1" w:styleId="CoverHeading2">
    <w:name w:val="Cover Heading 2"/>
    <w:basedOn w:val="CoverHeading1"/>
    <w:next w:val="Normal"/>
    <w:uiPriority w:val="11"/>
    <w:semiHidden/>
    <w:rsid w:val="00B04C3B"/>
    <w:pPr>
      <w:framePr w:w="0" w:hRule="auto" w:hSpace="181" w:wrap="around" w:vAnchor="margin" w:hAnchor="text" w:x="710" w:yAlign="bottom" w:anchorLock="0"/>
    </w:pPr>
    <w:rPr>
      <w:sz w:val="20"/>
    </w:rPr>
  </w:style>
  <w:style w:type="paragraph" w:styleId="List">
    <w:name w:val="List"/>
    <w:basedOn w:val="Normal"/>
    <w:uiPriority w:val="99"/>
    <w:unhideWhenUsed/>
    <w:qFormat/>
    <w:rsid w:val="00B04C3B"/>
    <w:pPr>
      <w:numPr>
        <w:numId w:val="28"/>
      </w:numPr>
      <w:contextualSpacing/>
    </w:pPr>
  </w:style>
  <w:style w:type="paragraph" w:styleId="List2">
    <w:name w:val="List 2"/>
    <w:basedOn w:val="Normal"/>
    <w:uiPriority w:val="99"/>
    <w:unhideWhenUsed/>
    <w:qFormat/>
    <w:rsid w:val="00B04C3B"/>
    <w:pPr>
      <w:numPr>
        <w:ilvl w:val="1"/>
        <w:numId w:val="28"/>
      </w:numPr>
      <w:contextualSpacing/>
    </w:pPr>
  </w:style>
  <w:style w:type="paragraph" w:styleId="List3">
    <w:name w:val="List 3"/>
    <w:basedOn w:val="Normal"/>
    <w:uiPriority w:val="99"/>
    <w:semiHidden/>
    <w:rsid w:val="00B04C3B"/>
    <w:pPr>
      <w:ind w:left="849" w:hanging="283"/>
      <w:contextualSpacing/>
    </w:pPr>
  </w:style>
  <w:style w:type="numbering" w:customStyle="1" w:styleId="LetteredList">
    <w:name w:val="Lettered List"/>
    <w:uiPriority w:val="99"/>
    <w:rsid w:val="00B04C3B"/>
    <w:pPr>
      <w:numPr>
        <w:numId w:val="28"/>
      </w:numPr>
    </w:pPr>
  </w:style>
  <w:style w:type="paragraph" w:customStyle="1" w:styleId="AppendixHeading1">
    <w:name w:val="Appendix Heading 1"/>
    <w:basedOn w:val="Heading1"/>
    <w:next w:val="Normal"/>
    <w:link w:val="AppendixHeading1Char"/>
    <w:uiPriority w:val="10"/>
    <w:semiHidden/>
    <w:qFormat/>
    <w:rsid w:val="00B04C3B"/>
    <w:pPr>
      <w:pageBreakBefore/>
      <w:numPr>
        <w:numId w:val="30"/>
      </w:numPr>
    </w:pPr>
  </w:style>
  <w:style w:type="numbering" w:customStyle="1" w:styleId="AppendixList">
    <w:name w:val="Appendix List"/>
    <w:uiPriority w:val="99"/>
    <w:rsid w:val="00B04C3B"/>
    <w:pPr>
      <w:numPr>
        <w:numId w:val="29"/>
      </w:numPr>
    </w:pPr>
  </w:style>
  <w:style w:type="character" w:customStyle="1" w:styleId="AppendixHeading1Char">
    <w:name w:val="Appendix Heading 1 Char"/>
    <w:basedOn w:val="Heading1Char"/>
    <w:link w:val="AppendixHeading1"/>
    <w:uiPriority w:val="10"/>
    <w:semiHidden/>
    <w:rsid w:val="00B04C3B"/>
    <w:rPr>
      <w:rFonts w:asciiTheme="majorHAnsi" w:eastAsiaTheme="majorEastAsia" w:hAnsiTheme="majorHAnsi" w:cstheme="majorBidi"/>
      <w:b/>
      <w:color w:val="F0572A" w:themeColor="text2"/>
      <w:kern w:val="2"/>
      <w:sz w:val="24"/>
      <w:szCs w:val="32"/>
      <w14:ligatures w14:val="standardContextual"/>
    </w:rPr>
  </w:style>
  <w:style w:type="paragraph" w:styleId="Caption">
    <w:name w:val="caption"/>
    <w:basedOn w:val="Normal"/>
    <w:next w:val="Normal"/>
    <w:uiPriority w:val="35"/>
    <w:unhideWhenUsed/>
    <w:qFormat/>
    <w:rsid w:val="00B04C3B"/>
    <w:pPr>
      <w:spacing w:before="120" w:after="360"/>
    </w:pPr>
    <w:rPr>
      <w:i/>
      <w:iCs/>
      <w:color w:val="0E3A32" w:themeColor="accent5"/>
      <w:sz w:val="18"/>
      <w:szCs w:val="18"/>
    </w:rPr>
  </w:style>
  <w:style w:type="paragraph" w:styleId="TOC1">
    <w:name w:val="toc 1"/>
    <w:basedOn w:val="Normal"/>
    <w:next w:val="Normal"/>
    <w:autoRedefine/>
    <w:uiPriority w:val="39"/>
    <w:unhideWhenUsed/>
    <w:rsid w:val="00B04C3B"/>
    <w:pPr>
      <w:tabs>
        <w:tab w:val="right" w:leader="dot" w:pos="9628"/>
      </w:tabs>
      <w:spacing w:before="240" w:after="100"/>
    </w:pPr>
    <w:rPr>
      <w:b/>
    </w:rPr>
  </w:style>
  <w:style w:type="paragraph" w:styleId="TOC2">
    <w:name w:val="toc 2"/>
    <w:basedOn w:val="Normal"/>
    <w:next w:val="Normal"/>
    <w:autoRedefine/>
    <w:uiPriority w:val="39"/>
    <w:unhideWhenUsed/>
    <w:rsid w:val="00B04C3B"/>
    <w:pPr>
      <w:spacing w:after="100"/>
      <w:ind w:left="200"/>
    </w:pPr>
  </w:style>
  <w:style w:type="character" w:styleId="Hyperlink">
    <w:name w:val="Hyperlink"/>
    <w:basedOn w:val="DefaultParagraphFont"/>
    <w:uiPriority w:val="99"/>
    <w:unhideWhenUsed/>
    <w:rsid w:val="00B04C3B"/>
    <w:rPr>
      <w:color w:val="567DC3" w:themeColor="hyperlink"/>
      <w:u w:val="single"/>
    </w:rPr>
  </w:style>
  <w:style w:type="table" w:customStyle="1" w:styleId="CSUTable">
    <w:name w:val="CSU Table"/>
    <w:basedOn w:val="TableNormal"/>
    <w:uiPriority w:val="99"/>
    <w:rsid w:val="00B04C3B"/>
    <w:pPr>
      <w:spacing w:after="0" w:line="240" w:lineRule="auto"/>
    </w:pPr>
    <w:tblPr>
      <w:tblStyleRowBandSize w:val="1"/>
      <w:tblBorders>
        <w:bottom w:val="single" w:sz="12" w:space="0" w:color="F0572A" w:themeColor="text2"/>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F0572A" w:themeColor="text2"/>
      </w:rPr>
      <w:tblPr/>
      <w:tcPr>
        <w:tcBorders>
          <w:top w:val="nil"/>
          <w:left w:val="nil"/>
          <w:bottom w:val="single" w:sz="12" w:space="0" w:color="F0572A" w:themeColor="text2"/>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paragraph" w:customStyle="1" w:styleId="Footercontactdetails">
    <w:name w:val="Footer contact details"/>
    <w:basedOn w:val="Normal"/>
    <w:semiHidden/>
    <w:rsid w:val="00B04C3B"/>
    <w:pPr>
      <w:framePr w:w="9639" w:h="1701" w:vSpace="284" w:wrap="around" w:vAnchor="page" w:hAnchor="margin" w:xAlign="right" w:yAlign="bottom" w:anchorLock="1"/>
      <w:spacing w:before="480" w:after="80"/>
      <w:contextualSpacing/>
      <w:jc w:val="right"/>
    </w:pPr>
    <w:rPr>
      <w:color w:val="F0572A" w:themeColor="text2"/>
    </w:rPr>
  </w:style>
  <w:style w:type="paragraph" w:customStyle="1" w:styleId="Footerdetails">
    <w:name w:val="Footer details"/>
    <w:basedOn w:val="Footercontactdetails"/>
    <w:semiHidden/>
    <w:rsid w:val="00B04C3B"/>
    <w:pPr>
      <w:framePr w:wrap="around"/>
      <w:spacing w:before="0"/>
    </w:pPr>
    <w:rPr>
      <w:sz w:val="12"/>
      <w:szCs w:val="12"/>
    </w:rPr>
  </w:style>
  <w:style w:type="paragraph" w:customStyle="1" w:styleId="Smallspace">
    <w:name w:val="Small space"/>
    <w:basedOn w:val="NoSpacing"/>
    <w:rsid w:val="00B04C3B"/>
    <w:rPr>
      <w:sz w:val="10"/>
    </w:rPr>
  </w:style>
  <w:style w:type="paragraph" w:customStyle="1" w:styleId="FooterPageNumber">
    <w:name w:val="Footer Page Number"/>
    <w:basedOn w:val="Footer"/>
    <w:rsid w:val="00B04C3B"/>
    <w:pPr>
      <w:framePr w:h="851" w:wrap="around" w:vAnchor="page" w:hAnchor="margin" w:xAlign="right" w:yAlign="bottom" w:anchorLock="1"/>
      <w:spacing w:after="0"/>
    </w:pPr>
    <w:rPr>
      <w:noProof/>
    </w:rPr>
  </w:style>
  <w:style w:type="paragraph" w:customStyle="1" w:styleId="Default">
    <w:name w:val="Default"/>
    <w:rsid w:val="004D6CAF"/>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Pa19">
    <w:name w:val="Pa19"/>
    <w:basedOn w:val="Default"/>
    <w:next w:val="Default"/>
    <w:uiPriority w:val="99"/>
    <w:rsid w:val="004D6CAF"/>
    <w:pPr>
      <w:spacing w:line="201" w:lineRule="atLeast"/>
    </w:pPr>
    <w:rPr>
      <w:rFonts w:cstheme="minorBidi"/>
      <w:color w:val="auto"/>
    </w:rPr>
  </w:style>
  <w:style w:type="paragraph" w:customStyle="1" w:styleId="Pa27">
    <w:name w:val="Pa27"/>
    <w:basedOn w:val="Default"/>
    <w:next w:val="Default"/>
    <w:uiPriority w:val="99"/>
    <w:rsid w:val="004D6CAF"/>
    <w:pPr>
      <w:spacing w:line="201" w:lineRule="atLeast"/>
    </w:pPr>
    <w:rPr>
      <w:rFonts w:cstheme="minorBidi"/>
      <w:color w:val="auto"/>
    </w:rPr>
  </w:style>
  <w:style w:type="paragraph" w:styleId="Revision">
    <w:name w:val="Revision"/>
    <w:hidden/>
    <w:uiPriority w:val="99"/>
    <w:semiHidden/>
    <w:rsid w:val="00B5160C"/>
    <w:pPr>
      <w:spacing w:after="0" w:line="240" w:lineRule="auto"/>
    </w:pPr>
  </w:style>
  <w:style w:type="character" w:styleId="CommentReference">
    <w:name w:val="annotation reference"/>
    <w:basedOn w:val="DefaultParagraphFont"/>
    <w:uiPriority w:val="99"/>
    <w:semiHidden/>
    <w:unhideWhenUsed/>
    <w:rsid w:val="00527C1E"/>
    <w:rPr>
      <w:sz w:val="16"/>
      <w:szCs w:val="16"/>
    </w:rPr>
  </w:style>
  <w:style w:type="paragraph" w:styleId="CommentText">
    <w:name w:val="annotation text"/>
    <w:basedOn w:val="Normal"/>
    <w:link w:val="CommentTextChar"/>
    <w:uiPriority w:val="99"/>
    <w:unhideWhenUsed/>
    <w:rsid w:val="00527C1E"/>
    <w:pPr>
      <w:spacing w:line="240" w:lineRule="auto"/>
    </w:pPr>
    <w:rPr>
      <w:szCs w:val="20"/>
    </w:rPr>
  </w:style>
  <w:style w:type="character" w:customStyle="1" w:styleId="CommentTextChar">
    <w:name w:val="Comment Text Char"/>
    <w:basedOn w:val="DefaultParagraphFont"/>
    <w:link w:val="CommentText"/>
    <w:uiPriority w:val="99"/>
    <w:rsid w:val="00527C1E"/>
    <w:rPr>
      <w:sz w:val="20"/>
      <w:szCs w:val="20"/>
    </w:rPr>
  </w:style>
  <w:style w:type="paragraph" w:styleId="CommentSubject">
    <w:name w:val="annotation subject"/>
    <w:basedOn w:val="CommentText"/>
    <w:next w:val="CommentText"/>
    <w:link w:val="CommentSubjectChar"/>
    <w:uiPriority w:val="99"/>
    <w:semiHidden/>
    <w:unhideWhenUsed/>
    <w:rsid w:val="00527C1E"/>
    <w:rPr>
      <w:b/>
      <w:bCs/>
    </w:rPr>
  </w:style>
  <w:style w:type="character" w:customStyle="1" w:styleId="CommentSubjectChar">
    <w:name w:val="Comment Subject Char"/>
    <w:basedOn w:val="CommentTextChar"/>
    <w:link w:val="CommentSubject"/>
    <w:uiPriority w:val="99"/>
    <w:semiHidden/>
    <w:rsid w:val="00527C1E"/>
    <w:rPr>
      <w:b/>
      <w:bCs/>
      <w:sz w:val="20"/>
      <w:szCs w:val="20"/>
    </w:rPr>
  </w:style>
  <w:style w:type="character" w:styleId="Mention">
    <w:name w:val="Mention"/>
    <w:basedOn w:val="DefaultParagraphFont"/>
    <w:uiPriority w:val="99"/>
    <w:unhideWhenUsed/>
    <w:rsid w:val="0058067E"/>
    <w:rPr>
      <w:color w:val="2B579A"/>
      <w:shd w:val="clear" w:color="auto" w:fill="E1DFDD"/>
    </w:rPr>
  </w:style>
  <w:style w:type="character" w:styleId="UnresolvedMention">
    <w:name w:val="Unresolved Mention"/>
    <w:basedOn w:val="DefaultParagraphFont"/>
    <w:uiPriority w:val="99"/>
    <w:semiHidden/>
    <w:unhideWhenUsed/>
    <w:rsid w:val="00EC7C0D"/>
    <w:rPr>
      <w:color w:val="605E5C"/>
      <w:shd w:val="clear" w:color="auto" w:fill="E1DFDD"/>
    </w:rPr>
  </w:style>
  <w:style w:type="character" w:styleId="FollowedHyperlink">
    <w:name w:val="FollowedHyperlink"/>
    <w:basedOn w:val="DefaultParagraphFont"/>
    <w:uiPriority w:val="99"/>
    <w:semiHidden/>
    <w:unhideWhenUsed/>
    <w:rsid w:val="00EC7C0D"/>
    <w:rPr>
      <w:color w:val="73685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47000">
      <w:bodyDiv w:val="1"/>
      <w:marLeft w:val="0"/>
      <w:marRight w:val="0"/>
      <w:marTop w:val="0"/>
      <w:marBottom w:val="0"/>
      <w:divBdr>
        <w:top w:val="none" w:sz="0" w:space="0" w:color="auto"/>
        <w:left w:val="none" w:sz="0" w:space="0" w:color="auto"/>
        <w:bottom w:val="none" w:sz="0" w:space="0" w:color="auto"/>
        <w:right w:val="none" w:sz="0" w:space="0" w:color="auto"/>
      </w:divBdr>
    </w:div>
    <w:div w:id="20632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pi.nsw.gov.au/dpi/animals/animal-ethics-infolink/?a=1269516" TargetMode="External"/><Relationship Id="rId2" Type="http://schemas.openxmlformats.org/officeDocument/2006/relationships/customXml" Target="../customXml/item2.xml"/><Relationship Id="rId16" Type="http://schemas.openxmlformats.org/officeDocument/2006/relationships/hyperlink" Target="https://www.eurcaw-ruminants-equines.eu/wp-content/uploads/2023/04/REV-Ruminants-Equines-2023-01-EN-Environmental-enrichment-in-ruminants-and-equines-Introductio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mrc.gov.au/about-us/publications/australian-code-care-and-use-animals-scientific-purpos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7ACD5016A54460811B3737597A02EC"/>
        <w:category>
          <w:name w:val="General"/>
          <w:gallery w:val="placeholder"/>
        </w:category>
        <w:types>
          <w:type w:val="bbPlcHdr"/>
        </w:types>
        <w:behaviors>
          <w:behavior w:val="content"/>
        </w:behaviors>
        <w:guid w:val="{025B5D56-370A-4B3F-8590-7D2DA357D6E4}"/>
      </w:docPartPr>
      <w:docPartBody>
        <w:p w:rsidR="006857A0" w:rsidRDefault="00BB7422">
          <w:pPr>
            <w:pStyle w:val="057ACD5016A54460811B3737597A02EC"/>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7A8BFB92C1654D2784D0B0C5A7726168"/>
        <w:category>
          <w:name w:val="General"/>
          <w:gallery w:val="placeholder"/>
        </w:category>
        <w:types>
          <w:type w:val="bbPlcHdr"/>
        </w:types>
        <w:behaviors>
          <w:behavior w:val="content"/>
        </w:behaviors>
        <w:guid w:val="{FEA47861-9BC0-4C87-8F3D-D3DBD689DD9B}"/>
      </w:docPartPr>
      <w:docPartBody>
        <w:p w:rsidR="006857A0" w:rsidRDefault="00BB7422">
          <w:pPr>
            <w:pStyle w:val="7A8BFB92C1654D2784D0B0C5A7726168"/>
          </w:pPr>
          <w:r>
            <w:t xml:space="preserve">  </w:t>
          </w:r>
        </w:p>
      </w:docPartBody>
    </w:docPart>
    <w:docPart>
      <w:docPartPr>
        <w:name w:val="0D41A1C320514DB190AD0FF1DABA8DDA"/>
        <w:category>
          <w:name w:val="General"/>
          <w:gallery w:val="placeholder"/>
        </w:category>
        <w:types>
          <w:type w:val="bbPlcHdr"/>
        </w:types>
        <w:behaviors>
          <w:behavior w:val="content"/>
        </w:behaviors>
        <w:guid w:val="{F1A39543-F629-4F9D-A5EE-A6D6A0843CCE}"/>
      </w:docPartPr>
      <w:docPartBody>
        <w:p w:rsidR="003A1ED2" w:rsidRDefault="00A82AD9" w:rsidP="00A82AD9">
          <w:pPr>
            <w:pStyle w:val="0D41A1C320514DB190AD0FF1DABA8DDA"/>
          </w:pPr>
          <w:r>
            <w:rPr>
              <w:highlight w:val="lightGray"/>
            </w:rPr>
            <w:t>[Click to add School/Division]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ITC Garamond Std">
    <w:altName w:val="Cambria"/>
    <w:panose1 w:val="00000000000000000000"/>
    <w:charset w:val="00"/>
    <w:family w:val="roman"/>
    <w:notTrueType/>
    <w:pitch w:val="default"/>
    <w:sig w:usb0="00000003" w:usb1="00000000" w:usb2="00000000" w:usb3="00000000" w:csb0="00000001" w:csb1="00000000"/>
  </w:font>
  <w:font w:name="Adobe Text Pro">
    <w:altName w:val="Cambria"/>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22"/>
    <w:rsid w:val="000902FD"/>
    <w:rsid w:val="002D1B98"/>
    <w:rsid w:val="002F4D2E"/>
    <w:rsid w:val="00311060"/>
    <w:rsid w:val="003A1ED2"/>
    <w:rsid w:val="00440642"/>
    <w:rsid w:val="00483A54"/>
    <w:rsid w:val="0048609C"/>
    <w:rsid w:val="005D18D2"/>
    <w:rsid w:val="006011D8"/>
    <w:rsid w:val="006857A0"/>
    <w:rsid w:val="006D27B8"/>
    <w:rsid w:val="007D6CA5"/>
    <w:rsid w:val="00863A9F"/>
    <w:rsid w:val="00885041"/>
    <w:rsid w:val="008A17C3"/>
    <w:rsid w:val="008C7BB0"/>
    <w:rsid w:val="00A22D3B"/>
    <w:rsid w:val="00A25210"/>
    <w:rsid w:val="00A82AD9"/>
    <w:rsid w:val="00B236D0"/>
    <w:rsid w:val="00B44912"/>
    <w:rsid w:val="00BB7422"/>
    <w:rsid w:val="00C578DB"/>
    <w:rsid w:val="00D04E45"/>
    <w:rsid w:val="00D1315C"/>
    <w:rsid w:val="00D73FAB"/>
    <w:rsid w:val="00DB1CEF"/>
    <w:rsid w:val="00E51CC1"/>
    <w:rsid w:val="00FA48D3"/>
    <w:rsid w:val="00FD3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AD9"/>
  </w:style>
  <w:style w:type="paragraph" w:customStyle="1" w:styleId="057ACD5016A54460811B3737597A02EC">
    <w:name w:val="057ACD5016A54460811B3737597A02EC"/>
  </w:style>
  <w:style w:type="paragraph" w:customStyle="1" w:styleId="7A8BFB92C1654D2784D0B0C5A7726168">
    <w:name w:val="7A8BFB92C1654D2784D0B0C5A7726168"/>
  </w:style>
  <w:style w:type="paragraph" w:customStyle="1" w:styleId="0D41A1C320514DB190AD0FF1DABA8DDA">
    <w:name w:val="0D41A1C320514DB190AD0FF1DABA8DDA"/>
    <w:rsid w:val="00A82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14" ma:contentTypeDescription="Create a new document." ma:contentTypeScope="" ma:versionID="cc04134e171220e9dae3c415f6ce06bc">
  <xsd:schema xmlns:xsd="http://www.w3.org/2001/XMLSchema" xmlns:xs="http://www.w3.org/2001/XMLSchema" xmlns:p="http://schemas.microsoft.com/office/2006/metadata/properties" xmlns:ns2="b9deba49-a8cb-43a6-91c0-85e53670bad6" xmlns:ns3="0b0929b7-26c5-4ef1-8cb2-6569989995fb" targetNamespace="http://schemas.microsoft.com/office/2006/metadata/properties" ma:root="true" ma:fieldsID="27d30b5e738c2fccd7370d13038a8dce" ns2:_="" ns3:_="">
    <xsd:import namespace="b9deba49-a8cb-43a6-91c0-85e53670bad6"/>
    <xsd:import namespace="0b0929b7-26c5-4ef1-8cb2-6569989995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929b7-26c5-4ef1-8cb2-6569989995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deba49-a8cb-43a6-91c0-85e53670ba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20FF8-83DD-4457-8F64-2D0C07001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0b0929b7-26c5-4ef1-8cb2-656998999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17B83-0AE8-409C-B0F9-190EB3299019}">
  <ds:schemaRefs>
    <ds:schemaRef ds:uri="http://schemas.openxmlformats.org/officeDocument/2006/bibliography"/>
  </ds:schemaRefs>
</ds:datastoreItem>
</file>

<file path=customXml/itemProps3.xml><?xml version="1.0" encoding="utf-8"?>
<ds:datastoreItem xmlns:ds="http://schemas.openxmlformats.org/officeDocument/2006/customXml" ds:itemID="{187F0377-87F6-421F-BE53-5F972F5F4E19}">
  <ds:schemaRefs>
    <ds:schemaRef ds:uri="http://purl.org/dc/elements/1.1/"/>
    <ds:schemaRef ds:uri="http://schemas.microsoft.com/office/2006/metadata/properties"/>
    <ds:schemaRef ds:uri="0b0929b7-26c5-4ef1-8cb2-6569989995fb"/>
    <ds:schemaRef ds:uri="http://schemas.microsoft.com/office/2006/documentManagement/types"/>
    <ds:schemaRef ds:uri="http://schemas.openxmlformats.org/package/2006/metadata/core-properties"/>
    <ds:schemaRef ds:uri="http://purl.org/dc/dcmitype/"/>
    <ds:schemaRef ds:uri="b9deba49-a8cb-43a6-91c0-85e53670bad6"/>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E5702E7-231A-4F07-962E-314F749E9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Links>
    <vt:vector size="12" baseType="variant">
      <vt:variant>
        <vt:i4>4653100</vt:i4>
      </vt:variant>
      <vt:variant>
        <vt:i4>0</vt:i4>
      </vt:variant>
      <vt:variant>
        <vt:i4>0</vt:i4>
      </vt:variant>
      <vt:variant>
        <vt:i4>5</vt:i4>
      </vt:variant>
      <vt:variant>
        <vt:lpwstr>mailto:animalethics@csu.edu.au</vt:lpwstr>
      </vt:variant>
      <vt:variant>
        <vt:lpwstr/>
      </vt:variant>
      <vt:variant>
        <vt:i4>4325437</vt:i4>
      </vt:variant>
      <vt:variant>
        <vt:i4>0</vt:i4>
      </vt:variant>
      <vt:variant>
        <vt:i4>0</vt:i4>
      </vt:variant>
      <vt:variant>
        <vt:i4>5</vt:i4>
      </vt:variant>
      <vt:variant>
        <vt:lpwstr>mailto:cstephen@csu.edu.au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Harangozo, Elizabeth</dc:creator>
  <cp:keywords/>
  <dc:description/>
  <cp:lastModifiedBy>Mitchell, Jodie</cp:lastModifiedBy>
  <cp:revision>2</cp:revision>
  <dcterms:created xsi:type="dcterms:W3CDTF">2025-08-28T05:32:00Z</dcterms:created>
  <dcterms:modified xsi:type="dcterms:W3CDTF">2025-08-28T05:32:00Z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y fmtid="{D5CDD505-2E9C-101B-9397-08002B2CF9AE}" pid="3" name="MediaServiceImageTags">
    <vt:lpwstr/>
  </property>
</Properties>
</file>