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right" w:tblpY="953"/>
        <w:tblW w:w="2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</w:tblGrid>
      <w:tr w:rsidR="00DF1BFC" w:rsidRPr="00563C52" w14:paraId="500BCA33" w14:textId="77777777" w:rsidTr="005A477F">
        <w:trPr>
          <w:trHeight w:val="227"/>
        </w:trPr>
        <w:tc>
          <w:tcPr>
            <w:tcW w:w="2694" w:type="dxa"/>
            <w:vAlign w:val="center"/>
          </w:tcPr>
          <w:p w14:paraId="01E800E8" w14:textId="77777777" w:rsidR="00F9594B" w:rsidRDefault="00F9594B" w:rsidP="00F9594B">
            <w:pPr>
              <w:pStyle w:val="Header"/>
              <w:tabs>
                <w:tab w:val="clear" w:pos="4153"/>
                <w:tab w:val="clear" w:pos="8306"/>
                <w:tab w:val="center" w:pos="4536"/>
                <w:tab w:val="right" w:pos="8931"/>
              </w:tabs>
              <w:spacing w:before="20" w:after="20"/>
              <w:ind w:right="-108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(OGCA use only)</w:t>
            </w:r>
          </w:p>
          <w:p w14:paraId="3C7783E5" w14:textId="77777777" w:rsidR="00DF1BFC" w:rsidRDefault="00F9594B" w:rsidP="00F9594B">
            <w:pPr>
              <w:pStyle w:val="Header"/>
              <w:tabs>
                <w:tab w:val="clear" w:pos="4153"/>
                <w:tab w:val="clear" w:pos="8306"/>
                <w:tab w:val="center" w:pos="4536"/>
                <w:tab w:val="right" w:pos="8931"/>
              </w:tabs>
              <w:spacing w:before="20" w:after="20"/>
              <w:ind w:right="-108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 xml:space="preserve">CMTT# </w:t>
            </w:r>
            <w:sdt>
              <w:sdtPr>
                <w:rPr>
                  <w:rFonts w:cs="Arial"/>
                  <w:sz w:val="18"/>
                  <w:szCs w:val="18"/>
                  <w:lang w:val="en-US"/>
                </w:rPr>
                <w:id w:val="1035014516"/>
                <w:lock w:val="sdtLocked"/>
                <w:placeholder>
                  <w:docPart w:val="B53EAD699BD14039BE78EAF3B52CBCC3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PlaceholderText"/>
                    <w:rFonts w:eastAsiaTheme="minorHAnsi"/>
                  </w:rPr>
                  <w:t>Meeting D</w:t>
                </w:r>
                <w:r w:rsidR="005A477F" w:rsidRPr="00862E8B">
                  <w:rPr>
                    <w:rStyle w:val="PlaceholderText"/>
                    <w:rFonts w:eastAsiaTheme="minorHAnsi"/>
                  </w:rPr>
                  <w:t>ate</w:t>
                </w:r>
              </w:sdtContent>
            </w:sdt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DF1BFC" w:rsidRPr="00563C52" w14:paraId="40B55B89" w14:textId="77777777" w:rsidTr="005A477F">
        <w:trPr>
          <w:trHeight w:val="227"/>
        </w:trPr>
        <w:sdt>
          <w:sdtPr>
            <w:rPr>
              <w:rStyle w:val="Style1"/>
            </w:rPr>
            <w:id w:val="-323666322"/>
            <w:placeholder>
              <w:docPart w:val="517375D7E936495291CBB40FDBF57C9C"/>
            </w:placeholder>
            <w:showingPlcHdr/>
            <w15:color w:val="000000"/>
            <w:dropDownList>
              <w:listItem w:displayText="DECISION" w:value="DECISION"/>
              <w:listItem w:displayText="DISCUSSION" w:value="DISCUSSION"/>
              <w:listItem w:displayText="NOTING" w:value="NOTING"/>
            </w:dropDownList>
          </w:sdtPr>
          <w:sdtEndPr>
            <w:rPr>
              <w:rStyle w:val="DefaultParagraphFont"/>
              <w:b w:val="0"/>
              <w:sz w:val="20"/>
              <w:szCs w:val="18"/>
            </w:rPr>
          </w:sdtEndPr>
          <w:sdtContent>
            <w:tc>
              <w:tcPr>
                <w:tcW w:w="2694" w:type="dxa"/>
                <w:vAlign w:val="center"/>
              </w:tcPr>
              <w:p w14:paraId="6F58E77B" w14:textId="77777777" w:rsidR="00DF1BFC" w:rsidRPr="003D1941" w:rsidRDefault="00A5651E" w:rsidP="00A5651E">
                <w:pPr>
                  <w:pStyle w:val="Header"/>
                  <w:tabs>
                    <w:tab w:val="clear" w:pos="4153"/>
                    <w:tab w:val="clear" w:pos="8306"/>
                    <w:tab w:val="center" w:pos="4536"/>
                    <w:tab w:val="right" w:pos="8931"/>
                  </w:tabs>
                  <w:spacing w:before="20" w:after="20"/>
                  <w:ind w:left="-113" w:right="-108"/>
                  <w:jc w:val="center"/>
                  <w:rPr>
                    <w:b/>
                    <w:sz w:val="18"/>
                    <w:szCs w:val="18"/>
                  </w:rPr>
                </w:pPr>
                <w:r w:rsidRPr="00CB4D03">
                  <w:rPr>
                    <w:rStyle w:val="PlaceholderText"/>
                    <w:rFonts w:eastAsiaTheme="minorHAnsi"/>
                    <w:color w:val="auto"/>
                  </w:rPr>
                  <w:t>Choose an item.</w:t>
                </w:r>
              </w:p>
            </w:tc>
          </w:sdtContent>
        </w:sdt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26"/>
      </w:tblGrid>
      <w:tr w:rsidR="00CE3FFD" w14:paraId="0101B093" w14:textId="77777777" w:rsidTr="058E6D7D">
        <w:tc>
          <w:tcPr>
            <w:tcW w:w="9026" w:type="dxa"/>
            <w:shd w:val="clear" w:color="auto" w:fill="D9D9D9" w:themeFill="background1" w:themeFillShade="D9"/>
          </w:tcPr>
          <w:p w14:paraId="0885685F" w14:textId="77777777" w:rsidR="00CE3FFD" w:rsidRPr="00054300" w:rsidRDefault="3B2F14DC" w:rsidP="00F9594B">
            <w:pPr>
              <w:pStyle w:val="Heading2"/>
              <w:spacing w:before="120" w:after="120"/>
              <w:rPr>
                <w:rFonts w:ascii="Arial" w:hAnsi="Arial"/>
                <w:sz w:val="22"/>
                <w:szCs w:val="22"/>
              </w:rPr>
            </w:pPr>
            <w:r w:rsidRPr="058E6D7D">
              <w:rPr>
                <w:caps w:val="0"/>
                <w:sz w:val="22"/>
                <w:szCs w:val="22"/>
              </w:rPr>
              <w:t>I</w:t>
            </w:r>
            <w:r w:rsidR="2491BE14" w:rsidRPr="058E6D7D">
              <w:rPr>
                <w:caps w:val="0"/>
                <w:sz w:val="22"/>
                <w:szCs w:val="22"/>
              </w:rPr>
              <w:t xml:space="preserve">tem </w:t>
            </w:r>
            <w:r w:rsidR="722C2986" w:rsidRPr="058E6D7D">
              <w:rPr>
                <w:caps w:val="0"/>
                <w:sz w:val="22"/>
                <w:szCs w:val="22"/>
              </w:rPr>
              <w:t xml:space="preserve">#: </w:t>
            </w:r>
            <w:r w:rsidR="0FBC63E9" w:rsidRPr="058E6D7D">
              <w:rPr>
                <w:b w:val="0"/>
                <w:bCs w:val="0"/>
                <w:caps w:val="0"/>
                <w:color w:val="0070C0"/>
                <w:sz w:val="22"/>
                <w:szCs w:val="22"/>
              </w:rPr>
              <w:t>&lt;Item Name&gt;</w:t>
            </w:r>
          </w:p>
        </w:tc>
      </w:tr>
    </w:tbl>
    <w:p w14:paraId="38DFA363" w14:textId="77777777" w:rsidR="00605994" w:rsidRDefault="00605994" w:rsidP="00605994">
      <w:pPr>
        <w:pStyle w:val="paragraph"/>
        <w:spacing w:before="0" w:beforeAutospacing="0" w:after="0" w:afterAutospacing="0"/>
        <w:textAlignment w:val="baseline"/>
        <w:rPr>
          <w:rStyle w:val="normaltextrun"/>
          <w:rFonts w:cs="Arial"/>
          <w:b/>
          <w:bCs/>
          <w:i/>
          <w:iCs/>
          <w:color w:val="FF0000"/>
          <w:szCs w:val="20"/>
        </w:rPr>
      </w:pPr>
    </w:p>
    <w:p w14:paraId="768BD857" w14:textId="77777777" w:rsidR="002F189F" w:rsidRDefault="002F189F" w:rsidP="60034E0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i/>
          <w:iCs/>
          <w:color w:val="0070C0"/>
          <w:sz w:val="20"/>
          <w:szCs w:val="20"/>
        </w:rPr>
      </w:pPr>
      <w:bookmarkStart w:id="0" w:name="_Hlk122594052"/>
      <w:r>
        <w:rPr>
          <w:rStyle w:val="normaltextrun"/>
          <w:rFonts w:ascii="Arial" w:hAnsi="Arial" w:cs="Arial"/>
          <w:b/>
          <w:bCs/>
          <w:i/>
          <w:iCs/>
          <w:color w:val="0070C0"/>
          <w:sz w:val="20"/>
          <w:szCs w:val="20"/>
        </w:rPr>
        <w:t xml:space="preserve">When to use the </w:t>
      </w:r>
      <w:r w:rsidRPr="002F189F">
        <w:rPr>
          <w:rStyle w:val="normaltextrun"/>
          <w:rFonts w:ascii="Arial" w:hAnsi="Arial" w:cs="Arial"/>
          <w:b/>
          <w:bCs/>
          <w:i/>
          <w:iCs/>
          <w:color w:val="0070C0"/>
          <w:sz w:val="20"/>
          <w:szCs w:val="20"/>
          <w:u w:val="single"/>
        </w:rPr>
        <w:t>Summary Report Template</w:t>
      </w:r>
    </w:p>
    <w:p w14:paraId="6DF782EE" w14:textId="77777777" w:rsidR="002F189F" w:rsidRDefault="002F189F" w:rsidP="60034E0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i/>
          <w:iCs/>
          <w:color w:val="0070C0"/>
          <w:sz w:val="20"/>
          <w:szCs w:val="20"/>
        </w:rPr>
      </w:pPr>
    </w:p>
    <w:p w14:paraId="4B66D215" w14:textId="2AA741E1" w:rsidR="00AF0E07" w:rsidRDefault="00AF0E07" w:rsidP="60034E0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i/>
          <w:iCs/>
          <w:color w:val="0070C0"/>
          <w:sz w:val="20"/>
          <w:szCs w:val="20"/>
        </w:rPr>
      </w:pPr>
      <w:r>
        <w:rPr>
          <w:rStyle w:val="normaltextrun"/>
          <w:rFonts w:ascii="Arial" w:hAnsi="Arial" w:cs="Arial"/>
          <w:i/>
          <w:iCs/>
          <w:color w:val="0070C0"/>
          <w:sz w:val="20"/>
          <w:szCs w:val="20"/>
        </w:rPr>
        <w:t xml:space="preserve">The </w:t>
      </w:r>
      <w:r w:rsidR="001254E0">
        <w:rPr>
          <w:rStyle w:val="normaltextrun"/>
          <w:rFonts w:ascii="Arial" w:hAnsi="Arial" w:cs="Arial"/>
          <w:i/>
          <w:iCs/>
          <w:color w:val="0070C0"/>
          <w:sz w:val="20"/>
          <w:szCs w:val="20"/>
        </w:rPr>
        <w:t>c</w:t>
      </w:r>
      <w:r>
        <w:rPr>
          <w:rStyle w:val="normaltextrun"/>
          <w:rFonts w:ascii="Arial" w:hAnsi="Arial" w:cs="Arial"/>
          <w:i/>
          <w:iCs/>
          <w:color w:val="0070C0"/>
          <w:sz w:val="20"/>
          <w:szCs w:val="20"/>
        </w:rPr>
        <w:t>ommittee annual plan will indicate if a report is a full, summary or delegate report.</w:t>
      </w:r>
    </w:p>
    <w:p w14:paraId="42963F94" w14:textId="77777777" w:rsidR="00AF0E07" w:rsidRDefault="00AF0E07" w:rsidP="60034E0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i/>
          <w:iCs/>
          <w:color w:val="0070C0"/>
          <w:sz w:val="20"/>
          <w:szCs w:val="20"/>
        </w:rPr>
      </w:pPr>
    </w:p>
    <w:p w14:paraId="1911E357" w14:textId="04A6E0D3" w:rsidR="002F189F" w:rsidRDefault="00AF0E07" w:rsidP="60034E0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i/>
          <w:iCs/>
          <w:color w:val="0070C0"/>
          <w:sz w:val="20"/>
          <w:szCs w:val="20"/>
        </w:rPr>
      </w:pPr>
      <w:r>
        <w:rPr>
          <w:rStyle w:val="normaltextrun"/>
          <w:rFonts w:ascii="Arial" w:hAnsi="Arial" w:cs="Arial"/>
          <w:i/>
          <w:iCs/>
          <w:color w:val="0070C0"/>
          <w:sz w:val="20"/>
          <w:szCs w:val="20"/>
        </w:rPr>
        <w:t xml:space="preserve">The Summary Report Template should be used </w:t>
      </w:r>
      <w:r w:rsidRPr="006D7C4E">
        <w:rPr>
          <w:rStyle w:val="normaltextrun"/>
          <w:rFonts w:ascii="Arial" w:hAnsi="Arial" w:cs="Arial"/>
          <w:i/>
          <w:iCs/>
          <w:color w:val="0070C0"/>
          <w:sz w:val="20"/>
          <w:szCs w:val="20"/>
          <w:u w:val="single"/>
        </w:rPr>
        <w:t>w</w:t>
      </w:r>
      <w:r w:rsidR="002F189F" w:rsidRPr="006D7C4E">
        <w:rPr>
          <w:rStyle w:val="normaltextrun"/>
          <w:rFonts w:ascii="Arial" w:hAnsi="Arial" w:cs="Arial"/>
          <w:i/>
          <w:iCs/>
          <w:color w:val="0070C0"/>
          <w:sz w:val="20"/>
          <w:szCs w:val="20"/>
          <w:u w:val="single"/>
        </w:rPr>
        <w:t>hen providing performance monitoring updates or when summarising an issue considered by a subordinate committee</w:t>
      </w:r>
      <w:r w:rsidR="002F189F">
        <w:rPr>
          <w:rStyle w:val="normaltextrun"/>
          <w:rFonts w:ascii="Arial" w:hAnsi="Arial" w:cs="Arial"/>
          <w:i/>
          <w:iCs/>
          <w:color w:val="0070C0"/>
          <w:sz w:val="20"/>
          <w:szCs w:val="20"/>
        </w:rPr>
        <w:t>. This report provides oversight of matters and assures the superior committee that responsibilities delegated to a subcommittee have been effectively exercised.</w:t>
      </w:r>
      <w:r>
        <w:rPr>
          <w:rStyle w:val="normaltextrun"/>
          <w:rFonts w:ascii="Arial" w:hAnsi="Arial" w:cs="Arial"/>
          <w:i/>
          <w:iCs/>
          <w:color w:val="0070C0"/>
          <w:sz w:val="20"/>
          <w:szCs w:val="20"/>
        </w:rPr>
        <w:t xml:space="preserve"> </w:t>
      </w:r>
    </w:p>
    <w:p w14:paraId="5E4B3A86" w14:textId="77777777" w:rsidR="002F189F" w:rsidRPr="002F189F" w:rsidRDefault="002F189F" w:rsidP="002F189F">
      <w:pPr>
        <w:pStyle w:val="paragraph"/>
        <w:textAlignment w:val="baseline"/>
        <w:rPr>
          <w:rStyle w:val="normaltextrun"/>
          <w:rFonts w:ascii="Arial" w:hAnsi="Arial" w:cs="Arial"/>
          <w:i/>
          <w:iCs/>
          <w:color w:val="0070C0"/>
          <w:sz w:val="20"/>
          <w:szCs w:val="20"/>
        </w:rPr>
      </w:pPr>
      <w:r w:rsidRPr="002F189F">
        <w:rPr>
          <w:rStyle w:val="normaltextrun"/>
          <w:rFonts w:ascii="Arial" w:hAnsi="Arial" w:cs="Arial"/>
          <w:i/>
          <w:iCs/>
          <w:color w:val="0070C0"/>
          <w:sz w:val="20"/>
          <w:szCs w:val="20"/>
        </w:rPr>
        <w:t>Performance reports are a specific type of delegated authority. Performance reports should be highly summarised with a focus on key measures, movements and forward projections. Risks associated with movements in indicators should be clearly articulated.</w:t>
      </w:r>
    </w:p>
    <w:p w14:paraId="0711102F" w14:textId="77777777" w:rsidR="002F189F" w:rsidRPr="002F189F" w:rsidRDefault="002F189F" w:rsidP="60034E0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i/>
          <w:iCs/>
          <w:color w:val="0070C0"/>
          <w:sz w:val="20"/>
          <w:szCs w:val="20"/>
        </w:rPr>
      </w:pPr>
      <w:r>
        <w:rPr>
          <w:rStyle w:val="normaltextrun"/>
          <w:rFonts w:ascii="Arial" w:hAnsi="Arial" w:cs="Arial"/>
          <w:i/>
          <w:iCs/>
          <w:color w:val="0070C0"/>
          <w:sz w:val="20"/>
          <w:szCs w:val="20"/>
        </w:rPr>
        <w:t xml:space="preserve">This report should be </w:t>
      </w:r>
      <w:r w:rsidR="008F6F0D">
        <w:rPr>
          <w:rStyle w:val="normaltextrun"/>
          <w:rFonts w:ascii="Arial" w:hAnsi="Arial" w:cs="Arial"/>
          <w:i/>
          <w:iCs/>
          <w:color w:val="0070C0"/>
          <w:sz w:val="20"/>
          <w:szCs w:val="20"/>
        </w:rPr>
        <w:t xml:space="preserve">maximum </w:t>
      </w:r>
      <w:r>
        <w:rPr>
          <w:rStyle w:val="normaltextrun"/>
          <w:rFonts w:ascii="Arial" w:hAnsi="Arial" w:cs="Arial"/>
          <w:i/>
          <w:iCs/>
          <w:color w:val="0070C0"/>
          <w:sz w:val="20"/>
          <w:szCs w:val="20"/>
        </w:rPr>
        <w:t xml:space="preserve">two pages in length. </w:t>
      </w:r>
      <w:r w:rsidR="008F6F0D">
        <w:rPr>
          <w:rStyle w:val="normaltextrun"/>
          <w:rFonts w:ascii="Arial" w:hAnsi="Arial" w:cs="Arial"/>
          <w:i/>
          <w:iCs/>
          <w:color w:val="0070C0"/>
          <w:sz w:val="20"/>
          <w:szCs w:val="20"/>
        </w:rPr>
        <w:t>No attachments are to be added.</w:t>
      </w:r>
    </w:p>
    <w:bookmarkEnd w:id="0"/>
    <w:p w14:paraId="34A684F6" w14:textId="77777777" w:rsidR="002F189F" w:rsidRDefault="002F189F" w:rsidP="60034E0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i/>
          <w:iCs/>
          <w:color w:val="0070C0"/>
          <w:sz w:val="20"/>
          <w:szCs w:val="20"/>
        </w:rPr>
      </w:pPr>
    </w:p>
    <w:p w14:paraId="73479972" w14:textId="77777777" w:rsidR="00605994" w:rsidRPr="00605994" w:rsidRDefault="608E0533" w:rsidP="60034E0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70C0"/>
          <w:sz w:val="20"/>
          <w:szCs w:val="20"/>
        </w:rPr>
      </w:pPr>
      <w:r w:rsidRPr="60034E07">
        <w:rPr>
          <w:rStyle w:val="normaltextrun"/>
          <w:rFonts w:ascii="Arial" w:hAnsi="Arial" w:cs="Arial"/>
          <w:b/>
          <w:bCs/>
          <w:i/>
          <w:iCs/>
          <w:color w:val="0070C0"/>
          <w:sz w:val="20"/>
          <w:szCs w:val="20"/>
        </w:rPr>
        <w:t>Information about completing this template</w:t>
      </w:r>
      <w:r w:rsidRPr="60034E07">
        <w:rPr>
          <w:rStyle w:val="eop"/>
          <w:rFonts w:ascii="Arial" w:hAnsi="Arial" w:cs="Arial"/>
          <w:color w:val="0070C0"/>
          <w:sz w:val="20"/>
          <w:szCs w:val="20"/>
        </w:rPr>
        <w:t> </w:t>
      </w:r>
    </w:p>
    <w:p w14:paraId="1CD6A094" w14:textId="77777777" w:rsidR="00605994" w:rsidRPr="00605994" w:rsidRDefault="221E6A39" w:rsidP="60034E0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70C0"/>
          <w:sz w:val="20"/>
          <w:szCs w:val="20"/>
        </w:rPr>
      </w:pPr>
      <w:r w:rsidRPr="058E6D7D">
        <w:rPr>
          <w:rStyle w:val="eop"/>
          <w:rFonts w:ascii="Arial" w:hAnsi="Arial" w:cs="Arial"/>
          <w:color w:val="0070C0"/>
          <w:sz w:val="20"/>
          <w:szCs w:val="20"/>
        </w:rPr>
        <w:t> </w:t>
      </w:r>
    </w:p>
    <w:p w14:paraId="70DB1279" w14:textId="77777777" w:rsidR="00605994" w:rsidRPr="00605994" w:rsidRDefault="21FEA9DC" w:rsidP="058E6D7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70C0"/>
          <w:sz w:val="20"/>
          <w:szCs w:val="20"/>
        </w:rPr>
      </w:pPr>
      <w:r w:rsidRPr="058E6D7D">
        <w:rPr>
          <w:rStyle w:val="normaltextrun"/>
          <w:rFonts w:ascii="Arial" w:hAnsi="Arial" w:cs="Arial"/>
          <w:i/>
          <w:iCs/>
          <w:color w:val="0070C0"/>
          <w:sz w:val="20"/>
          <w:szCs w:val="20"/>
          <w:u w:val="single"/>
        </w:rPr>
        <w:t>Formatting:</w:t>
      </w:r>
      <w:r w:rsidRPr="058E6D7D">
        <w:rPr>
          <w:rStyle w:val="normaltextrun"/>
          <w:rFonts w:ascii="Arial" w:hAnsi="Arial" w:cs="Arial"/>
          <w:i/>
          <w:iCs/>
          <w:color w:val="0070C0"/>
          <w:sz w:val="20"/>
          <w:szCs w:val="20"/>
        </w:rPr>
        <w:t xml:space="preserve"> </w:t>
      </w:r>
      <w:r w:rsidR="2DB1DB5D" w:rsidRPr="058E6D7D">
        <w:rPr>
          <w:rStyle w:val="normaltextrun"/>
          <w:rFonts w:ascii="Arial" w:hAnsi="Arial" w:cs="Arial"/>
          <w:i/>
          <w:iCs/>
          <w:color w:val="0070C0"/>
          <w:sz w:val="20"/>
          <w:szCs w:val="20"/>
        </w:rPr>
        <w:t>Anything in &lt;pointy brackets&gt; needs to be edited and brackets removed. </w:t>
      </w:r>
      <w:r w:rsidR="221E6A39" w:rsidRPr="058E6D7D">
        <w:rPr>
          <w:rStyle w:val="normaltextrun"/>
          <w:rFonts w:ascii="Arial" w:hAnsi="Arial" w:cs="Arial"/>
          <w:i/>
          <w:iCs/>
          <w:color w:val="0070C0"/>
          <w:sz w:val="20"/>
          <w:szCs w:val="20"/>
        </w:rPr>
        <w:t xml:space="preserve">Any area written in </w:t>
      </w:r>
      <w:r w:rsidR="72CEA651" w:rsidRPr="058E6D7D">
        <w:rPr>
          <w:rStyle w:val="normaltextrun"/>
          <w:rFonts w:ascii="Arial" w:hAnsi="Arial" w:cs="Arial"/>
          <w:i/>
          <w:iCs/>
          <w:color w:val="0070C0"/>
          <w:sz w:val="20"/>
          <w:szCs w:val="20"/>
        </w:rPr>
        <w:t xml:space="preserve">blue </w:t>
      </w:r>
      <w:r w:rsidR="221E6A39" w:rsidRPr="058E6D7D">
        <w:rPr>
          <w:rStyle w:val="normaltextrun"/>
          <w:rFonts w:ascii="Arial" w:hAnsi="Arial" w:cs="Arial"/>
          <w:i/>
          <w:iCs/>
          <w:color w:val="0070C0"/>
          <w:sz w:val="20"/>
          <w:szCs w:val="20"/>
        </w:rPr>
        <w:t>italics</w:t>
      </w:r>
      <w:r w:rsidR="44097AD9" w:rsidRPr="058E6D7D">
        <w:rPr>
          <w:rStyle w:val="normaltextrun"/>
          <w:rFonts w:ascii="Arial" w:hAnsi="Arial" w:cs="Arial"/>
          <w:i/>
          <w:iCs/>
          <w:color w:val="0070C0"/>
          <w:sz w:val="20"/>
          <w:szCs w:val="20"/>
        </w:rPr>
        <w:t xml:space="preserve"> </w:t>
      </w:r>
      <w:r w:rsidR="221E6A39" w:rsidRPr="058E6D7D">
        <w:rPr>
          <w:rStyle w:val="normaltextrun"/>
          <w:rFonts w:ascii="Arial" w:hAnsi="Arial" w:cs="Arial"/>
          <w:i/>
          <w:iCs/>
          <w:color w:val="0070C0"/>
          <w:sz w:val="20"/>
          <w:szCs w:val="20"/>
        </w:rPr>
        <w:t xml:space="preserve">needs to be </w:t>
      </w:r>
      <w:r w:rsidR="46370501" w:rsidRPr="058E6D7D">
        <w:rPr>
          <w:rStyle w:val="normaltextrun"/>
          <w:rFonts w:ascii="Arial" w:hAnsi="Arial" w:cs="Arial"/>
          <w:i/>
          <w:iCs/>
          <w:color w:val="0070C0"/>
          <w:sz w:val="20"/>
          <w:szCs w:val="20"/>
        </w:rPr>
        <w:t xml:space="preserve">deleted. </w:t>
      </w:r>
      <w:r w:rsidR="7280AE04" w:rsidRPr="058E6D7D">
        <w:rPr>
          <w:rStyle w:val="normaltextrun"/>
          <w:rFonts w:ascii="Arial" w:hAnsi="Arial" w:cs="Arial"/>
          <w:i/>
          <w:iCs/>
          <w:color w:val="0070C0"/>
          <w:sz w:val="20"/>
          <w:szCs w:val="20"/>
        </w:rPr>
        <w:t>T</w:t>
      </w:r>
      <w:r w:rsidR="221E6A39" w:rsidRPr="058E6D7D">
        <w:rPr>
          <w:rStyle w:val="normaltextrun"/>
          <w:rFonts w:ascii="Arial" w:hAnsi="Arial" w:cs="Arial"/>
          <w:i/>
          <w:iCs/>
          <w:color w:val="0070C0"/>
          <w:sz w:val="20"/>
          <w:szCs w:val="20"/>
        </w:rPr>
        <w:t xml:space="preserve">he final template body text should be all in the same font (Arial) size (10) and colour (Black) and non-italicised. Key headings should be in </w:t>
      </w:r>
      <w:r w:rsidR="221E6A39" w:rsidRPr="058E6D7D">
        <w:rPr>
          <w:rStyle w:val="normaltextrun"/>
          <w:rFonts w:ascii="Arial" w:hAnsi="Arial" w:cs="Arial"/>
          <w:b/>
          <w:bCs/>
          <w:i/>
          <w:iCs/>
          <w:color w:val="0070C0"/>
          <w:sz w:val="20"/>
          <w:szCs w:val="20"/>
        </w:rPr>
        <w:t>BOLD UPPERCASE</w:t>
      </w:r>
      <w:r w:rsidR="221E6A39" w:rsidRPr="058E6D7D">
        <w:rPr>
          <w:rStyle w:val="normaltextrun"/>
          <w:rFonts w:ascii="Arial" w:hAnsi="Arial" w:cs="Arial"/>
          <w:i/>
          <w:iCs/>
          <w:color w:val="0070C0"/>
          <w:sz w:val="20"/>
          <w:szCs w:val="20"/>
        </w:rPr>
        <w:t xml:space="preserve">. Subheadings should be in </w:t>
      </w:r>
      <w:r w:rsidR="221E6A39" w:rsidRPr="058E6D7D">
        <w:rPr>
          <w:rStyle w:val="normaltextrun"/>
          <w:rFonts w:ascii="Arial" w:hAnsi="Arial" w:cs="Arial"/>
          <w:b/>
          <w:bCs/>
          <w:i/>
          <w:iCs/>
          <w:color w:val="0070C0"/>
          <w:sz w:val="20"/>
          <w:szCs w:val="20"/>
        </w:rPr>
        <w:t>Bold Title Case</w:t>
      </w:r>
      <w:r w:rsidR="221E6A39" w:rsidRPr="058E6D7D">
        <w:rPr>
          <w:rStyle w:val="normaltextrun"/>
          <w:rFonts w:ascii="Arial" w:hAnsi="Arial" w:cs="Arial"/>
          <w:i/>
          <w:iCs/>
          <w:color w:val="0070C0"/>
          <w:sz w:val="20"/>
          <w:szCs w:val="20"/>
        </w:rPr>
        <w:t xml:space="preserve">. Links should be used sparingly, </w:t>
      </w:r>
      <w:r w:rsidR="244A92F9" w:rsidRPr="058E6D7D">
        <w:rPr>
          <w:rStyle w:val="normaltextrun"/>
          <w:rFonts w:ascii="Arial" w:hAnsi="Arial" w:cs="Arial"/>
          <w:i/>
          <w:iCs/>
          <w:color w:val="0070C0"/>
          <w:sz w:val="20"/>
          <w:szCs w:val="20"/>
        </w:rPr>
        <w:t xml:space="preserve">and </w:t>
      </w:r>
      <w:r w:rsidR="221E6A39" w:rsidRPr="058E6D7D">
        <w:rPr>
          <w:rStyle w:val="normaltextrun"/>
          <w:rFonts w:ascii="Arial" w:hAnsi="Arial" w:cs="Arial"/>
          <w:i/>
          <w:iCs/>
          <w:color w:val="0070C0"/>
          <w:sz w:val="20"/>
          <w:szCs w:val="20"/>
        </w:rPr>
        <w:t>in Charles Sturt University Orange. </w:t>
      </w:r>
      <w:r w:rsidR="221E6A39" w:rsidRPr="058E6D7D">
        <w:rPr>
          <w:rStyle w:val="eop"/>
          <w:rFonts w:ascii="Arial" w:hAnsi="Arial" w:cs="Arial"/>
          <w:color w:val="0070C0"/>
          <w:sz w:val="20"/>
          <w:szCs w:val="20"/>
        </w:rPr>
        <w:t> </w:t>
      </w:r>
    </w:p>
    <w:p w14:paraId="1F609B74" w14:textId="77777777" w:rsidR="00605994" w:rsidRPr="00605994" w:rsidRDefault="608E0533" w:rsidP="60034E0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70C0"/>
          <w:sz w:val="20"/>
          <w:szCs w:val="20"/>
        </w:rPr>
      </w:pPr>
      <w:r w:rsidRPr="60034E07">
        <w:rPr>
          <w:rStyle w:val="eop"/>
          <w:rFonts w:ascii="Arial" w:hAnsi="Arial" w:cs="Arial"/>
          <w:color w:val="0070C0"/>
          <w:sz w:val="20"/>
          <w:szCs w:val="20"/>
        </w:rPr>
        <w:t> </w:t>
      </w:r>
    </w:p>
    <w:p w14:paraId="70099401" w14:textId="77777777" w:rsidR="001254E0" w:rsidRPr="0030142F" w:rsidRDefault="001254E0" w:rsidP="001254E0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i/>
          <w:iCs/>
          <w:color w:val="0070C0"/>
          <w:sz w:val="20"/>
          <w:szCs w:val="20"/>
        </w:rPr>
      </w:pPr>
      <w:r w:rsidRPr="0030142F">
        <w:rPr>
          <w:rStyle w:val="eop"/>
          <w:rFonts w:ascii="Arial" w:eastAsiaTheme="majorEastAsia" w:hAnsi="Arial" w:cs="Arial"/>
          <w:i/>
          <w:iCs/>
          <w:color w:val="0070C0"/>
          <w:sz w:val="20"/>
          <w:szCs w:val="20"/>
        </w:rPr>
        <w:t>Some notes on governance vs management writing:</w:t>
      </w:r>
    </w:p>
    <w:p w14:paraId="3A7FD3B7" w14:textId="77777777" w:rsidR="001254E0" w:rsidRPr="00650816" w:rsidRDefault="001254E0" w:rsidP="001254E0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i/>
          <w:iCs/>
          <w:color w:val="0070C0"/>
          <w:sz w:val="20"/>
          <w:szCs w:val="20"/>
        </w:rPr>
      </w:pPr>
      <w:r w:rsidRPr="00650816">
        <w:rPr>
          <w:rStyle w:val="eop"/>
          <w:rFonts w:ascii="Arial" w:eastAsiaTheme="majorEastAsia" w:hAnsi="Arial" w:cs="Arial"/>
          <w:i/>
          <w:iCs/>
          <w:color w:val="0070C0"/>
          <w:sz w:val="20"/>
          <w:szCs w:val="20"/>
        </w:rPr>
        <w:t xml:space="preserve"> </w:t>
      </w:r>
    </w:p>
    <w:p w14:paraId="54E9D5F1" w14:textId="77777777" w:rsidR="001254E0" w:rsidRPr="00650816" w:rsidRDefault="001254E0" w:rsidP="001254E0">
      <w:pPr>
        <w:pStyle w:val="ListParagraph"/>
        <w:numPr>
          <w:ilvl w:val="0"/>
          <w:numId w:val="9"/>
        </w:numPr>
        <w:spacing w:after="0"/>
        <w:contextualSpacing/>
        <w:rPr>
          <w:rFonts w:cs="Arial"/>
          <w:i/>
          <w:iCs/>
          <w:color w:val="0070C0"/>
        </w:rPr>
      </w:pPr>
      <w:r>
        <w:rPr>
          <w:rFonts w:cs="Arial"/>
          <w:b/>
          <w:bCs/>
          <w:i/>
          <w:iCs/>
          <w:color w:val="0070C0"/>
        </w:rPr>
        <w:t>“Governance”</w:t>
      </w:r>
      <w:r w:rsidRPr="00650816">
        <w:rPr>
          <w:rFonts w:cs="Arial"/>
          <w:i/>
          <w:iCs/>
          <w:color w:val="0070C0"/>
        </w:rPr>
        <w:t xml:space="preserve"> </w:t>
      </w:r>
      <w:r>
        <w:rPr>
          <w:rFonts w:cs="Arial"/>
          <w:i/>
          <w:iCs/>
          <w:color w:val="0070C0"/>
        </w:rPr>
        <w:t>is the strategic task of setting</w:t>
      </w:r>
      <w:r w:rsidRPr="00650816">
        <w:rPr>
          <w:rFonts w:cs="Arial"/>
          <w:i/>
          <w:iCs/>
          <w:color w:val="0070C0"/>
        </w:rPr>
        <w:t xml:space="preserve"> the organisation’s goals, direction, limitations, and accountability frameworks; </w:t>
      </w:r>
      <w:r>
        <w:rPr>
          <w:rFonts w:cs="Arial"/>
          <w:i/>
          <w:iCs/>
          <w:color w:val="0070C0"/>
        </w:rPr>
        <w:t>“M</w:t>
      </w:r>
      <w:r w:rsidRPr="00650816">
        <w:rPr>
          <w:rFonts w:cs="Arial"/>
          <w:b/>
          <w:bCs/>
          <w:i/>
          <w:iCs/>
          <w:color w:val="0070C0"/>
        </w:rPr>
        <w:t>anagement</w:t>
      </w:r>
      <w:r>
        <w:rPr>
          <w:rFonts w:cs="Arial"/>
          <w:b/>
          <w:bCs/>
          <w:i/>
          <w:iCs/>
          <w:color w:val="0070C0"/>
        </w:rPr>
        <w:t>”</w:t>
      </w:r>
      <w:r w:rsidRPr="00650816">
        <w:rPr>
          <w:rFonts w:cs="Arial"/>
          <w:i/>
          <w:iCs/>
          <w:color w:val="0070C0"/>
        </w:rPr>
        <w:t xml:space="preserve"> allocates resources and </w:t>
      </w:r>
      <w:r>
        <w:rPr>
          <w:rFonts w:cs="Arial"/>
          <w:i/>
          <w:iCs/>
          <w:color w:val="0070C0"/>
        </w:rPr>
        <w:t>oversees the</w:t>
      </w:r>
      <w:r w:rsidRPr="00650816">
        <w:rPr>
          <w:rFonts w:cs="Arial"/>
          <w:i/>
          <w:iCs/>
          <w:color w:val="0070C0"/>
        </w:rPr>
        <w:t xml:space="preserve"> day</w:t>
      </w:r>
      <w:r w:rsidRPr="00650816">
        <w:rPr>
          <w:rFonts w:cs="Arial"/>
          <w:i/>
          <w:iCs/>
          <w:color w:val="0070C0"/>
        </w:rPr>
        <w:noBreakHyphen/>
        <w:t>to</w:t>
      </w:r>
      <w:r w:rsidRPr="00650816">
        <w:rPr>
          <w:rFonts w:cs="Arial"/>
          <w:i/>
          <w:iCs/>
          <w:color w:val="0070C0"/>
        </w:rPr>
        <w:noBreakHyphen/>
        <w:t>day operations.</w:t>
      </w:r>
    </w:p>
    <w:p w14:paraId="29C15CD0" w14:textId="77777777" w:rsidR="001254E0" w:rsidRPr="0011373B" w:rsidRDefault="001254E0" w:rsidP="001254E0">
      <w:pPr>
        <w:numPr>
          <w:ilvl w:val="0"/>
          <w:numId w:val="9"/>
        </w:numPr>
        <w:spacing w:before="100" w:beforeAutospacing="1" w:after="100" w:afterAutospacing="1"/>
        <w:rPr>
          <w:rFonts w:cs="Arial"/>
          <w:i/>
          <w:iCs/>
          <w:color w:val="0070C0"/>
          <w:szCs w:val="20"/>
        </w:rPr>
      </w:pPr>
      <w:r w:rsidRPr="0011373B">
        <w:rPr>
          <w:rFonts w:cs="Arial"/>
          <w:i/>
          <w:iCs/>
          <w:color w:val="0070C0"/>
          <w:szCs w:val="20"/>
        </w:rPr>
        <w:t>Committees</w:t>
      </w:r>
      <w:r>
        <w:rPr>
          <w:rFonts w:cs="Arial"/>
          <w:i/>
          <w:iCs/>
          <w:color w:val="0070C0"/>
          <w:szCs w:val="20"/>
        </w:rPr>
        <w:t>, particularly</w:t>
      </w:r>
      <w:r w:rsidRPr="0011373B">
        <w:rPr>
          <w:rFonts w:cs="Arial"/>
          <w:i/>
          <w:iCs/>
          <w:color w:val="0070C0"/>
          <w:szCs w:val="20"/>
        </w:rPr>
        <w:t xml:space="preserve"> Council</w:t>
      </w:r>
      <w:r>
        <w:rPr>
          <w:rFonts w:cs="Arial"/>
          <w:i/>
          <w:iCs/>
          <w:color w:val="0070C0"/>
          <w:szCs w:val="20"/>
        </w:rPr>
        <w:t xml:space="preserve">, </w:t>
      </w:r>
      <w:r w:rsidRPr="0011373B">
        <w:rPr>
          <w:rFonts w:cs="Arial"/>
          <w:i/>
          <w:iCs/>
          <w:color w:val="0070C0"/>
          <w:szCs w:val="20"/>
        </w:rPr>
        <w:t xml:space="preserve">hold ultimate accountability for the University’s activities and performance, so writing for them must focus on the </w:t>
      </w:r>
      <w:r w:rsidRPr="0011373B">
        <w:rPr>
          <w:rFonts w:cs="Arial"/>
          <w:b/>
          <w:bCs/>
          <w:i/>
          <w:iCs/>
          <w:color w:val="0070C0"/>
          <w:szCs w:val="20"/>
        </w:rPr>
        <w:t>big picture</w:t>
      </w:r>
      <w:r w:rsidRPr="0011373B">
        <w:rPr>
          <w:rFonts w:cs="Arial"/>
          <w:i/>
          <w:iCs/>
          <w:color w:val="0070C0"/>
          <w:szCs w:val="20"/>
        </w:rPr>
        <w:t xml:space="preserve">, </w:t>
      </w:r>
      <w:r>
        <w:rPr>
          <w:rFonts w:cs="Arial"/>
          <w:i/>
          <w:iCs/>
          <w:color w:val="0070C0"/>
          <w:szCs w:val="20"/>
        </w:rPr>
        <w:t>particularly with reference to</w:t>
      </w:r>
      <w:r w:rsidRPr="0011373B">
        <w:rPr>
          <w:rFonts w:cs="Arial"/>
          <w:i/>
          <w:iCs/>
          <w:color w:val="0070C0"/>
          <w:szCs w:val="20"/>
        </w:rPr>
        <w:t xml:space="preserve"> performance against strategy and assurance of compliance.</w:t>
      </w:r>
    </w:p>
    <w:p w14:paraId="7A125E5E" w14:textId="77777777" w:rsidR="001254E0" w:rsidRPr="0011373B" w:rsidRDefault="001254E0" w:rsidP="001254E0">
      <w:pPr>
        <w:numPr>
          <w:ilvl w:val="0"/>
          <w:numId w:val="9"/>
        </w:numPr>
        <w:spacing w:before="100" w:beforeAutospacing="1" w:after="100" w:afterAutospacing="1"/>
        <w:rPr>
          <w:rFonts w:cs="Arial"/>
          <w:i/>
          <w:iCs/>
          <w:color w:val="0070C0"/>
          <w:szCs w:val="20"/>
        </w:rPr>
      </w:pPr>
      <w:r w:rsidRPr="0011373B">
        <w:rPr>
          <w:rFonts w:cs="Arial"/>
          <w:i/>
          <w:iCs/>
          <w:color w:val="0070C0"/>
          <w:szCs w:val="20"/>
        </w:rPr>
        <w:t xml:space="preserve">Governance committees need </w:t>
      </w:r>
      <w:r>
        <w:rPr>
          <w:rFonts w:cs="Arial"/>
          <w:i/>
          <w:iCs/>
          <w:color w:val="0070C0"/>
          <w:szCs w:val="20"/>
        </w:rPr>
        <w:t>to be assured that</w:t>
      </w:r>
      <w:r w:rsidRPr="0011373B">
        <w:rPr>
          <w:rFonts w:cs="Arial"/>
          <w:i/>
          <w:iCs/>
          <w:color w:val="0070C0"/>
          <w:szCs w:val="20"/>
        </w:rPr>
        <w:t xml:space="preserve"> operations are on track and that any risks to achieving objectives are clearly identified and managed.</w:t>
      </w:r>
    </w:p>
    <w:p w14:paraId="2DBB2EF1" w14:textId="77777777" w:rsidR="001254E0" w:rsidRPr="0011373B" w:rsidRDefault="001254E0" w:rsidP="001254E0">
      <w:pPr>
        <w:numPr>
          <w:ilvl w:val="0"/>
          <w:numId w:val="9"/>
        </w:numPr>
        <w:spacing w:before="100" w:beforeAutospacing="1" w:after="100" w:afterAutospacing="1"/>
        <w:rPr>
          <w:rFonts w:cs="Arial"/>
          <w:i/>
          <w:iCs/>
          <w:color w:val="0070C0"/>
          <w:szCs w:val="20"/>
        </w:rPr>
      </w:pPr>
      <w:r w:rsidRPr="0011373B">
        <w:rPr>
          <w:rFonts w:cs="Arial"/>
          <w:i/>
          <w:iCs/>
          <w:color w:val="0070C0"/>
          <w:szCs w:val="20"/>
        </w:rPr>
        <w:t xml:space="preserve">Governance </w:t>
      </w:r>
      <w:r w:rsidRPr="00650816">
        <w:rPr>
          <w:rFonts w:cs="Arial"/>
          <w:i/>
          <w:iCs/>
          <w:color w:val="0070C0"/>
          <w:szCs w:val="20"/>
        </w:rPr>
        <w:t xml:space="preserve">committees </w:t>
      </w:r>
      <w:r>
        <w:rPr>
          <w:rFonts w:cs="Arial"/>
          <w:i/>
          <w:iCs/>
          <w:color w:val="0070C0"/>
          <w:szCs w:val="20"/>
        </w:rPr>
        <w:t>ensur</w:t>
      </w:r>
      <w:r w:rsidRPr="00650816">
        <w:rPr>
          <w:rFonts w:cs="Arial"/>
          <w:i/>
          <w:iCs/>
          <w:color w:val="0070C0"/>
          <w:szCs w:val="20"/>
        </w:rPr>
        <w:t xml:space="preserve">e oversight rather than doing the operational work; </w:t>
      </w:r>
      <w:r>
        <w:rPr>
          <w:rFonts w:cs="Arial"/>
          <w:i/>
          <w:iCs/>
          <w:color w:val="0070C0"/>
          <w:szCs w:val="20"/>
        </w:rPr>
        <w:t xml:space="preserve">Governance is the </w:t>
      </w:r>
      <w:r w:rsidRPr="0011373B">
        <w:rPr>
          <w:rFonts w:cs="Arial"/>
          <w:b/>
          <w:bCs/>
          <w:i/>
          <w:iCs/>
          <w:color w:val="0070C0"/>
          <w:szCs w:val="20"/>
        </w:rPr>
        <w:t>“what”</w:t>
      </w:r>
      <w:r>
        <w:rPr>
          <w:rFonts w:cs="Arial"/>
          <w:b/>
          <w:bCs/>
          <w:i/>
          <w:iCs/>
          <w:color w:val="0070C0"/>
          <w:szCs w:val="20"/>
        </w:rPr>
        <w:t>,</w:t>
      </w:r>
      <w:r w:rsidRPr="00650816">
        <w:rPr>
          <w:rFonts w:cs="Arial"/>
          <w:i/>
          <w:iCs/>
          <w:color w:val="0070C0"/>
          <w:szCs w:val="20"/>
        </w:rPr>
        <w:t xml:space="preserve"> </w:t>
      </w:r>
      <w:r>
        <w:rPr>
          <w:rFonts w:cs="Arial"/>
          <w:i/>
          <w:iCs/>
          <w:color w:val="0070C0"/>
          <w:szCs w:val="20"/>
        </w:rPr>
        <w:t>Management is</w:t>
      </w:r>
      <w:r w:rsidRPr="0011373B">
        <w:rPr>
          <w:rFonts w:cs="Arial"/>
          <w:i/>
          <w:iCs/>
          <w:color w:val="0070C0"/>
          <w:szCs w:val="20"/>
        </w:rPr>
        <w:t xml:space="preserve"> the </w:t>
      </w:r>
      <w:r w:rsidRPr="0011373B">
        <w:rPr>
          <w:rFonts w:cs="Arial"/>
          <w:b/>
          <w:bCs/>
          <w:i/>
          <w:iCs/>
          <w:color w:val="0070C0"/>
          <w:szCs w:val="20"/>
        </w:rPr>
        <w:t>“how.”</w:t>
      </w:r>
    </w:p>
    <w:p w14:paraId="01049185" w14:textId="77777777" w:rsidR="001254E0" w:rsidRPr="00650816" w:rsidRDefault="001254E0" w:rsidP="001254E0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i/>
          <w:iCs/>
          <w:color w:val="0070C0"/>
          <w:sz w:val="20"/>
          <w:szCs w:val="20"/>
        </w:rPr>
      </w:pPr>
      <w:r w:rsidRPr="00650816">
        <w:rPr>
          <w:rStyle w:val="eop"/>
          <w:rFonts w:ascii="Arial" w:eastAsiaTheme="majorEastAsia" w:hAnsi="Arial" w:cs="Arial"/>
          <w:i/>
          <w:iCs/>
          <w:color w:val="0070C0"/>
          <w:sz w:val="20"/>
          <w:szCs w:val="20"/>
        </w:rPr>
        <w:t>For general guidance on writing reports</w:t>
      </w:r>
      <w:r>
        <w:rPr>
          <w:rStyle w:val="eop"/>
          <w:rFonts w:ascii="Arial" w:eastAsiaTheme="majorEastAsia" w:hAnsi="Arial" w:cs="Arial"/>
          <w:i/>
          <w:iCs/>
          <w:color w:val="0070C0"/>
          <w:sz w:val="20"/>
          <w:szCs w:val="20"/>
        </w:rPr>
        <w:t>,</w:t>
      </w:r>
      <w:r w:rsidRPr="00650816">
        <w:rPr>
          <w:rStyle w:val="eop"/>
          <w:rFonts w:ascii="Arial" w:eastAsiaTheme="majorEastAsia" w:hAnsi="Arial" w:cs="Arial"/>
          <w:i/>
          <w:iCs/>
          <w:color w:val="0070C0"/>
          <w:sz w:val="20"/>
          <w:szCs w:val="20"/>
        </w:rPr>
        <w:t xml:space="preserve"> refer to the Writing Business Reports and Executive Briefs presentation from the training delivered by DPC, available on the Governance Services website.</w:t>
      </w:r>
    </w:p>
    <w:p w14:paraId="536E754B" w14:textId="77777777" w:rsidR="00E71158" w:rsidRDefault="00E71158" w:rsidP="00E71158">
      <w:pPr>
        <w:pStyle w:val="Heading2"/>
        <w:spacing w:before="0" w:after="0"/>
      </w:pPr>
    </w:p>
    <w:sdt>
      <w:sdtPr>
        <w:id w:val="990295253"/>
        <w:lock w:val="sdtContentLocked"/>
        <w:placeholder>
          <w:docPart w:val="CF90789D10284285B9C61F7BB8732BE0"/>
        </w:placeholder>
        <w15:appearance w15:val="hidden"/>
      </w:sdtPr>
      <w:sdtEndPr/>
      <w:sdtContent>
        <w:p w14:paraId="4F969EAE" w14:textId="77777777" w:rsidR="00DF1BFC" w:rsidRDefault="00A33703" w:rsidP="00A33703">
          <w:r w:rsidRPr="00A33703">
            <w:rPr>
              <w:b/>
              <w:bCs/>
            </w:rPr>
            <w:t>PURPOSE</w:t>
          </w:r>
        </w:p>
      </w:sdtContent>
    </w:sdt>
    <w:p w14:paraId="60524A48" w14:textId="77777777" w:rsidR="00E71158" w:rsidRPr="00E71158" w:rsidRDefault="00E71158" w:rsidP="00EE03AB"/>
    <w:p w14:paraId="1A4B6800" w14:textId="77777777" w:rsidR="00B5016F" w:rsidRPr="00605994" w:rsidRDefault="00B5016F" w:rsidP="00B5016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i/>
          <w:iCs/>
          <w:color w:val="0070C0"/>
        </w:rPr>
      </w:pPr>
      <w:r>
        <w:rPr>
          <w:rStyle w:val="normaltextrun"/>
          <w:rFonts w:ascii="Arial" w:hAnsi="Arial" w:cs="Arial"/>
          <w:i/>
          <w:iCs/>
          <w:color w:val="0070C0"/>
          <w:sz w:val="20"/>
          <w:szCs w:val="20"/>
        </w:rPr>
        <w:t>Provide a</w:t>
      </w:r>
      <w:r w:rsidRPr="60034E07">
        <w:rPr>
          <w:rStyle w:val="normaltextrun"/>
          <w:rFonts w:ascii="Arial" w:hAnsi="Arial" w:cs="Arial"/>
          <w:i/>
          <w:iCs/>
          <w:color w:val="0070C0"/>
          <w:sz w:val="20"/>
          <w:szCs w:val="20"/>
        </w:rPr>
        <w:t xml:space="preserve"> succinct summary of why this paper is being submitted to this particular </w:t>
      </w:r>
      <w:r>
        <w:rPr>
          <w:rStyle w:val="normaltextrun"/>
          <w:rFonts w:ascii="Arial" w:hAnsi="Arial" w:cs="Arial"/>
          <w:i/>
          <w:iCs/>
          <w:color w:val="0070C0"/>
          <w:sz w:val="20"/>
          <w:szCs w:val="20"/>
        </w:rPr>
        <w:t>c</w:t>
      </w:r>
      <w:r w:rsidRPr="60034E07">
        <w:rPr>
          <w:rStyle w:val="normaltextrun"/>
          <w:rFonts w:ascii="Arial" w:hAnsi="Arial" w:cs="Arial"/>
          <w:i/>
          <w:iCs/>
          <w:color w:val="0070C0"/>
          <w:sz w:val="20"/>
          <w:szCs w:val="20"/>
        </w:rPr>
        <w:t>ommittee.   </w:t>
      </w:r>
      <w:r w:rsidRPr="60034E07">
        <w:rPr>
          <w:rStyle w:val="normaltextrun"/>
          <w:rFonts w:ascii="Arial" w:hAnsi="Arial" w:cs="Arial"/>
          <w:i/>
          <w:iCs/>
          <w:color w:val="0070C0"/>
        </w:rPr>
        <w:t> </w:t>
      </w:r>
    </w:p>
    <w:p w14:paraId="59E19A45" w14:textId="77777777" w:rsidR="00B5016F" w:rsidRDefault="00B5016F" w:rsidP="00B5016F">
      <w:pPr>
        <w:pStyle w:val="paragraph"/>
        <w:spacing w:before="0" w:beforeAutospacing="0" w:after="0" w:afterAutospacing="0"/>
        <w:textAlignment w:val="baseline"/>
      </w:pPr>
      <w:r w:rsidRPr="60034E07">
        <w:rPr>
          <w:rStyle w:val="normaltextrun"/>
          <w:rFonts w:ascii="Arial" w:hAnsi="Arial" w:cs="Arial"/>
          <w:i/>
          <w:iCs/>
          <w:color w:val="0070C0"/>
          <w:sz w:val="20"/>
          <w:szCs w:val="20"/>
        </w:rPr>
        <w:t>E.g. To seek approval of…, To provide X Committee with a progress report on…, To seek feedback on…. </w:t>
      </w:r>
      <w:r w:rsidRPr="60034E07">
        <w:rPr>
          <w:rStyle w:val="normaltextrun"/>
          <w:rFonts w:ascii="Arial" w:hAnsi="Arial" w:cs="Arial"/>
          <w:i/>
          <w:iCs/>
          <w:color w:val="0070C0"/>
        </w:rPr>
        <w:t> </w:t>
      </w:r>
    </w:p>
    <w:p w14:paraId="7B91E923" w14:textId="77777777" w:rsidR="00605994" w:rsidRDefault="00605994" w:rsidP="00EE03AB">
      <w:pPr>
        <w:rPr>
          <w:rFonts w:cs="Arial"/>
        </w:rPr>
      </w:pPr>
    </w:p>
    <w:sdt>
      <w:sdtPr>
        <w:rPr>
          <w:caps/>
        </w:rPr>
        <w:id w:val="-1945837438"/>
        <w:lock w:val="sdtContentLocked"/>
        <w:placeholder>
          <w:docPart w:val="CF90789D10284285B9C61F7BB8732BE0"/>
        </w:placeholder>
        <w15:appearance w15:val="hidden"/>
      </w:sdtPr>
      <w:sdtEndPr/>
      <w:sdtContent>
        <w:p w14:paraId="27A9CFFD" w14:textId="77777777" w:rsidR="00DF1BFC" w:rsidRDefault="00DF1BFC" w:rsidP="00A33703">
          <w:pPr>
            <w:rPr>
              <w:caps/>
            </w:rPr>
          </w:pPr>
          <w:r w:rsidRPr="00A33703">
            <w:rPr>
              <w:b/>
              <w:bCs/>
            </w:rPr>
            <w:t>RECOMMENDATION</w:t>
          </w:r>
        </w:p>
      </w:sdtContent>
    </w:sdt>
    <w:p w14:paraId="389CE285" w14:textId="77777777" w:rsidR="00140E75" w:rsidRDefault="00140E75" w:rsidP="008243E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/>
          <w:i/>
          <w:iCs/>
          <w:color w:val="FF0000"/>
          <w:sz w:val="20"/>
          <w:szCs w:val="20"/>
        </w:rPr>
      </w:pPr>
    </w:p>
    <w:p w14:paraId="75AAD856" w14:textId="77777777" w:rsidR="004657BA" w:rsidRDefault="0CD90CE1" w:rsidP="60034E07">
      <w:pPr>
        <w:rPr>
          <w:i/>
          <w:iCs/>
          <w:color w:val="0070C0"/>
        </w:rPr>
      </w:pPr>
      <w:r w:rsidRPr="60034E07">
        <w:rPr>
          <w:rStyle w:val="normaltextrun"/>
          <w:i/>
          <w:iCs/>
          <w:color w:val="0070C0"/>
          <w:szCs w:val="20"/>
        </w:rPr>
        <w:t>The recommendation section is where you list the action(s)/decision(s) you are asking the Committee to take</w:t>
      </w:r>
      <w:r w:rsidR="008F6F0D">
        <w:rPr>
          <w:rStyle w:val="normaltextrun"/>
          <w:i/>
          <w:iCs/>
          <w:color w:val="0070C0"/>
          <w:szCs w:val="20"/>
        </w:rPr>
        <w:t xml:space="preserve">. For summary reports this will usually be “to note x”, as </w:t>
      </w:r>
      <w:r w:rsidR="008F6F0D" w:rsidRPr="008F6F0D">
        <w:rPr>
          <w:rStyle w:val="normaltextrun"/>
          <w:i/>
          <w:iCs/>
          <w:color w:val="0070C0"/>
          <w:szCs w:val="20"/>
        </w:rPr>
        <w:t>decision or discussion is not necessarily required but the information should form part of the formal record of the meeting.</w:t>
      </w:r>
      <w:r w:rsidR="008F6F0D">
        <w:rPr>
          <w:rStyle w:val="normaltextrun"/>
          <w:i/>
          <w:iCs/>
          <w:color w:val="0070C0"/>
          <w:szCs w:val="20"/>
        </w:rPr>
        <w:t xml:space="preserve"> For a detailed explanation</w:t>
      </w:r>
      <w:r w:rsidRPr="60034E07">
        <w:rPr>
          <w:rStyle w:val="normaltextrun"/>
          <w:i/>
          <w:iCs/>
          <w:color w:val="0070C0"/>
          <w:szCs w:val="20"/>
        </w:rPr>
        <w:t xml:space="preserve"> </w:t>
      </w:r>
      <w:r w:rsidR="008F6F0D">
        <w:rPr>
          <w:rStyle w:val="normaltextrun"/>
          <w:i/>
          <w:iCs/>
          <w:color w:val="0070C0"/>
          <w:szCs w:val="20"/>
        </w:rPr>
        <w:t xml:space="preserve">of other types of recommendations, please see the Full Report template. </w:t>
      </w:r>
    </w:p>
    <w:p w14:paraId="363A5B25" w14:textId="77777777" w:rsidR="004657BA" w:rsidRDefault="004657BA" w:rsidP="007B4111">
      <w:pPr>
        <w:rPr>
          <w:i/>
          <w:iCs/>
          <w:color w:val="FF0000"/>
          <w:szCs w:val="20"/>
        </w:rPr>
      </w:pPr>
    </w:p>
    <w:p w14:paraId="77C776AD" w14:textId="4815A7CE" w:rsidR="007B4111" w:rsidRDefault="26623079" w:rsidP="007B4111">
      <w:r>
        <w:lastRenderedPageBreak/>
        <w:t xml:space="preserve">The </w:t>
      </w:r>
      <w:r w:rsidRPr="058E6D7D">
        <w:rPr>
          <w:color w:val="0070C0"/>
        </w:rPr>
        <w:t>&lt;Committee&gt;</w:t>
      </w:r>
      <w:r>
        <w:t xml:space="preserve"> resolves to </w:t>
      </w:r>
      <w:r w:rsidR="008F6F0D">
        <w:rPr>
          <w:b/>
          <w:bCs/>
          <w:color w:val="0070C0"/>
        </w:rPr>
        <w:t>note</w:t>
      </w:r>
      <w:r w:rsidRPr="058E6D7D">
        <w:rPr>
          <w:b/>
          <w:bCs/>
        </w:rPr>
        <w:t xml:space="preserve"> </w:t>
      </w:r>
      <w:r>
        <w:t>XXX. </w:t>
      </w:r>
    </w:p>
    <w:p w14:paraId="069801B5" w14:textId="77777777" w:rsidR="003A775D" w:rsidRDefault="003A775D" w:rsidP="003A775D">
      <w:pPr>
        <w:pStyle w:val="NumberedHeading"/>
        <w:numPr>
          <w:ilvl w:val="0"/>
          <w:numId w:val="0"/>
        </w:numPr>
        <w:tabs>
          <w:tab w:val="left" w:pos="720"/>
        </w:tabs>
        <w:ind w:left="426" w:hanging="426"/>
        <w:rPr>
          <w:rFonts w:eastAsiaTheme="majorEastAsia"/>
        </w:rPr>
      </w:pPr>
      <w:r>
        <w:rPr>
          <w:rFonts w:eastAsiaTheme="majorEastAsia"/>
        </w:rPr>
        <w:t>PREVIOUS CONSIDERATION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659"/>
        <w:gridCol w:w="4362"/>
      </w:tblGrid>
      <w:tr w:rsidR="003A775D" w14:paraId="17AFAE96" w14:textId="77777777" w:rsidTr="00A0192C"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086291D" w14:textId="77777777" w:rsidR="003A775D" w:rsidRDefault="003A775D" w:rsidP="00A0192C">
            <w:pPr>
              <w:spacing w:before="80" w:after="80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Previous consideration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E40565" w14:textId="77777777" w:rsidR="003A775D" w:rsidRDefault="003A775D" w:rsidP="00A0192C">
            <w:pPr>
              <w:spacing w:before="80" w:after="80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Key issues and outcomes</w:t>
            </w:r>
          </w:p>
        </w:tc>
      </w:tr>
      <w:tr w:rsidR="003A775D" w14:paraId="53832B8D" w14:textId="77777777" w:rsidTr="00A0192C">
        <w:trPr>
          <w:trHeight w:val="2854"/>
        </w:trPr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B4C1B" w14:textId="77777777" w:rsidR="00FB1009" w:rsidRPr="00C531E5" w:rsidRDefault="00FB1009" w:rsidP="00FB1009">
            <w:pPr>
              <w:spacing w:after="120"/>
              <w:textAlignment w:val="baseline"/>
              <w:rPr>
                <w:rFonts w:cs="Arial"/>
                <w:i/>
                <w:iCs/>
                <w:color w:val="0070C0"/>
              </w:rPr>
            </w:pPr>
            <w:r w:rsidRPr="00C531E5">
              <w:rPr>
                <w:rFonts w:cs="Arial"/>
                <w:i/>
                <w:iCs/>
                <w:color w:val="0070C0"/>
              </w:rPr>
              <w:t>The name of the committee that considered the matter, the date and the resolution number (if applicable).</w:t>
            </w:r>
          </w:p>
          <w:p w14:paraId="52797FCF" w14:textId="0543E4C0" w:rsidR="003A775D" w:rsidRPr="00474669" w:rsidRDefault="003A775D" w:rsidP="00A0192C">
            <w:pPr>
              <w:spacing w:before="120" w:after="120"/>
              <w:rPr>
                <w:rFonts w:cs="Arial"/>
                <w:i/>
                <w:iCs/>
                <w:lang w:eastAsia="en-US"/>
              </w:rPr>
            </w:pP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BF909" w14:textId="58EE906F" w:rsidR="00FB1009" w:rsidRPr="00BF4A4B" w:rsidRDefault="00FB1009" w:rsidP="00FB1009">
            <w:pPr>
              <w:spacing w:before="100" w:beforeAutospacing="1" w:after="100" w:afterAutospacing="1"/>
              <w:rPr>
                <w:i/>
                <w:iCs/>
                <w:color w:val="0070C0"/>
                <w:szCs w:val="20"/>
              </w:rPr>
            </w:pPr>
            <w:r w:rsidRPr="00BF4A4B">
              <w:rPr>
                <w:i/>
                <w:iCs/>
                <w:color w:val="0070C0"/>
                <w:szCs w:val="20"/>
              </w:rPr>
              <w:t xml:space="preserve">Provide information on any key issues raised by the sub-committee, how the matter was </w:t>
            </w:r>
            <w:r w:rsidR="00E60C0E">
              <w:rPr>
                <w:i/>
                <w:iCs/>
                <w:color w:val="0070C0"/>
                <w:szCs w:val="20"/>
              </w:rPr>
              <w:t>addressed, and</w:t>
            </w:r>
            <w:r>
              <w:rPr>
                <w:i/>
                <w:iCs/>
                <w:color w:val="0070C0"/>
                <w:szCs w:val="20"/>
              </w:rPr>
              <w:t xml:space="preserve"> whether any substantive issues or outcomes were </w:t>
            </w:r>
            <w:r w:rsidR="00E60C0E">
              <w:rPr>
                <w:i/>
                <w:iCs/>
                <w:color w:val="0070C0"/>
                <w:szCs w:val="20"/>
              </w:rPr>
              <w:t>identified</w:t>
            </w:r>
            <w:r>
              <w:rPr>
                <w:i/>
                <w:iCs/>
                <w:color w:val="0070C0"/>
                <w:szCs w:val="20"/>
              </w:rPr>
              <w:t>, including recommendations and actions.</w:t>
            </w:r>
          </w:p>
          <w:p w14:paraId="36115F56" w14:textId="6AFD930D" w:rsidR="003A775D" w:rsidRPr="00816012" w:rsidRDefault="00FB1009" w:rsidP="00FB1009">
            <w:pPr>
              <w:rPr>
                <w:rFonts w:asciiTheme="minorHAnsi" w:hAnsiTheme="minorHAnsi"/>
                <w:szCs w:val="22"/>
              </w:rPr>
            </w:pPr>
            <w:r w:rsidRPr="006D1AE5">
              <w:rPr>
                <w:i/>
                <w:iCs/>
                <w:color w:val="0070C0"/>
                <w:szCs w:val="20"/>
              </w:rPr>
              <w:t xml:space="preserve">Only information relevant to </w:t>
            </w:r>
            <w:r>
              <w:rPr>
                <w:i/>
                <w:iCs/>
                <w:color w:val="0070C0"/>
                <w:szCs w:val="20"/>
              </w:rPr>
              <w:t>the committee</w:t>
            </w:r>
            <w:r w:rsidRPr="006D1AE5">
              <w:rPr>
                <w:i/>
                <w:iCs/>
                <w:color w:val="0070C0"/>
                <w:szCs w:val="20"/>
              </w:rPr>
              <w:t xml:space="preserve"> needs to be included here, and it should be brief and in dot point form. More detailed information regarding any prior consideration of key issues</w:t>
            </w:r>
            <w:r>
              <w:rPr>
                <w:i/>
                <w:iCs/>
                <w:color w:val="0070C0"/>
                <w:szCs w:val="20"/>
              </w:rPr>
              <w:t>, recommendations and actions will be included below.</w:t>
            </w:r>
          </w:p>
        </w:tc>
      </w:tr>
    </w:tbl>
    <w:p w14:paraId="2A1F1C93" w14:textId="77777777" w:rsidR="003A775D" w:rsidRPr="007B4111" w:rsidRDefault="003A775D" w:rsidP="007B4111"/>
    <w:p w14:paraId="3A20BBB1" w14:textId="77777777" w:rsidR="00253D0C" w:rsidRDefault="007B4111" w:rsidP="007B4111">
      <w:pPr>
        <w:rPr>
          <w:i/>
          <w:iCs/>
          <w:color w:val="FF0000"/>
          <w:szCs w:val="20"/>
        </w:rPr>
      </w:pPr>
      <w:r w:rsidRPr="007B4111">
        <w:rPr>
          <w:i/>
          <w:iCs/>
          <w:color w:val="FF0000"/>
          <w:szCs w:val="20"/>
        </w:rPr>
        <w:t> </w:t>
      </w:r>
    </w:p>
    <w:sdt>
      <w:sdtPr>
        <w:rPr>
          <w:caps/>
        </w:rPr>
        <w:id w:val="747537893"/>
        <w:lock w:val="contentLocked"/>
        <w:placeholder>
          <w:docPart w:val="591E0493B00D4411BF7EF54831FC565D"/>
        </w:placeholder>
        <w15:appearance w15:val="hidden"/>
      </w:sdtPr>
      <w:sdtEndPr/>
      <w:sdtContent>
        <w:p w14:paraId="14CD3E0F" w14:textId="77777777" w:rsidR="00253D0C" w:rsidRDefault="00253D0C" w:rsidP="00253D0C">
          <w:pPr>
            <w:rPr>
              <w:caps/>
            </w:rPr>
          </w:pPr>
          <w:r>
            <w:rPr>
              <w:b/>
              <w:bCs/>
            </w:rPr>
            <w:t>SUMMARY OF KEY ISSUES</w:t>
          </w:r>
        </w:p>
      </w:sdtContent>
    </w:sdt>
    <w:p w14:paraId="20D2873D" w14:textId="77777777" w:rsidR="00CA6F0E" w:rsidRDefault="00CA6F0E" w:rsidP="00CA6F0E">
      <w:pPr>
        <w:rPr>
          <w:color w:val="0070C0"/>
        </w:rPr>
      </w:pPr>
    </w:p>
    <w:p w14:paraId="479AF511" w14:textId="77777777" w:rsidR="008F6F0D" w:rsidRDefault="008F6F0D" w:rsidP="008F6F0D">
      <w:r>
        <w:rPr>
          <w:b/>
          <w:bCs/>
        </w:rPr>
        <w:t>&lt;</w:t>
      </w:r>
      <w:r w:rsidRPr="002B4E76">
        <w:rPr>
          <w:b/>
          <w:bCs/>
          <w:u w:val="single"/>
        </w:rPr>
        <w:t xml:space="preserve">Heading </w:t>
      </w:r>
      <w:r>
        <w:rPr>
          <w:b/>
          <w:bCs/>
          <w:u w:val="single"/>
        </w:rPr>
        <w:t>1</w:t>
      </w:r>
      <w:r>
        <w:t>&gt;</w:t>
      </w:r>
    </w:p>
    <w:p w14:paraId="1EB87913" w14:textId="77777777" w:rsidR="008F6F0D" w:rsidRDefault="008F6F0D">
      <w:pPr>
        <w:rPr>
          <w:color w:val="0070C0"/>
        </w:rPr>
      </w:pPr>
    </w:p>
    <w:p w14:paraId="260996F6" w14:textId="77777777" w:rsidR="008F6F0D" w:rsidRPr="005727FE" w:rsidRDefault="008F6F0D" w:rsidP="005727FE">
      <w:pPr>
        <w:rPr>
          <w:i/>
          <w:iCs/>
          <w:color w:val="0070C0"/>
        </w:rPr>
      </w:pPr>
      <w:r>
        <w:rPr>
          <w:i/>
          <w:iCs/>
          <w:color w:val="0070C0"/>
        </w:rPr>
        <w:t>S</w:t>
      </w:r>
      <w:r w:rsidRPr="005727FE">
        <w:rPr>
          <w:i/>
          <w:iCs/>
          <w:color w:val="0070C0"/>
        </w:rPr>
        <w:t>ummarise</w:t>
      </w:r>
      <w:r>
        <w:rPr>
          <w:i/>
          <w:iCs/>
          <w:color w:val="0070C0"/>
        </w:rPr>
        <w:t xml:space="preserve"> the </w:t>
      </w:r>
      <w:r w:rsidR="00253D0C">
        <w:rPr>
          <w:i/>
          <w:iCs/>
          <w:color w:val="0070C0"/>
        </w:rPr>
        <w:t xml:space="preserve">key matters from the </w:t>
      </w:r>
      <w:r>
        <w:rPr>
          <w:i/>
          <w:iCs/>
          <w:color w:val="0070C0"/>
        </w:rPr>
        <w:t xml:space="preserve">full report </w:t>
      </w:r>
      <w:r w:rsidR="00253D0C">
        <w:rPr>
          <w:i/>
          <w:iCs/>
          <w:color w:val="0070C0"/>
        </w:rPr>
        <w:t>for the</w:t>
      </w:r>
      <w:r>
        <w:rPr>
          <w:i/>
          <w:iCs/>
          <w:color w:val="0070C0"/>
        </w:rPr>
        <w:t xml:space="preserve"> attention of the Committee. You may use tables/traffic light dashboard/etc. to present information if appropriate.</w:t>
      </w:r>
    </w:p>
    <w:p w14:paraId="58F112AA" w14:textId="77777777" w:rsidR="00CA6F0E" w:rsidRDefault="00CA6F0E" w:rsidP="00EE03AB">
      <w:pPr>
        <w:rPr>
          <w:rFonts w:cs="Arial"/>
          <w:b/>
        </w:rPr>
      </w:pPr>
    </w:p>
    <w:p w14:paraId="3365DF8C" w14:textId="50FAAD43" w:rsidR="00A26CE0" w:rsidRDefault="2A531E74" w:rsidP="008F6F0D">
      <w:pPr>
        <w:rPr>
          <w:i/>
          <w:iCs/>
          <w:color w:val="0070C0"/>
        </w:rPr>
      </w:pPr>
      <w:r w:rsidRPr="60034E07">
        <w:rPr>
          <w:i/>
          <w:iCs/>
          <w:color w:val="0070C0"/>
        </w:rPr>
        <w:t xml:space="preserve">List </w:t>
      </w:r>
      <w:r w:rsidR="17438048" w:rsidRPr="60034E07">
        <w:rPr>
          <w:i/>
          <w:iCs/>
          <w:color w:val="0070C0"/>
        </w:rPr>
        <w:t xml:space="preserve">major </w:t>
      </w:r>
      <w:r w:rsidRPr="60034E07">
        <w:rPr>
          <w:i/>
          <w:iCs/>
          <w:color w:val="0070C0"/>
        </w:rPr>
        <w:t xml:space="preserve">risks in </w:t>
      </w:r>
      <w:r w:rsidR="00320407">
        <w:rPr>
          <w:i/>
          <w:iCs/>
          <w:color w:val="0070C0"/>
        </w:rPr>
        <w:t xml:space="preserve">the box </w:t>
      </w:r>
      <w:r w:rsidRPr="60034E07">
        <w:rPr>
          <w:i/>
          <w:iCs/>
          <w:color w:val="0070C0"/>
        </w:rPr>
        <w:t xml:space="preserve">below </w:t>
      </w:r>
      <w:r w:rsidR="216A6AB7" w:rsidRPr="60034E07">
        <w:rPr>
          <w:i/>
          <w:iCs/>
          <w:color w:val="0070C0"/>
        </w:rPr>
        <w:t>- add or delete rows as required</w:t>
      </w:r>
      <w:r w:rsidR="1A5F31D7" w:rsidRPr="60034E07">
        <w:rPr>
          <w:i/>
          <w:iCs/>
          <w:color w:val="0070C0"/>
        </w:rPr>
        <w:t xml:space="preserve">. </w:t>
      </w:r>
    </w:p>
    <w:p w14:paraId="663DC4E4" w14:textId="77777777" w:rsidR="008F6F0D" w:rsidRPr="00F95AFF" w:rsidRDefault="008F6F0D" w:rsidP="005727FE">
      <w:pPr>
        <w:rPr>
          <w:i/>
          <w:iCs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1"/>
        <w:gridCol w:w="3890"/>
        <w:gridCol w:w="2075"/>
      </w:tblGrid>
      <w:tr w:rsidR="008C6C3F" w14:paraId="12C74338" w14:textId="77777777" w:rsidTr="058E6D7D">
        <w:tc>
          <w:tcPr>
            <w:tcW w:w="3051" w:type="dxa"/>
            <w:shd w:val="clear" w:color="auto" w:fill="D9D9D9" w:themeFill="background1" w:themeFillShade="D9"/>
          </w:tcPr>
          <w:p w14:paraId="6AB74028" w14:textId="77777777" w:rsidR="008C6C3F" w:rsidRPr="00C02673" w:rsidRDefault="00C464EB" w:rsidP="00FF2FD7">
            <w:pPr>
              <w:textAlignment w:val="baseline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Major </w:t>
            </w:r>
            <w:r w:rsidR="008C6C3F" w:rsidRPr="00C02673">
              <w:rPr>
                <w:rFonts w:cs="Arial"/>
                <w:b/>
                <w:bCs/>
              </w:rPr>
              <w:t>Risk</w:t>
            </w:r>
          </w:p>
        </w:tc>
        <w:tc>
          <w:tcPr>
            <w:tcW w:w="3890" w:type="dxa"/>
            <w:shd w:val="clear" w:color="auto" w:fill="D9D9D9" w:themeFill="background1" w:themeFillShade="D9"/>
          </w:tcPr>
          <w:p w14:paraId="13253CDD" w14:textId="77777777" w:rsidR="008C6C3F" w:rsidRPr="00C02673" w:rsidRDefault="008C6C3F" w:rsidP="00FF2FD7">
            <w:pPr>
              <w:textAlignment w:val="baseline"/>
              <w:rPr>
                <w:rFonts w:cs="Arial"/>
                <w:b/>
                <w:bCs/>
              </w:rPr>
            </w:pPr>
            <w:r w:rsidRPr="00C02673">
              <w:rPr>
                <w:rFonts w:cs="Arial"/>
                <w:b/>
                <w:bCs/>
              </w:rPr>
              <w:t xml:space="preserve">Risk </w:t>
            </w:r>
            <w:r w:rsidR="00C464EB">
              <w:rPr>
                <w:rFonts w:cs="Arial"/>
                <w:b/>
                <w:bCs/>
              </w:rPr>
              <w:t>Monitor</w:t>
            </w:r>
            <w:r w:rsidR="00F95AFF">
              <w:rPr>
                <w:rFonts w:cs="Arial"/>
                <w:b/>
                <w:bCs/>
              </w:rPr>
              <w:t>ing</w:t>
            </w:r>
            <w:r w:rsidR="00C464EB">
              <w:rPr>
                <w:rFonts w:cs="Arial"/>
                <w:b/>
                <w:bCs/>
              </w:rPr>
              <w:t xml:space="preserve"> and </w:t>
            </w:r>
            <w:r w:rsidRPr="00C02673">
              <w:rPr>
                <w:rFonts w:cs="Arial"/>
                <w:b/>
                <w:bCs/>
              </w:rPr>
              <w:t xml:space="preserve">Management </w:t>
            </w:r>
          </w:p>
        </w:tc>
        <w:tc>
          <w:tcPr>
            <w:tcW w:w="2075" w:type="dxa"/>
            <w:shd w:val="clear" w:color="auto" w:fill="D9D9D9" w:themeFill="background1" w:themeFillShade="D9"/>
          </w:tcPr>
          <w:p w14:paraId="169CA734" w14:textId="77777777" w:rsidR="008C6C3F" w:rsidRPr="00C02673" w:rsidRDefault="00DE3A14" w:rsidP="00FF2FD7">
            <w:pPr>
              <w:textAlignment w:val="baseline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Does this sit within risk appetite?</w:t>
            </w:r>
          </w:p>
        </w:tc>
      </w:tr>
      <w:tr w:rsidR="008C6C3F" w14:paraId="3014305C" w14:textId="77777777" w:rsidTr="058E6D7D">
        <w:tc>
          <w:tcPr>
            <w:tcW w:w="3051" w:type="dxa"/>
          </w:tcPr>
          <w:p w14:paraId="016A8035" w14:textId="59006295" w:rsidR="00A13C27" w:rsidRPr="008C6C3F" w:rsidRDefault="216A6AB7" w:rsidP="60034E07">
            <w:pPr>
              <w:textAlignment w:val="baseline"/>
              <w:rPr>
                <w:rFonts w:cs="Arial"/>
                <w:i/>
                <w:iCs/>
                <w:color w:val="0070C0"/>
              </w:rPr>
            </w:pPr>
            <w:r w:rsidRPr="60034E07">
              <w:rPr>
                <w:rFonts w:cs="Arial"/>
                <w:i/>
                <w:iCs/>
                <w:color w:val="0070C0"/>
              </w:rPr>
              <w:t xml:space="preserve">List the risk category from </w:t>
            </w:r>
            <w:r w:rsidR="5533C934" w:rsidRPr="60034E07">
              <w:rPr>
                <w:rFonts w:cs="Arial"/>
                <w:i/>
                <w:iCs/>
                <w:color w:val="0070C0"/>
              </w:rPr>
              <w:t>page</w:t>
            </w:r>
            <w:r w:rsidR="001B63AC">
              <w:rPr>
                <w:rFonts w:cs="Arial"/>
                <w:i/>
                <w:iCs/>
                <w:color w:val="0070C0"/>
              </w:rPr>
              <w:t>s 6 and</w:t>
            </w:r>
            <w:r w:rsidR="5533C934" w:rsidRPr="60034E07">
              <w:rPr>
                <w:rFonts w:cs="Arial"/>
                <w:i/>
                <w:iCs/>
                <w:color w:val="0070C0"/>
              </w:rPr>
              <w:t xml:space="preserve"> 7 of </w:t>
            </w:r>
            <w:r w:rsidRPr="60034E07">
              <w:rPr>
                <w:rFonts w:cs="Arial"/>
                <w:i/>
                <w:iCs/>
                <w:color w:val="0070C0"/>
              </w:rPr>
              <w:t xml:space="preserve">the </w:t>
            </w:r>
            <w:hyperlink r:id="rId11">
              <w:r w:rsidRPr="60034E07">
                <w:rPr>
                  <w:rStyle w:val="Hyperlink"/>
                  <w:rFonts w:cs="Arial"/>
                  <w:i/>
                  <w:iCs/>
                  <w:color w:val="0070C0"/>
                </w:rPr>
                <w:t>Risk Appetite Statement</w:t>
              </w:r>
            </w:hyperlink>
            <w:r w:rsidRPr="60034E07">
              <w:rPr>
                <w:rFonts w:cs="Arial"/>
                <w:i/>
                <w:iCs/>
                <w:color w:val="0070C0"/>
              </w:rPr>
              <w:t xml:space="preserve"> </w:t>
            </w:r>
            <w:r w:rsidR="7FF916F1" w:rsidRPr="60034E07">
              <w:rPr>
                <w:rFonts w:cs="Arial"/>
                <w:i/>
                <w:iCs/>
                <w:color w:val="0070C0"/>
              </w:rPr>
              <w:t xml:space="preserve">in bold </w:t>
            </w:r>
            <w:r w:rsidRPr="60034E07">
              <w:rPr>
                <w:rFonts w:cs="Arial"/>
                <w:i/>
                <w:iCs/>
                <w:color w:val="0070C0"/>
              </w:rPr>
              <w:t>and a summary of the risk</w:t>
            </w:r>
            <w:r w:rsidR="7FF916F1" w:rsidRPr="60034E07">
              <w:rPr>
                <w:rFonts w:cs="Arial"/>
                <w:i/>
                <w:iCs/>
                <w:color w:val="0070C0"/>
              </w:rPr>
              <w:t xml:space="preserve"> in regular text</w:t>
            </w:r>
            <w:r w:rsidRPr="60034E07">
              <w:rPr>
                <w:rFonts w:cs="Arial"/>
                <w:i/>
                <w:iCs/>
                <w:color w:val="0070C0"/>
              </w:rPr>
              <w:t>.</w:t>
            </w:r>
          </w:p>
        </w:tc>
        <w:tc>
          <w:tcPr>
            <w:tcW w:w="3890" w:type="dxa"/>
          </w:tcPr>
          <w:p w14:paraId="6DC521F4" w14:textId="77777777" w:rsidR="00D00FCC" w:rsidRPr="008C6C3F" w:rsidRDefault="40D7432D" w:rsidP="058E6D7D">
            <w:pPr>
              <w:textAlignment w:val="baseline"/>
              <w:rPr>
                <w:rFonts w:cs="Arial"/>
                <w:i/>
                <w:iCs/>
                <w:color w:val="0070C0"/>
              </w:rPr>
            </w:pPr>
            <w:r w:rsidRPr="058E6D7D">
              <w:rPr>
                <w:rFonts w:cs="Arial"/>
                <w:i/>
                <w:iCs/>
                <w:color w:val="0070C0"/>
              </w:rPr>
              <w:t>Provide detail about how the risk will be dealt with.</w:t>
            </w:r>
          </w:p>
        </w:tc>
        <w:tc>
          <w:tcPr>
            <w:tcW w:w="2075" w:type="dxa"/>
          </w:tcPr>
          <w:p w14:paraId="3EB49064" w14:textId="77777777" w:rsidR="008C6C3F" w:rsidRPr="008C6C3F" w:rsidRDefault="20177A95" w:rsidP="058E6D7D">
            <w:pPr>
              <w:textAlignment w:val="baseline"/>
              <w:rPr>
                <w:rFonts w:cs="Arial"/>
                <w:i/>
                <w:iCs/>
                <w:color w:val="0070C0"/>
              </w:rPr>
            </w:pPr>
            <w:r w:rsidRPr="058E6D7D">
              <w:rPr>
                <w:rFonts w:cs="Arial"/>
                <w:i/>
                <w:iCs/>
                <w:color w:val="0070C0"/>
              </w:rPr>
              <w:t>&lt;</w:t>
            </w:r>
            <w:r w:rsidR="724F699E" w:rsidRPr="058E6D7D">
              <w:rPr>
                <w:rFonts w:cs="Arial"/>
                <w:i/>
                <w:iCs/>
                <w:color w:val="0070C0"/>
              </w:rPr>
              <w:t>Yes/No</w:t>
            </w:r>
            <w:r w:rsidR="48AB4D3F" w:rsidRPr="058E6D7D">
              <w:rPr>
                <w:rFonts w:cs="Arial"/>
                <w:i/>
                <w:iCs/>
                <w:color w:val="0070C0"/>
              </w:rPr>
              <w:t>&gt;</w:t>
            </w:r>
          </w:p>
        </w:tc>
      </w:tr>
    </w:tbl>
    <w:p w14:paraId="118FFFB5" w14:textId="77777777" w:rsidR="60034E07" w:rsidRDefault="60034E07" w:rsidP="60034E07">
      <w:pPr>
        <w:rPr>
          <w:rFonts w:cs="Arial"/>
          <w:b/>
          <w:bCs/>
        </w:rPr>
      </w:pPr>
    </w:p>
    <w:p w14:paraId="5C5184C4" w14:textId="77777777" w:rsidR="008F6F0D" w:rsidRDefault="008F6F0D" w:rsidP="00FF2FD7">
      <w:r>
        <w:rPr>
          <w:b/>
          <w:bCs/>
        </w:rPr>
        <w:t>&lt;</w:t>
      </w:r>
      <w:r w:rsidRPr="005727FE">
        <w:rPr>
          <w:b/>
          <w:bCs/>
          <w:u w:val="single"/>
        </w:rPr>
        <w:t>Heading 2</w:t>
      </w:r>
      <w:r>
        <w:t>&gt;</w:t>
      </w:r>
    </w:p>
    <w:p w14:paraId="3E5F2E04" w14:textId="77777777" w:rsidR="008F6F0D" w:rsidRDefault="008F6F0D" w:rsidP="00FF2FD7"/>
    <w:p w14:paraId="64752EFC" w14:textId="77777777" w:rsidR="008F6F0D" w:rsidRPr="005727FE" w:rsidRDefault="008F6F0D" w:rsidP="00FF2FD7">
      <w:pPr>
        <w:rPr>
          <w:rFonts w:cs="Arial"/>
          <w:b/>
          <w:i/>
          <w:iCs/>
        </w:rPr>
      </w:pPr>
      <w:r w:rsidRPr="005727FE">
        <w:rPr>
          <w:i/>
          <w:iCs/>
          <w:color w:val="0070C0"/>
        </w:rPr>
        <w:t>Complete per instructions above. Add or delete further headings as required.</w:t>
      </w:r>
    </w:p>
    <w:p w14:paraId="7E986A16" w14:textId="77777777" w:rsidR="00EB41A2" w:rsidRDefault="00EB41A2" w:rsidP="00EB41A2">
      <w:pPr>
        <w:pBdr>
          <w:bottom w:val="single" w:sz="6" w:space="1" w:color="auto"/>
        </w:pBdr>
        <w:rPr>
          <w:rFonts w:cs="Arial"/>
          <w:bCs/>
        </w:rPr>
      </w:pPr>
    </w:p>
    <w:p w14:paraId="382AC774" w14:textId="77777777" w:rsidR="00EB41A2" w:rsidRPr="00EB41A2" w:rsidRDefault="00EB41A2" w:rsidP="00EB41A2">
      <w:pPr>
        <w:rPr>
          <w:rFonts w:cs="Arial"/>
          <w:bCs/>
        </w:rPr>
      </w:pPr>
    </w:p>
    <w:tbl>
      <w:tblPr>
        <w:tblW w:w="9022" w:type="dxa"/>
        <w:tblInd w:w="-5" w:type="dxa"/>
        <w:tblLook w:val="04A0" w:firstRow="1" w:lastRow="0" w:firstColumn="1" w:lastColumn="0" w:noHBand="0" w:noVBand="1"/>
      </w:tblPr>
      <w:tblGrid>
        <w:gridCol w:w="1537"/>
        <w:gridCol w:w="1260"/>
        <w:gridCol w:w="6225"/>
      </w:tblGrid>
      <w:tr w:rsidR="00C243A5" w:rsidRPr="00E71158" w14:paraId="3712E33C" w14:textId="77777777" w:rsidTr="058E6D7D">
        <w:trPr>
          <w:trHeight w:val="312"/>
        </w:trPr>
        <w:tc>
          <w:tcPr>
            <w:tcW w:w="1537" w:type="dxa"/>
            <w:shd w:val="clear" w:color="auto" w:fill="auto"/>
          </w:tcPr>
          <w:sdt>
            <w:sdtPr>
              <w:rPr>
                <w:rFonts w:cs="Arial"/>
                <w:b/>
                <w:szCs w:val="20"/>
              </w:rPr>
              <w:id w:val="594372773"/>
              <w:lock w:val="sdtContentLocked"/>
              <w:placeholder>
                <w:docPart w:val="B6938F2B1390492EB47FA79AA0329371"/>
              </w:placeholder>
              <w15:appearance w15:val="hidden"/>
            </w:sdtPr>
            <w:sdtEndPr/>
            <w:sdtContent>
              <w:p w14:paraId="5C32718C" w14:textId="77777777" w:rsidR="00C243A5" w:rsidRPr="00E71158" w:rsidRDefault="00C243A5" w:rsidP="00C243A5">
                <w:pPr>
                  <w:ind w:right="-250"/>
                  <w:rPr>
                    <w:rFonts w:cs="Arial"/>
                    <w:b/>
                    <w:szCs w:val="20"/>
                  </w:rPr>
                </w:pPr>
                <w:r w:rsidRPr="00E71158">
                  <w:rPr>
                    <w:rFonts w:cs="Arial"/>
                    <w:b/>
                    <w:szCs w:val="20"/>
                  </w:rPr>
                  <w:t>Prepared by:</w:t>
                </w:r>
              </w:p>
            </w:sdtContent>
          </w:sdt>
          <w:p w14:paraId="163B01D8" w14:textId="77777777" w:rsidR="421F7DBE" w:rsidRDefault="421F7DBE"/>
        </w:tc>
        <w:tc>
          <w:tcPr>
            <w:tcW w:w="1260" w:type="dxa"/>
          </w:tcPr>
          <w:p w14:paraId="70C28A37" w14:textId="77777777" w:rsidR="00C243A5" w:rsidRPr="00EB41A2" w:rsidRDefault="03266835" w:rsidP="058E6D7D">
            <w:r w:rsidRPr="058E6D7D">
              <w:rPr>
                <w:rFonts w:cs="Arial"/>
                <w:color w:val="0070C0"/>
              </w:rPr>
              <w:t>&lt;date&gt;</w:t>
            </w:r>
          </w:p>
        </w:tc>
        <w:tc>
          <w:tcPr>
            <w:tcW w:w="6225" w:type="dxa"/>
            <w:shd w:val="clear" w:color="auto" w:fill="auto"/>
          </w:tcPr>
          <w:p w14:paraId="723D5C82" w14:textId="77777777" w:rsidR="00C243A5" w:rsidRPr="00C243A5" w:rsidRDefault="44097AD9" w:rsidP="058E6D7D">
            <w:pPr>
              <w:rPr>
                <w:rFonts w:cs="Arial"/>
                <w:i/>
                <w:iCs/>
                <w:color w:val="0070C0"/>
              </w:rPr>
            </w:pPr>
            <w:r w:rsidRPr="058E6D7D">
              <w:rPr>
                <w:rFonts w:cs="Arial"/>
                <w:color w:val="0070C0"/>
              </w:rPr>
              <w:t>&lt;</w:t>
            </w:r>
            <w:r w:rsidR="1874FB8F" w:rsidRPr="058E6D7D">
              <w:rPr>
                <w:rFonts w:cs="Arial"/>
                <w:color w:val="0070C0"/>
              </w:rPr>
              <w:t>Name</w:t>
            </w:r>
            <w:r w:rsidRPr="058E6D7D">
              <w:rPr>
                <w:rFonts w:cs="Arial"/>
                <w:color w:val="0070C0"/>
              </w:rPr>
              <w:t>,</w:t>
            </w:r>
            <w:r w:rsidR="1874FB8F" w:rsidRPr="058E6D7D">
              <w:rPr>
                <w:rFonts w:cs="Arial"/>
                <w:color w:val="0070C0"/>
              </w:rPr>
              <w:t xml:space="preserve"> Position</w:t>
            </w:r>
            <w:r w:rsidRPr="058E6D7D">
              <w:rPr>
                <w:rFonts w:cs="Arial"/>
                <w:color w:val="0070C0"/>
              </w:rPr>
              <w:t>&gt;</w:t>
            </w:r>
            <w:r w:rsidRPr="058E6D7D">
              <w:rPr>
                <w:rFonts w:cs="Arial"/>
                <w:i/>
                <w:iCs/>
                <w:color w:val="0070C0"/>
              </w:rPr>
              <w:t xml:space="preserve"> of author</w:t>
            </w:r>
          </w:p>
        </w:tc>
      </w:tr>
      <w:tr w:rsidR="00EB41A2" w:rsidRPr="00E71158" w14:paraId="28B73C3F" w14:textId="77777777" w:rsidTr="058E6D7D">
        <w:trPr>
          <w:trHeight w:val="312"/>
        </w:trPr>
        <w:tc>
          <w:tcPr>
            <w:tcW w:w="1537" w:type="dxa"/>
            <w:shd w:val="clear" w:color="auto" w:fill="auto"/>
          </w:tcPr>
          <w:sdt>
            <w:sdtPr>
              <w:rPr>
                <w:rFonts w:cs="Arial"/>
                <w:b/>
                <w:szCs w:val="20"/>
              </w:rPr>
              <w:id w:val="-1894571099"/>
              <w:lock w:val="contentLocked"/>
              <w:placeholder>
                <w:docPart w:val="1181DBE5345E45F393063231B00E1420"/>
              </w:placeholder>
              <w15:appearance w15:val="hidden"/>
            </w:sdtPr>
            <w:sdtEndPr/>
            <w:sdtContent>
              <w:p w14:paraId="6AA43FF3" w14:textId="77777777" w:rsidR="00EB41A2" w:rsidRDefault="00EB41A2" w:rsidP="00C243A5">
                <w:pPr>
                  <w:ind w:right="-250"/>
                  <w:rPr>
                    <w:rFonts w:cs="Arial"/>
                    <w:b/>
                    <w:szCs w:val="20"/>
                  </w:rPr>
                </w:pPr>
                <w:r>
                  <w:rPr>
                    <w:rFonts w:cs="Arial"/>
                    <w:b/>
                    <w:szCs w:val="20"/>
                  </w:rPr>
                  <w:t>Approved</w:t>
                </w:r>
                <w:r w:rsidRPr="00E71158">
                  <w:rPr>
                    <w:rFonts w:cs="Arial"/>
                    <w:b/>
                    <w:szCs w:val="20"/>
                  </w:rPr>
                  <w:t xml:space="preserve"> by:</w:t>
                </w:r>
              </w:p>
            </w:sdtContent>
          </w:sdt>
          <w:p w14:paraId="3A362E3C" w14:textId="77777777" w:rsidR="421F7DBE" w:rsidRDefault="421F7DBE"/>
        </w:tc>
        <w:tc>
          <w:tcPr>
            <w:tcW w:w="1260" w:type="dxa"/>
          </w:tcPr>
          <w:p w14:paraId="4B988F49" w14:textId="77777777" w:rsidR="00EB41A2" w:rsidRDefault="0C23CF58" w:rsidP="058E6D7D">
            <w:r w:rsidRPr="058E6D7D">
              <w:rPr>
                <w:rFonts w:cs="Arial"/>
                <w:color w:val="0070C0"/>
              </w:rPr>
              <w:t>&lt;date&gt;</w:t>
            </w:r>
          </w:p>
          <w:p w14:paraId="36BDB50B" w14:textId="77777777" w:rsidR="00EB41A2" w:rsidRDefault="00EB41A2" w:rsidP="058E6D7D">
            <w:pPr>
              <w:rPr>
                <w:rFonts w:cs="Arial"/>
                <w:color w:val="0070C0"/>
              </w:rPr>
            </w:pPr>
          </w:p>
        </w:tc>
        <w:tc>
          <w:tcPr>
            <w:tcW w:w="6225" w:type="dxa"/>
            <w:shd w:val="clear" w:color="auto" w:fill="auto"/>
          </w:tcPr>
          <w:p w14:paraId="26D73273" w14:textId="77777777" w:rsidR="00EB41A2" w:rsidRDefault="33D49F06" w:rsidP="058E6D7D">
            <w:pPr>
              <w:rPr>
                <w:rFonts w:cs="Arial"/>
                <w:b/>
                <w:bCs/>
                <w:color w:val="0070C0"/>
              </w:rPr>
            </w:pPr>
            <w:r w:rsidRPr="058E6D7D">
              <w:rPr>
                <w:rFonts w:cs="Arial"/>
                <w:color w:val="0070C0"/>
              </w:rPr>
              <w:t>&lt;Name, Position&gt;</w:t>
            </w:r>
            <w:r w:rsidRPr="058E6D7D">
              <w:rPr>
                <w:rFonts w:cs="Arial"/>
                <w:i/>
                <w:iCs/>
                <w:color w:val="0070C0"/>
              </w:rPr>
              <w:t xml:space="preserve"> of Exec/ELT member</w:t>
            </w:r>
            <w:r w:rsidR="5AC31DDD" w:rsidRPr="058E6D7D">
              <w:rPr>
                <w:rFonts w:cs="Arial"/>
                <w:i/>
                <w:iCs/>
                <w:color w:val="0070C0"/>
              </w:rPr>
              <w:t xml:space="preserve"> or person</w:t>
            </w:r>
            <w:r w:rsidRPr="058E6D7D">
              <w:rPr>
                <w:rFonts w:cs="Arial"/>
                <w:i/>
                <w:iCs/>
                <w:color w:val="0070C0"/>
              </w:rPr>
              <w:t xml:space="preserve"> who supervises the author</w:t>
            </w:r>
          </w:p>
        </w:tc>
      </w:tr>
      <w:tr w:rsidR="00EB41A2" w:rsidRPr="00E71158" w14:paraId="5BD8D7B9" w14:textId="77777777" w:rsidTr="058E6D7D">
        <w:trPr>
          <w:trHeight w:val="334"/>
        </w:trPr>
        <w:tc>
          <w:tcPr>
            <w:tcW w:w="1537" w:type="dxa"/>
            <w:shd w:val="clear" w:color="auto" w:fill="auto"/>
          </w:tcPr>
          <w:sdt>
            <w:sdtPr>
              <w:rPr>
                <w:rFonts w:cs="Arial"/>
                <w:b/>
                <w:szCs w:val="20"/>
              </w:rPr>
              <w:id w:val="1807274830"/>
              <w:lock w:val="sdtContentLocked"/>
              <w:placeholder>
                <w:docPart w:val="0470A69DB76A40EBA086EF18A8A8C40F"/>
              </w:placeholder>
              <w15:appearance w15:val="hidden"/>
            </w:sdtPr>
            <w:sdtEndPr/>
            <w:sdtContent>
              <w:p w14:paraId="188F07E5" w14:textId="77777777" w:rsidR="00EB41A2" w:rsidRPr="00E71158" w:rsidRDefault="00EB41A2" w:rsidP="00C243A5">
                <w:pPr>
                  <w:spacing w:after="120"/>
                  <w:ind w:right="-250"/>
                  <w:rPr>
                    <w:rFonts w:cs="Arial"/>
                    <w:b/>
                    <w:szCs w:val="20"/>
                  </w:rPr>
                </w:pPr>
                <w:r w:rsidRPr="00E71158">
                  <w:rPr>
                    <w:rFonts w:cs="Arial"/>
                    <w:b/>
                    <w:szCs w:val="20"/>
                  </w:rPr>
                  <w:t>Cleared by:</w:t>
                </w:r>
              </w:p>
            </w:sdtContent>
          </w:sdt>
          <w:p w14:paraId="422E88D9" w14:textId="77777777" w:rsidR="421F7DBE" w:rsidRDefault="421F7DBE"/>
        </w:tc>
        <w:tc>
          <w:tcPr>
            <w:tcW w:w="1260" w:type="dxa"/>
          </w:tcPr>
          <w:p w14:paraId="0E44D091" w14:textId="77777777" w:rsidR="00EB41A2" w:rsidRDefault="2CE397F0" w:rsidP="058E6D7D">
            <w:r w:rsidRPr="058E6D7D">
              <w:rPr>
                <w:rFonts w:cs="Arial"/>
                <w:color w:val="0070C0"/>
              </w:rPr>
              <w:t>&lt;date&gt;</w:t>
            </w:r>
          </w:p>
          <w:p w14:paraId="0101F517" w14:textId="77777777" w:rsidR="00EB41A2" w:rsidRDefault="00EB41A2" w:rsidP="058E6D7D">
            <w:pPr>
              <w:spacing w:after="120"/>
              <w:rPr>
                <w:rFonts w:cs="Arial"/>
                <w:color w:val="0070C0"/>
              </w:rPr>
            </w:pPr>
          </w:p>
        </w:tc>
        <w:tc>
          <w:tcPr>
            <w:tcW w:w="6225" w:type="dxa"/>
            <w:shd w:val="clear" w:color="auto" w:fill="auto"/>
          </w:tcPr>
          <w:p w14:paraId="43241F7D" w14:textId="68FFBA4C" w:rsidR="00EB41A2" w:rsidRPr="00E71158" w:rsidRDefault="33D49F06" w:rsidP="058E6D7D">
            <w:pPr>
              <w:spacing w:after="120"/>
              <w:rPr>
                <w:rFonts w:cs="Arial"/>
                <w:b/>
                <w:bCs/>
                <w:color w:val="0070C0"/>
              </w:rPr>
            </w:pPr>
            <w:r w:rsidRPr="058E6D7D">
              <w:rPr>
                <w:rFonts w:cs="Arial"/>
                <w:color w:val="0070C0"/>
              </w:rPr>
              <w:t>&lt;Name, Position&gt;</w:t>
            </w:r>
            <w:r w:rsidRPr="058E6D7D">
              <w:rPr>
                <w:rFonts w:cs="Arial"/>
                <w:i/>
                <w:iCs/>
                <w:color w:val="0070C0"/>
              </w:rPr>
              <w:t xml:space="preserve"> of the member of the Committee who is submitting on </w:t>
            </w:r>
            <w:r w:rsidR="00D43D83">
              <w:rPr>
                <w:rFonts w:cs="Arial"/>
                <w:i/>
                <w:iCs/>
                <w:color w:val="0070C0"/>
              </w:rPr>
              <w:t xml:space="preserve">the </w:t>
            </w:r>
            <w:r w:rsidRPr="058E6D7D">
              <w:rPr>
                <w:rFonts w:cs="Arial"/>
                <w:i/>
                <w:iCs/>
                <w:color w:val="0070C0"/>
              </w:rPr>
              <w:t xml:space="preserve">author’s behalf. For </w:t>
            </w:r>
            <w:r w:rsidR="017A1F12" w:rsidRPr="058E6D7D">
              <w:rPr>
                <w:rFonts w:cs="Arial"/>
                <w:i/>
                <w:iCs/>
                <w:color w:val="0070C0"/>
              </w:rPr>
              <w:t xml:space="preserve">management papers submitted to </w:t>
            </w:r>
            <w:r w:rsidRPr="058E6D7D">
              <w:rPr>
                <w:rFonts w:cs="Arial"/>
                <w:i/>
                <w:iCs/>
                <w:color w:val="0070C0"/>
              </w:rPr>
              <w:t xml:space="preserve">Council </w:t>
            </w:r>
            <w:r w:rsidR="00D43D83">
              <w:rPr>
                <w:rFonts w:cs="Arial"/>
                <w:i/>
                <w:iCs/>
                <w:color w:val="0070C0"/>
              </w:rPr>
              <w:t>c</w:t>
            </w:r>
            <w:r w:rsidRPr="058E6D7D">
              <w:rPr>
                <w:rFonts w:cs="Arial"/>
                <w:i/>
                <w:iCs/>
                <w:color w:val="0070C0"/>
              </w:rPr>
              <w:t>ommittees this is the VC</w:t>
            </w:r>
          </w:p>
        </w:tc>
      </w:tr>
    </w:tbl>
    <w:p w14:paraId="28D8CD4B" w14:textId="77777777" w:rsidR="00277D13" w:rsidRPr="002476CC" w:rsidRDefault="00277D13" w:rsidP="002476CC">
      <w:pPr>
        <w:spacing w:after="120"/>
        <w:jc w:val="center"/>
        <w:rPr>
          <w:rFonts w:cs="Arial"/>
          <w:b/>
          <w:color w:val="FF0000"/>
          <w:szCs w:val="20"/>
        </w:rPr>
      </w:pPr>
    </w:p>
    <w:sectPr w:rsidR="00277D13" w:rsidRPr="002476CC" w:rsidSect="00C01BF4">
      <w:headerReference w:type="first" r:id="rId12"/>
      <w:pgSz w:w="11906" w:h="16838" w:code="9"/>
      <w:pgMar w:top="1440" w:right="1440" w:bottom="1440" w:left="1440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4D553" w14:textId="77777777" w:rsidR="001B63AC" w:rsidRDefault="001B63AC">
      <w:r>
        <w:separator/>
      </w:r>
    </w:p>
  </w:endnote>
  <w:endnote w:type="continuationSeparator" w:id="0">
    <w:p w14:paraId="5FCE82C8" w14:textId="77777777" w:rsidR="001B63AC" w:rsidRDefault="001B63AC">
      <w:r>
        <w:continuationSeparator/>
      </w:r>
    </w:p>
  </w:endnote>
  <w:endnote w:type="continuationNotice" w:id="1">
    <w:p w14:paraId="0217D464" w14:textId="77777777" w:rsidR="001B63AC" w:rsidRDefault="001B63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87E1B" w14:textId="77777777" w:rsidR="001B63AC" w:rsidRDefault="001B63AC">
      <w:r>
        <w:separator/>
      </w:r>
    </w:p>
  </w:footnote>
  <w:footnote w:type="continuationSeparator" w:id="0">
    <w:p w14:paraId="4D94A663" w14:textId="77777777" w:rsidR="001B63AC" w:rsidRDefault="001B63AC">
      <w:r>
        <w:continuationSeparator/>
      </w:r>
    </w:p>
  </w:footnote>
  <w:footnote w:type="continuationNotice" w:id="1">
    <w:p w14:paraId="1480E21A" w14:textId="77777777" w:rsidR="001B63AC" w:rsidRDefault="001B63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1244F" w14:textId="77777777" w:rsidR="00241637" w:rsidRPr="00241637" w:rsidRDefault="00A5651E" w:rsidP="00241637">
    <w:pPr>
      <w:pStyle w:val="Header"/>
      <w:tabs>
        <w:tab w:val="clear" w:pos="4153"/>
        <w:tab w:val="clear" w:pos="8306"/>
        <w:tab w:val="center" w:pos="4820"/>
        <w:tab w:val="right" w:pos="9638"/>
      </w:tabs>
      <w:rPr>
        <w:rFonts w:cs="Arial"/>
      </w:rPr>
    </w:pPr>
    <w:r w:rsidRPr="008F728C">
      <w:rPr>
        <w:noProof/>
      </w:rPr>
      <w:drawing>
        <wp:anchor distT="360045" distB="180340" distL="114300" distR="114300" simplePos="0" relativeHeight="251658240" behindDoc="0" locked="1" layoutInCell="1" allowOverlap="1" wp14:anchorId="4C6A8EBA" wp14:editId="2EF24AFD">
          <wp:simplePos x="0" y="0"/>
          <wp:positionH relativeFrom="column">
            <wp:posOffset>3810</wp:posOffset>
          </wp:positionH>
          <wp:positionV relativeFrom="page">
            <wp:posOffset>447675</wp:posOffset>
          </wp:positionV>
          <wp:extent cx="2203200" cy="633600"/>
          <wp:effectExtent l="0" t="0" r="6985" b="0"/>
          <wp:wrapTopAndBottom/>
          <wp:docPr id="7" name="Picture 7">
            <a:extLst xmlns:a="http://schemas.openxmlformats.org/drawingml/2006/main">
              <a:ext uri="{FF2B5EF4-FFF2-40B4-BE49-F238E27FC236}">
                <a16:creationId xmlns:a16="http://schemas.microsoft.com/office/drawing/2014/main" id="{CFC5E4B2-87DC-44F6-87B3-B44147CCB4A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FF2B5EF4-FFF2-40B4-BE49-F238E27FC236}">
                        <a16:creationId xmlns:a16="http://schemas.microsoft.com/office/drawing/2014/main" id="{CFC5E4B2-87DC-44F6-87B3-B44147CCB4A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3200" cy="63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45165"/>
    <w:multiLevelType w:val="multilevel"/>
    <w:tmpl w:val="A9FEF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AA2F39"/>
    <w:multiLevelType w:val="hybridMultilevel"/>
    <w:tmpl w:val="1CA2D9A2"/>
    <w:lvl w:ilvl="0" w:tplc="1DC8DF2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9B61F6"/>
    <w:multiLevelType w:val="hybridMultilevel"/>
    <w:tmpl w:val="9CC240D2"/>
    <w:lvl w:ilvl="0" w:tplc="1DC8DF2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401524"/>
    <w:multiLevelType w:val="hybridMultilevel"/>
    <w:tmpl w:val="92C2979C"/>
    <w:lvl w:ilvl="0" w:tplc="C71AB6FE">
      <w:start w:val="1"/>
      <w:numFmt w:val="decimal"/>
      <w:pStyle w:val="NumberedHeading"/>
      <w:lvlText w:val="%1."/>
      <w:lvlJc w:val="left"/>
      <w:pPr>
        <w:ind w:left="-360" w:hanging="360"/>
      </w:pPr>
    </w:lvl>
    <w:lvl w:ilvl="1" w:tplc="0C090019">
      <w:start w:val="1"/>
      <w:numFmt w:val="lowerLetter"/>
      <w:lvlText w:val="%2."/>
      <w:lvlJc w:val="left"/>
      <w:pPr>
        <w:ind w:left="360" w:hanging="360"/>
      </w:pPr>
    </w:lvl>
    <w:lvl w:ilvl="2" w:tplc="0C09001B" w:tentative="1">
      <w:start w:val="1"/>
      <w:numFmt w:val="lowerRoman"/>
      <w:lvlText w:val="%3."/>
      <w:lvlJc w:val="right"/>
      <w:pPr>
        <w:ind w:left="1080" w:hanging="180"/>
      </w:pPr>
    </w:lvl>
    <w:lvl w:ilvl="3" w:tplc="0C09000F" w:tentative="1">
      <w:start w:val="1"/>
      <w:numFmt w:val="decimal"/>
      <w:lvlText w:val="%4."/>
      <w:lvlJc w:val="left"/>
      <w:pPr>
        <w:ind w:left="1800" w:hanging="360"/>
      </w:pPr>
    </w:lvl>
    <w:lvl w:ilvl="4" w:tplc="0C090019" w:tentative="1">
      <w:start w:val="1"/>
      <w:numFmt w:val="lowerLetter"/>
      <w:lvlText w:val="%5."/>
      <w:lvlJc w:val="left"/>
      <w:pPr>
        <w:ind w:left="2520" w:hanging="360"/>
      </w:pPr>
    </w:lvl>
    <w:lvl w:ilvl="5" w:tplc="0C09001B" w:tentative="1">
      <w:start w:val="1"/>
      <w:numFmt w:val="lowerRoman"/>
      <w:lvlText w:val="%6."/>
      <w:lvlJc w:val="right"/>
      <w:pPr>
        <w:ind w:left="3240" w:hanging="180"/>
      </w:pPr>
    </w:lvl>
    <w:lvl w:ilvl="6" w:tplc="0C09000F" w:tentative="1">
      <w:start w:val="1"/>
      <w:numFmt w:val="decimal"/>
      <w:lvlText w:val="%7."/>
      <w:lvlJc w:val="left"/>
      <w:pPr>
        <w:ind w:left="3960" w:hanging="360"/>
      </w:pPr>
    </w:lvl>
    <w:lvl w:ilvl="7" w:tplc="0C090019" w:tentative="1">
      <w:start w:val="1"/>
      <w:numFmt w:val="lowerLetter"/>
      <w:lvlText w:val="%8."/>
      <w:lvlJc w:val="left"/>
      <w:pPr>
        <w:ind w:left="4680" w:hanging="360"/>
      </w:pPr>
    </w:lvl>
    <w:lvl w:ilvl="8" w:tplc="0C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" w15:restartNumberingAfterBreak="0">
    <w:nsid w:val="502C754A"/>
    <w:multiLevelType w:val="hybridMultilevel"/>
    <w:tmpl w:val="4364A7B8"/>
    <w:lvl w:ilvl="0" w:tplc="CAF6C6E4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0070C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1F90CBC"/>
    <w:multiLevelType w:val="hybridMultilevel"/>
    <w:tmpl w:val="227C5DFA"/>
    <w:lvl w:ilvl="0" w:tplc="9D0C7C0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7D4B38"/>
    <w:multiLevelType w:val="multilevel"/>
    <w:tmpl w:val="D4042D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08167F"/>
    <w:multiLevelType w:val="hybridMultilevel"/>
    <w:tmpl w:val="087E18E4"/>
    <w:lvl w:ilvl="0" w:tplc="2A8A52B4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037B1F"/>
    <w:multiLevelType w:val="hybridMultilevel"/>
    <w:tmpl w:val="366C16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0405955">
    <w:abstractNumId w:val="3"/>
  </w:num>
  <w:num w:numId="2" w16cid:durableId="355811814">
    <w:abstractNumId w:val="7"/>
  </w:num>
  <w:num w:numId="3" w16cid:durableId="569466532">
    <w:abstractNumId w:val="0"/>
  </w:num>
  <w:num w:numId="4" w16cid:durableId="886987039">
    <w:abstractNumId w:val="6"/>
  </w:num>
  <w:num w:numId="5" w16cid:durableId="890577344">
    <w:abstractNumId w:val="5"/>
  </w:num>
  <w:num w:numId="6" w16cid:durableId="1502618444">
    <w:abstractNumId w:val="2"/>
  </w:num>
  <w:num w:numId="7" w16cid:durableId="987709487">
    <w:abstractNumId w:val="1"/>
  </w:num>
  <w:num w:numId="8" w16cid:durableId="950547559">
    <w:abstractNumId w:val="8"/>
  </w:num>
  <w:num w:numId="9" w16cid:durableId="566231541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3AC"/>
    <w:rsid w:val="0000044A"/>
    <w:rsid w:val="00005034"/>
    <w:rsid w:val="00021EA1"/>
    <w:rsid w:val="00032BAA"/>
    <w:rsid w:val="00042B3C"/>
    <w:rsid w:val="00054300"/>
    <w:rsid w:val="00054ABF"/>
    <w:rsid w:val="00060E73"/>
    <w:rsid w:val="00080071"/>
    <w:rsid w:val="00083A9E"/>
    <w:rsid w:val="0008594C"/>
    <w:rsid w:val="000B2AF6"/>
    <w:rsid w:val="000D7770"/>
    <w:rsid w:val="000E7F5F"/>
    <w:rsid w:val="000F4464"/>
    <w:rsid w:val="000F4D4F"/>
    <w:rsid w:val="001003DF"/>
    <w:rsid w:val="00103173"/>
    <w:rsid w:val="0010414E"/>
    <w:rsid w:val="00105E5C"/>
    <w:rsid w:val="001176A4"/>
    <w:rsid w:val="00123B2C"/>
    <w:rsid w:val="00124B57"/>
    <w:rsid w:val="001254E0"/>
    <w:rsid w:val="00125E3D"/>
    <w:rsid w:val="00140C5D"/>
    <w:rsid w:val="00140E75"/>
    <w:rsid w:val="00153054"/>
    <w:rsid w:val="001536AC"/>
    <w:rsid w:val="00164969"/>
    <w:rsid w:val="001725C8"/>
    <w:rsid w:val="00180F20"/>
    <w:rsid w:val="00183888"/>
    <w:rsid w:val="00183F9D"/>
    <w:rsid w:val="001931EA"/>
    <w:rsid w:val="00194FDC"/>
    <w:rsid w:val="0019517E"/>
    <w:rsid w:val="00196F6E"/>
    <w:rsid w:val="001B63AC"/>
    <w:rsid w:val="001E4465"/>
    <w:rsid w:val="001F56B7"/>
    <w:rsid w:val="00211E7F"/>
    <w:rsid w:val="002234E9"/>
    <w:rsid w:val="00241637"/>
    <w:rsid w:val="0024769D"/>
    <w:rsid w:val="002476CC"/>
    <w:rsid w:val="00253D0C"/>
    <w:rsid w:val="00265533"/>
    <w:rsid w:val="00270743"/>
    <w:rsid w:val="00277D13"/>
    <w:rsid w:val="00281E86"/>
    <w:rsid w:val="00282F0F"/>
    <w:rsid w:val="00284A07"/>
    <w:rsid w:val="00296428"/>
    <w:rsid w:val="0029764F"/>
    <w:rsid w:val="002A6A2C"/>
    <w:rsid w:val="002B183D"/>
    <w:rsid w:val="002B252D"/>
    <w:rsid w:val="002C680A"/>
    <w:rsid w:val="002C7993"/>
    <w:rsid w:val="002D0DC8"/>
    <w:rsid w:val="002D394F"/>
    <w:rsid w:val="002E01E8"/>
    <w:rsid w:val="002E5C78"/>
    <w:rsid w:val="002F0466"/>
    <w:rsid w:val="002F0DA4"/>
    <w:rsid w:val="002F189F"/>
    <w:rsid w:val="0031359E"/>
    <w:rsid w:val="00320407"/>
    <w:rsid w:val="003223FB"/>
    <w:rsid w:val="00322D44"/>
    <w:rsid w:val="003477B0"/>
    <w:rsid w:val="00350683"/>
    <w:rsid w:val="00355E03"/>
    <w:rsid w:val="00362640"/>
    <w:rsid w:val="00365725"/>
    <w:rsid w:val="0036766D"/>
    <w:rsid w:val="0037183A"/>
    <w:rsid w:val="003818C5"/>
    <w:rsid w:val="00383B8D"/>
    <w:rsid w:val="003869AF"/>
    <w:rsid w:val="00396EEF"/>
    <w:rsid w:val="003A775D"/>
    <w:rsid w:val="003B6278"/>
    <w:rsid w:val="003C4301"/>
    <w:rsid w:val="003E1245"/>
    <w:rsid w:val="003F1B45"/>
    <w:rsid w:val="003F7825"/>
    <w:rsid w:val="004015CE"/>
    <w:rsid w:val="00410D8A"/>
    <w:rsid w:val="004206D1"/>
    <w:rsid w:val="00434BAB"/>
    <w:rsid w:val="00435C36"/>
    <w:rsid w:val="004420E9"/>
    <w:rsid w:val="00442E77"/>
    <w:rsid w:val="00444623"/>
    <w:rsid w:val="00451060"/>
    <w:rsid w:val="00456A1D"/>
    <w:rsid w:val="00463D26"/>
    <w:rsid w:val="004641B1"/>
    <w:rsid w:val="004657BA"/>
    <w:rsid w:val="00465C40"/>
    <w:rsid w:val="00474669"/>
    <w:rsid w:val="00481D46"/>
    <w:rsid w:val="004835BD"/>
    <w:rsid w:val="004940CC"/>
    <w:rsid w:val="004A0948"/>
    <w:rsid w:val="004A1F24"/>
    <w:rsid w:val="004D12A5"/>
    <w:rsid w:val="004D4E83"/>
    <w:rsid w:val="004E0742"/>
    <w:rsid w:val="004E5C1A"/>
    <w:rsid w:val="004E5C71"/>
    <w:rsid w:val="004F558C"/>
    <w:rsid w:val="00500851"/>
    <w:rsid w:val="005064F4"/>
    <w:rsid w:val="005074B1"/>
    <w:rsid w:val="00507AE7"/>
    <w:rsid w:val="00516663"/>
    <w:rsid w:val="005304E4"/>
    <w:rsid w:val="005330E1"/>
    <w:rsid w:val="00535CA8"/>
    <w:rsid w:val="00551F49"/>
    <w:rsid w:val="0057250E"/>
    <w:rsid w:val="005727FE"/>
    <w:rsid w:val="005916B1"/>
    <w:rsid w:val="005A477F"/>
    <w:rsid w:val="005B1A31"/>
    <w:rsid w:val="005B6D6A"/>
    <w:rsid w:val="005C4568"/>
    <w:rsid w:val="005D6825"/>
    <w:rsid w:val="005E4967"/>
    <w:rsid w:val="005F4A58"/>
    <w:rsid w:val="00603581"/>
    <w:rsid w:val="00605994"/>
    <w:rsid w:val="00607493"/>
    <w:rsid w:val="00610203"/>
    <w:rsid w:val="00640FAD"/>
    <w:rsid w:val="0067349A"/>
    <w:rsid w:val="00673841"/>
    <w:rsid w:val="00676AC8"/>
    <w:rsid w:val="00682788"/>
    <w:rsid w:val="00685D91"/>
    <w:rsid w:val="00686B6D"/>
    <w:rsid w:val="00693CF7"/>
    <w:rsid w:val="006948CC"/>
    <w:rsid w:val="00697A53"/>
    <w:rsid w:val="006A64F7"/>
    <w:rsid w:val="006B0FFD"/>
    <w:rsid w:val="006B46A1"/>
    <w:rsid w:val="006D7C4E"/>
    <w:rsid w:val="006F4BE1"/>
    <w:rsid w:val="006F69FB"/>
    <w:rsid w:val="00710FD0"/>
    <w:rsid w:val="00725310"/>
    <w:rsid w:val="007262C1"/>
    <w:rsid w:val="0073142D"/>
    <w:rsid w:val="007356E9"/>
    <w:rsid w:val="00740C10"/>
    <w:rsid w:val="007442A8"/>
    <w:rsid w:val="00753783"/>
    <w:rsid w:val="00753915"/>
    <w:rsid w:val="0077064D"/>
    <w:rsid w:val="007876B4"/>
    <w:rsid w:val="007940A5"/>
    <w:rsid w:val="007B4111"/>
    <w:rsid w:val="007C341E"/>
    <w:rsid w:val="007D0309"/>
    <w:rsid w:val="007D50AE"/>
    <w:rsid w:val="007D71B5"/>
    <w:rsid w:val="007F65AF"/>
    <w:rsid w:val="008002F9"/>
    <w:rsid w:val="00800C50"/>
    <w:rsid w:val="008243E6"/>
    <w:rsid w:val="00835214"/>
    <w:rsid w:val="00836C7A"/>
    <w:rsid w:val="00845E07"/>
    <w:rsid w:val="00846650"/>
    <w:rsid w:val="008625E4"/>
    <w:rsid w:val="00862C27"/>
    <w:rsid w:val="00875864"/>
    <w:rsid w:val="008778BC"/>
    <w:rsid w:val="008806B2"/>
    <w:rsid w:val="008824DC"/>
    <w:rsid w:val="0089764A"/>
    <w:rsid w:val="008A3F11"/>
    <w:rsid w:val="008A7F6E"/>
    <w:rsid w:val="008B2EFC"/>
    <w:rsid w:val="008C6C3F"/>
    <w:rsid w:val="008F6F0D"/>
    <w:rsid w:val="009211DE"/>
    <w:rsid w:val="00932613"/>
    <w:rsid w:val="00934154"/>
    <w:rsid w:val="00935E5F"/>
    <w:rsid w:val="009403B4"/>
    <w:rsid w:val="009452C6"/>
    <w:rsid w:val="009516D5"/>
    <w:rsid w:val="00964995"/>
    <w:rsid w:val="00971057"/>
    <w:rsid w:val="00975B33"/>
    <w:rsid w:val="00977112"/>
    <w:rsid w:val="0098582F"/>
    <w:rsid w:val="0098737D"/>
    <w:rsid w:val="00991947"/>
    <w:rsid w:val="0099281E"/>
    <w:rsid w:val="009F74F3"/>
    <w:rsid w:val="00A04B46"/>
    <w:rsid w:val="00A13C27"/>
    <w:rsid w:val="00A14239"/>
    <w:rsid w:val="00A20F46"/>
    <w:rsid w:val="00A215CE"/>
    <w:rsid w:val="00A26CE0"/>
    <w:rsid w:val="00A30673"/>
    <w:rsid w:val="00A33703"/>
    <w:rsid w:val="00A35E71"/>
    <w:rsid w:val="00A4234B"/>
    <w:rsid w:val="00A5651E"/>
    <w:rsid w:val="00A610EF"/>
    <w:rsid w:val="00A6531E"/>
    <w:rsid w:val="00A66335"/>
    <w:rsid w:val="00A67EDF"/>
    <w:rsid w:val="00A92F04"/>
    <w:rsid w:val="00A93E24"/>
    <w:rsid w:val="00AA5030"/>
    <w:rsid w:val="00AC2185"/>
    <w:rsid w:val="00AE5F35"/>
    <w:rsid w:val="00AE79AB"/>
    <w:rsid w:val="00AF0E07"/>
    <w:rsid w:val="00AF46D5"/>
    <w:rsid w:val="00B11B38"/>
    <w:rsid w:val="00B12964"/>
    <w:rsid w:val="00B157D1"/>
    <w:rsid w:val="00B336DD"/>
    <w:rsid w:val="00B36D93"/>
    <w:rsid w:val="00B5016F"/>
    <w:rsid w:val="00B63ED5"/>
    <w:rsid w:val="00B76748"/>
    <w:rsid w:val="00B80D76"/>
    <w:rsid w:val="00B84959"/>
    <w:rsid w:val="00B85CA0"/>
    <w:rsid w:val="00B9706E"/>
    <w:rsid w:val="00B97C82"/>
    <w:rsid w:val="00BA25AD"/>
    <w:rsid w:val="00BC41E4"/>
    <w:rsid w:val="00BD73F6"/>
    <w:rsid w:val="00BF02B6"/>
    <w:rsid w:val="00BF0791"/>
    <w:rsid w:val="00BF0ACA"/>
    <w:rsid w:val="00BF67C7"/>
    <w:rsid w:val="00BF6DA0"/>
    <w:rsid w:val="00C00AA6"/>
    <w:rsid w:val="00C01BF4"/>
    <w:rsid w:val="00C02673"/>
    <w:rsid w:val="00C17211"/>
    <w:rsid w:val="00C243A5"/>
    <w:rsid w:val="00C3463F"/>
    <w:rsid w:val="00C464EB"/>
    <w:rsid w:val="00C52438"/>
    <w:rsid w:val="00C615BD"/>
    <w:rsid w:val="00C74B6F"/>
    <w:rsid w:val="00C9540C"/>
    <w:rsid w:val="00CA6F0E"/>
    <w:rsid w:val="00CA79D4"/>
    <w:rsid w:val="00CB4531"/>
    <w:rsid w:val="00CB4D03"/>
    <w:rsid w:val="00CD73F9"/>
    <w:rsid w:val="00CE1B85"/>
    <w:rsid w:val="00CE24A8"/>
    <w:rsid w:val="00CE25D4"/>
    <w:rsid w:val="00CE2A52"/>
    <w:rsid w:val="00CE3FFD"/>
    <w:rsid w:val="00D00FCC"/>
    <w:rsid w:val="00D122BD"/>
    <w:rsid w:val="00D330F1"/>
    <w:rsid w:val="00D33D45"/>
    <w:rsid w:val="00D40093"/>
    <w:rsid w:val="00D43D83"/>
    <w:rsid w:val="00D6021C"/>
    <w:rsid w:val="00D8566D"/>
    <w:rsid w:val="00D95826"/>
    <w:rsid w:val="00D96BDE"/>
    <w:rsid w:val="00DA642A"/>
    <w:rsid w:val="00DB21D0"/>
    <w:rsid w:val="00DB6918"/>
    <w:rsid w:val="00DC564F"/>
    <w:rsid w:val="00DE3A14"/>
    <w:rsid w:val="00DF1014"/>
    <w:rsid w:val="00DF1BFC"/>
    <w:rsid w:val="00DF7DBD"/>
    <w:rsid w:val="00E1639D"/>
    <w:rsid w:val="00E236BB"/>
    <w:rsid w:val="00E30565"/>
    <w:rsid w:val="00E32427"/>
    <w:rsid w:val="00E345C5"/>
    <w:rsid w:val="00E3517A"/>
    <w:rsid w:val="00E418F0"/>
    <w:rsid w:val="00E42AE0"/>
    <w:rsid w:val="00E5582E"/>
    <w:rsid w:val="00E56242"/>
    <w:rsid w:val="00E60C0E"/>
    <w:rsid w:val="00E71158"/>
    <w:rsid w:val="00E81E87"/>
    <w:rsid w:val="00E85DC5"/>
    <w:rsid w:val="00E92587"/>
    <w:rsid w:val="00E96669"/>
    <w:rsid w:val="00EB41A2"/>
    <w:rsid w:val="00EB6A59"/>
    <w:rsid w:val="00EE03AB"/>
    <w:rsid w:val="00EE741A"/>
    <w:rsid w:val="00F02A9A"/>
    <w:rsid w:val="00F06702"/>
    <w:rsid w:val="00F150F6"/>
    <w:rsid w:val="00F2676F"/>
    <w:rsid w:val="00F446B5"/>
    <w:rsid w:val="00F47ED7"/>
    <w:rsid w:val="00F54A46"/>
    <w:rsid w:val="00F573A0"/>
    <w:rsid w:val="00F60529"/>
    <w:rsid w:val="00F77836"/>
    <w:rsid w:val="00F820D2"/>
    <w:rsid w:val="00F9026E"/>
    <w:rsid w:val="00F93803"/>
    <w:rsid w:val="00F9594B"/>
    <w:rsid w:val="00F95AFF"/>
    <w:rsid w:val="00F967D9"/>
    <w:rsid w:val="00FB1009"/>
    <w:rsid w:val="00FC328E"/>
    <w:rsid w:val="00FC3A2B"/>
    <w:rsid w:val="00FD4CEE"/>
    <w:rsid w:val="00FF2B18"/>
    <w:rsid w:val="00FF2FD7"/>
    <w:rsid w:val="01077B2D"/>
    <w:rsid w:val="0115EB14"/>
    <w:rsid w:val="01503806"/>
    <w:rsid w:val="016DA62B"/>
    <w:rsid w:val="017A1F12"/>
    <w:rsid w:val="01F02780"/>
    <w:rsid w:val="02332283"/>
    <w:rsid w:val="03266835"/>
    <w:rsid w:val="0366ABA6"/>
    <w:rsid w:val="04C27279"/>
    <w:rsid w:val="05585763"/>
    <w:rsid w:val="058E6D7D"/>
    <w:rsid w:val="0672565F"/>
    <w:rsid w:val="06D6CE9F"/>
    <w:rsid w:val="07386481"/>
    <w:rsid w:val="077B2871"/>
    <w:rsid w:val="08792AC5"/>
    <w:rsid w:val="090DA943"/>
    <w:rsid w:val="096468BA"/>
    <w:rsid w:val="0A0BC236"/>
    <w:rsid w:val="0AFF1CA5"/>
    <w:rsid w:val="0C14AC4F"/>
    <w:rsid w:val="0C23CF58"/>
    <w:rsid w:val="0CD90CE1"/>
    <w:rsid w:val="0D30E004"/>
    <w:rsid w:val="0D451404"/>
    <w:rsid w:val="0E4FD34A"/>
    <w:rsid w:val="0FBC63E9"/>
    <w:rsid w:val="0FCFD6CB"/>
    <w:rsid w:val="1336FFB5"/>
    <w:rsid w:val="14562D7A"/>
    <w:rsid w:val="14641DAB"/>
    <w:rsid w:val="169A3EF6"/>
    <w:rsid w:val="17438048"/>
    <w:rsid w:val="18599A39"/>
    <w:rsid w:val="1874FB8F"/>
    <w:rsid w:val="18B3953D"/>
    <w:rsid w:val="18EB0FFB"/>
    <w:rsid w:val="195D046C"/>
    <w:rsid w:val="19D1DFB8"/>
    <w:rsid w:val="19EE7A2E"/>
    <w:rsid w:val="1A5F31D7"/>
    <w:rsid w:val="1BDD2256"/>
    <w:rsid w:val="1D031158"/>
    <w:rsid w:val="1D5DCA8F"/>
    <w:rsid w:val="20120426"/>
    <w:rsid w:val="20177A95"/>
    <w:rsid w:val="20C2C9B9"/>
    <w:rsid w:val="216A6AB7"/>
    <w:rsid w:val="21AC75C8"/>
    <w:rsid w:val="21FEA9DC"/>
    <w:rsid w:val="221E6A39"/>
    <w:rsid w:val="227EE9A7"/>
    <w:rsid w:val="2449AF96"/>
    <w:rsid w:val="244A92F9"/>
    <w:rsid w:val="24599134"/>
    <w:rsid w:val="2491BE14"/>
    <w:rsid w:val="255E4EAB"/>
    <w:rsid w:val="2565BB59"/>
    <w:rsid w:val="26623079"/>
    <w:rsid w:val="2664BC90"/>
    <w:rsid w:val="26A1FB2F"/>
    <w:rsid w:val="29247877"/>
    <w:rsid w:val="2A28E4A6"/>
    <w:rsid w:val="2A531E74"/>
    <w:rsid w:val="2BF80B7D"/>
    <w:rsid w:val="2C1037BB"/>
    <w:rsid w:val="2CB67EC1"/>
    <w:rsid w:val="2CE37C43"/>
    <w:rsid w:val="2CE397F0"/>
    <w:rsid w:val="2DB1DB5D"/>
    <w:rsid w:val="2DB9E8F4"/>
    <w:rsid w:val="2E11067F"/>
    <w:rsid w:val="3110738F"/>
    <w:rsid w:val="3131DF9C"/>
    <w:rsid w:val="3182324F"/>
    <w:rsid w:val="31A1E951"/>
    <w:rsid w:val="3286BB1D"/>
    <w:rsid w:val="335D64DD"/>
    <w:rsid w:val="33D49F06"/>
    <w:rsid w:val="34826D61"/>
    <w:rsid w:val="351945CC"/>
    <w:rsid w:val="359765DF"/>
    <w:rsid w:val="364E513F"/>
    <w:rsid w:val="365BDE43"/>
    <w:rsid w:val="36DFC701"/>
    <w:rsid w:val="38B99DE5"/>
    <w:rsid w:val="391267B7"/>
    <w:rsid w:val="398B4766"/>
    <w:rsid w:val="3A634F1E"/>
    <w:rsid w:val="3B175FDD"/>
    <w:rsid w:val="3B2F14DC"/>
    <w:rsid w:val="3C044FAF"/>
    <w:rsid w:val="3CAF1A73"/>
    <w:rsid w:val="3D409035"/>
    <w:rsid w:val="3DD7FA44"/>
    <w:rsid w:val="3DDF8228"/>
    <w:rsid w:val="409CAFFB"/>
    <w:rsid w:val="40D7432D"/>
    <w:rsid w:val="421F7DBE"/>
    <w:rsid w:val="42704F43"/>
    <w:rsid w:val="4290106E"/>
    <w:rsid w:val="42E6D9AC"/>
    <w:rsid w:val="4396D4A0"/>
    <w:rsid w:val="43A9594A"/>
    <w:rsid w:val="43E38B81"/>
    <w:rsid w:val="44097AD9"/>
    <w:rsid w:val="44A6B15D"/>
    <w:rsid w:val="44C71111"/>
    <w:rsid w:val="4521378B"/>
    <w:rsid w:val="46370501"/>
    <w:rsid w:val="46A87BAB"/>
    <w:rsid w:val="48AB4D3F"/>
    <w:rsid w:val="49DB61F5"/>
    <w:rsid w:val="4A6E5DA3"/>
    <w:rsid w:val="4A8DAA32"/>
    <w:rsid w:val="4A9D8033"/>
    <w:rsid w:val="4B6CD134"/>
    <w:rsid w:val="4B991086"/>
    <w:rsid w:val="4CAD9BF5"/>
    <w:rsid w:val="4CFB9BAD"/>
    <w:rsid w:val="4D6EFE3C"/>
    <w:rsid w:val="4F1D56D3"/>
    <w:rsid w:val="505C2F4B"/>
    <w:rsid w:val="506D0D08"/>
    <w:rsid w:val="510BFEFB"/>
    <w:rsid w:val="53D113D4"/>
    <w:rsid w:val="53E94012"/>
    <w:rsid w:val="5533C934"/>
    <w:rsid w:val="553D8048"/>
    <w:rsid w:val="56FCFD1C"/>
    <w:rsid w:val="5799C5B1"/>
    <w:rsid w:val="57C69062"/>
    <w:rsid w:val="585A5E9C"/>
    <w:rsid w:val="589E3BA1"/>
    <w:rsid w:val="58CAE7DB"/>
    <w:rsid w:val="59A06746"/>
    <w:rsid w:val="5A8AA89A"/>
    <w:rsid w:val="5AC31DDD"/>
    <w:rsid w:val="5D8BC700"/>
    <w:rsid w:val="5DB56525"/>
    <w:rsid w:val="5F8C5646"/>
    <w:rsid w:val="5F9390AF"/>
    <w:rsid w:val="60034E07"/>
    <w:rsid w:val="608E0533"/>
    <w:rsid w:val="6169FF81"/>
    <w:rsid w:val="62350262"/>
    <w:rsid w:val="623C5775"/>
    <w:rsid w:val="64C73A0F"/>
    <w:rsid w:val="652D2FCF"/>
    <w:rsid w:val="6629AD1A"/>
    <w:rsid w:val="67C8669E"/>
    <w:rsid w:val="69540C09"/>
    <w:rsid w:val="698A2B67"/>
    <w:rsid w:val="6A24E56D"/>
    <w:rsid w:val="6A3C4752"/>
    <w:rsid w:val="6B03DD05"/>
    <w:rsid w:val="6BB665E8"/>
    <w:rsid w:val="6BD6A9DE"/>
    <w:rsid w:val="6CD79426"/>
    <w:rsid w:val="6D53E346"/>
    <w:rsid w:val="6DEEC37D"/>
    <w:rsid w:val="7046A129"/>
    <w:rsid w:val="722C2986"/>
    <w:rsid w:val="724F699E"/>
    <w:rsid w:val="726022B4"/>
    <w:rsid w:val="7280AE04"/>
    <w:rsid w:val="72CEA651"/>
    <w:rsid w:val="73F0E907"/>
    <w:rsid w:val="74A89E75"/>
    <w:rsid w:val="7598F9F3"/>
    <w:rsid w:val="75CA0D40"/>
    <w:rsid w:val="760AEE64"/>
    <w:rsid w:val="773B5619"/>
    <w:rsid w:val="78FD00BF"/>
    <w:rsid w:val="7A2D6874"/>
    <w:rsid w:val="7A6AD77F"/>
    <w:rsid w:val="7AE327B6"/>
    <w:rsid w:val="7CF27D4D"/>
    <w:rsid w:val="7DF5E780"/>
    <w:rsid w:val="7E0D0153"/>
    <w:rsid w:val="7EFA4645"/>
    <w:rsid w:val="7F2DA448"/>
    <w:rsid w:val="7FF9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D203C3"/>
  <w15:chartTrackingRefBased/>
  <w15:docId w15:val="{503075B0-174A-412D-BABE-E73B1C95B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66D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en-AU"/>
    </w:rPr>
  </w:style>
  <w:style w:type="paragraph" w:styleId="Heading1">
    <w:name w:val="heading 1"/>
    <w:basedOn w:val="Normal"/>
    <w:next w:val="Heading2"/>
    <w:link w:val="Heading1Char"/>
    <w:qFormat/>
    <w:rsid w:val="00DF1BFC"/>
    <w:pPr>
      <w:keepNext/>
      <w:tabs>
        <w:tab w:val="num" w:pos="360"/>
        <w:tab w:val="num" w:pos="851"/>
      </w:tabs>
      <w:ind w:left="851" w:hanging="851"/>
      <w:jc w:val="center"/>
      <w:outlineLvl w:val="0"/>
    </w:pPr>
    <w:rPr>
      <w:rFonts w:cs="Arial"/>
      <w:b/>
      <w:bCs/>
      <w:color w:val="000000"/>
      <w:sz w:val="24"/>
      <w:szCs w:val="40"/>
    </w:rPr>
  </w:style>
  <w:style w:type="paragraph" w:styleId="Heading2">
    <w:name w:val="heading 2"/>
    <w:basedOn w:val="Normal"/>
    <w:next w:val="Normal"/>
    <w:link w:val="Heading2Char"/>
    <w:qFormat/>
    <w:rsid w:val="00DF1BFC"/>
    <w:pPr>
      <w:keepNext/>
      <w:spacing w:before="400" w:after="200"/>
      <w:outlineLvl w:val="1"/>
    </w:pPr>
    <w:rPr>
      <w:rFonts w:ascii="Arial Bold" w:hAnsi="Arial Bold" w:cs="Arial"/>
      <w:b/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1E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11421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81E8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91E32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F1BFC"/>
    <w:rPr>
      <w:rFonts w:ascii="Arial" w:eastAsia="Times New Roman" w:hAnsi="Arial" w:cs="Arial"/>
      <w:b/>
      <w:bCs/>
      <w:color w:val="000000"/>
      <w:sz w:val="24"/>
      <w:szCs w:val="40"/>
      <w:lang w:eastAsia="en-AU"/>
    </w:rPr>
  </w:style>
  <w:style w:type="character" w:customStyle="1" w:styleId="Heading2Char">
    <w:name w:val="Heading 2 Char"/>
    <w:basedOn w:val="DefaultParagraphFont"/>
    <w:link w:val="Heading2"/>
    <w:rsid w:val="00DF1BFC"/>
    <w:rPr>
      <w:rFonts w:ascii="Arial Bold" w:eastAsia="Times New Roman" w:hAnsi="Arial Bold" w:cs="Arial"/>
      <w:b/>
      <w:bCs/>
      <w:iCs/>
      <w:caps/>
      <w:sz w:val="20"/>
      <w:szCs w:val="28"/>
      <w:lang w:eastAsia="en-AU"/>
    </w:rPr>
  </w:style>
  <w:style w:type="paragraph" w:styleId="Header">
    <w:name w:val="header"/>
    <w:basedOn w:val="Normal"/>
    <w:link w:val="HeaderChar"/>
    <w:semiHidden/>
    <w:rsid w:val="00DF1BF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DF1BFC"/>
    <w:rPr>
      <w:rFonts w:ascii="Arial" w:eastAsia="Times New Roman" w:hAnsi="Arial" w:cs="Times New Roman"/>
      <w:sz w:val="20"/>
      <w:szCs w:val="24"/>
      <w:lang w:eastAsia="en-AU"/>
    </w:rPr>
  </w:style>
  <w:style w:type="paragraph" w:styleId="Footer">
    <w:name w:val="footer"/>
    <w:basedOn w:val="Normal"/>
    <w:link w:val="FooterChar"/>
    <w:semiHidden/>
    <w:rsid w:val="00DF1BF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DF1BFC"/>
    <w:rPr>
      <w:rFonts w:ascii="Arial" w:eastAsia="Times New Roman" w:hAnsi="Arial" w:cs="Times New Roman"/>
      <w:sz w:val="20"/>
      <w:szCs w:val="24"/>
      <w:lang w:eastAsia="en-AU"/>
    </w:rPr>
  </w:style>
  <w:style w:type="paragraph" w:styleId="ListParagraph">
    <w:name w:val="List Paragraph"/>
    <w:aliases w:val="Gov list paragraph"/>
    <w:basedOn w:val="Normal"/>
    <w:link w:val="ListParagraphChar"/>
    <w:uiPriority w:val="34"/>
    <w:qFormat/>
    <w:rsid w:val="00E42AE0"/>
    <w:pPr>
      <w:spacing w:after="120"/>
    </w:pPr>
    <w:rPr>
      <w:szCs w:val="20"/>
    </w:rPr>
  </w:style>
  <w:style w:type="character" w:customStyle="1" w:styleId="ListParagraphChar">
    <w:name w:val="List Paragraph Char"/>
    <w:aliases w:val="Gov list paragraph Char"/>
    <w:link w:val="ListParagraph"/>
    <w:uiPriority w:val="34"/>
    <w:locked/>
    <w:rsid w:val="00E42AE0"/>
    <w:rPr>
      <w:rFonts w:ascii="Arial" w:eastAsia="Times New Roman" w:hAnsi="Arial" w:cs="Times New Roman"/>
      <w:sz w:val="20"/>
      <w:szCs w:val="20"/>
      <w:lang w:eastAsia="en-AU"/>
    </w:rPr>
  </w:style>
  <w:style w:type="paragraph" w:customStyle="1" w:styleId="ListText">
    <w:name w:val="List Text"/>
    <w:basedOn w:val="Normal"/>
    <w:uiPriority w:val="2"/>
    <w:qFormat/>
    <w:rsid w:val="00DF1BFC"/>
    <w:pPr>
      <w:ind w:left="357"/>
    </w:pPr>
  </w:style>
  <w:style w:type="paragraph" w:customStyle="1" w:styleId="NumberedHeading">
    <w:name w:val="Numbered Heading"/>
    <w:basedOn w:val="Heading2"/>
    <w:autoRedefine/>
    <w:uiPriority w:val="1"/>
    <w:qFormat/>
    <w:rsid w:val="00396EEF"/>
    <w:pPr>
      <w:numPr>
        <w:numId w:val="1"/>
      </w:numPr>
      <w:spacing w:before="200"/>
      <w:ind w:left="426" w:hanging="426"/>
    </w:pPr>
    <w:rPr>
      <w:bCs w:val="0"/>
      <w:caps w:val="0"/>
    </w:rPr>
  </w:style>
  <w:style w:type="character" w:styleId="Hyperlink">
    <w:name w:val="Hyperlink"/>
    <w:basedOn w:val="DefaultParagraphFont"/>
    <w:uiPriority w:val="99"/>
    <w:unhideWhenUsed/>
    <w:rsid w:val="005304E4"/>
    <w:rPr>
      <w:color w:val="F0572A" w:themeColor="text2"/>
      <w:u w:val="single"/>
    </w:rPr>
  </w:style>
  <w:style w:type="table" w:styleId="TableGrid">
    <w:name w:val="Table Grid"/>
    <w:basedOn w:val="TableNormal"/>
    <w:rsid w:val="00CE3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CE3FFD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3FFD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3FFD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3FFD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CE3FFD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3F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FFD"/>
    <w:rPr>
      <w:rFonts w:ascii="Segoe UI" w:eastAsia="Times New Roman" w:hAnsi="Segoe UI" w:cs="Segoe UI"/>
      <w:sz w:val="18"/>
      <w:szCs w:val="18"/>
      <w:lang w:eastAsia="en-AU"/>
    </w:rPr>
  </w:style>
  <w:style w:type="paragraph" w:customStyle="1" w:styleId="Sub-ListText">
    <w:name w:val="Sub-List Text"/>
    <w:basedOn w:val="Normal"/>
    <w:uiPriority w:val="2"/>
    <w:qFormat/>
    <w:rsid w:val="00B157D1"/>
    <w:pPr>
      <w:ind w:left="709"/>
    </w:pPr>
    <w:rPr>
      <w:rFonts w:cs="Arial"/>
      <w:szCs w:val="20"/>
    </w:rPr>
  </w:style>
  <w:style w:type="paragraph" w:customStyle="1" w:styleId="NumberedSub-heading">
    <w:name w:val="Numbered Sub-heading"/>
    <w:basedOn w:val="Normal"/>
    <w:link w:val="NumberedSub-headingChar"/>
    <w:uiPriority w:val="2"/>
    <w:qFormat/>
    <w:rsid w:val="00B157D1"/>
    <w:pPr>
      <w:spacing w:before="240" w:after="120"/>
      <w:ind w:left="714" w:hanging="357"/>
    </w:pPr>
    <w:rPr>
      <w:rFonts w:cs="Arial"/>
      <w:b/>
      <w:szCs w:val="20"/>
    </w:rPr>
  </w:style>
  <w:style w:type="character" w:customStyle="1" w:styleId="NumberedSub-headingChar">
    <w:name w:val="Numbered Sub-heading Char"/>
    <w:basedOn w:val="DefaultParagraphFont"/>
    <w:link w:val="NumberedSub-heading"/>
    <w:uiPriority w:val="2"/>
    <w:rsid w:val="00B157D1"/>
    <w:rPr>
      <w:rFonts w:ascii="Arial" w:eastAsia="Times New Roman" w:hAnsi="Arial" w:cs="Arial"/>
      <w:b/>
      <w:sz w:val="20"/>
      <w:szCs w:val="20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5F4A58"/>
    <w:rPr>
      <w:color w:val="C7B8A0" w:themeColor="followedHyperlink"/>
      <w:u w:val="single"/>
    </w:rPr>
  </w:style>
  <w:style w:type="table" w:customStyle="1" w:styleId="TableGrid1">
    <w:name w:val="Table Grid1"/>
    <w:basedOn w:val="TableNormal"/>
    <w:next w:val="TableGrid"/>
    <w:rsid w:val="00A142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5651E"/>
    <w:rPr>
      <w:color w:val="808080"/>
    </w:rPr>
  </w:style>
  <w:style w:type="character" w:customStyle="1" w:styleId="Style1">
    <w:name w:val="Style1"/>
    <w:basedOn w:val="DefaultParagraphFont"/>
    <w:uiPriority w:val="1"/>
    <w:rsid w:val="00A5651E"/>
    <w:rPr>
      <w:rFonts w:ascii="Arial" w:hAnsi="Arial"/>
      <w:b/>
      <w:sz w:val="18"/>
    </w:rPr>
  </w:style>
  <w:style w:type="character" w:customStyle="1" w:styleId="Style2">
    <w:name w:val="Style2"/>
    <w:basedOn w:val="DefaultParagraphFont"/>
    <w:uiPriority w:val="1"/>
    <w:rsid w:val="0010414E"/>
    <w:rPr>
      <w:b/>
    </w:rPr>
  </w:style>
  <w:style w:type="character" w:customStyle="1" w:styleId="Style3">
    <w:name w:val="Style3"/>
    <w:basedOn w:val="DefaultParagraphFont"/>
    <w:uiPriority w:val="1"/>
    <w:rsid w:val="0010414E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281E86"/>
    <w:rPr>
      <w:rFonts w:asciiTheme="majorHAnsi" w:eastAsiaTheme="majorEastAsia" w:hAnsiTheme="majorHAnsi" w:cstheme="majorBidi"/>
      <w:color w:val="111421" w:themeColor="accent1" w:themeShade="7F"/>
      <w:sz w:val="24"/>
      <w:szCs w:val="24"/>
      <w:lang w:eastAsia="en-AU"/>
    </w:rPr>
  </w:style>
  <w:style w:type="character" w:customStyle="1" w:styleId="Style4">
    <w:name w:val="Style4"/>
    <w:basedOn w:val="DefaultParagraphFont"/>
    <w:uiPriority w:val="1"/>
    <w:rsid w:val="00281E86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281E86"/>
    <w:rPr>
      <w:rFonts w:asciiTheme="majorHAnsi" w:eastAsiaTheme="majorEastAsia" w:hAnsiTheme="majorHAnsi" w:cstheme="majorBidi"/>
      <w:i/>
      <w:iCs/>
      <w:color w:val="191E32" w:themeColor="accent1" w:themeShade="BF"/>
      <w:sz w:val="20"/>
      <w:szCs w:val="24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3C4301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605994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normaltextrun">
    <w:name w:val="normaltextrun"/>
    <w:basedOn w:val="DefaultParagraphFont"/>
    <w:rsid w:val="00605994"/>
  </w:style>
  <w:style w:type="character" w:customStyle="1" w:styleId="eop">
    <w:name w:val="eop"/>
    <w:basedOn w:val="DefaultParagraphFont"/>
    <w:rsid w:val="00605994"/>
  </w:style>
  <w:style w:type="paragraph" w:styleId="NormalWeb">
    <w:name w:val="Normal (Web)"/>
    <w:basedOn w:val="Normal"/>
    <w:uiPriority w:val="99"/>
    <w:semiHidden/>
    <w:unhideWhenUsed/>
    <w:rsid w:val="00FB1009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6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76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9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33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16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97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2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0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6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77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48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45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5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3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17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9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42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2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9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3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5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93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8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11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77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92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7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3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licy.csu.edu.au/download.php?associated=1&amp;id=941&amp;version=2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dministrative\OGCA\Governance%20Services\0%20Administration\Templates\2023%20Templates\Locked%20templates\Committee%20Submission%20Template%20-%20Summary%20Report%20NON-CONFIDENTI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3EAD699BD14039BE78EAF3B52CB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257B8B-BE79-437B-8CF1-71FF60645CA8}"/>
      </w:docPartPr>
      <w:docPartBody>
        <w:p w:rsidR="000A71DC" w:rsidRDefault="000A71DC">
          <w:pPr>
            <w:pStyle w:val="B53EAD699BD14039BE78EAF3B52CBCC3"/>
          </w:pPr>
          <w:r>
            <w:rPr>
              <w:rStyle w:val="PlaceholderText"/>
              <w:rFonts w:eastAsiaTheme="minorHAnsi"/>
            </w:rPr>
            <w:t>Meeting D</w:t>
          </w:r>
          <w:r w:rsidRPr="00862E8B">
            <w:rPr>
              <w:rStyle w:val="PlaceholderText"/>
              <w:rFonts w:eastAsiaTheme="minorHAnsi"/>
            </w:rPr>
            <w:t>ate</w:t>
          </w:r>
        </w:p>
      </w:docPartBody>
    </w:docPart>
    <w:docPart>
      <w:docPartPr>
        <w:name w:val="517375D7E936495291CBB40FDBF57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E2221-9463-403A-AFDE-DE75EE119508}"/>
      </w:docPartPr>
      <w:docPartBody>
        <w:p w:rsidR="000A71DC" w:rsidRDefault="000A71DC">
          <w:pPr>
            <w:pStyle w:val="517375D7E936495291CBB40FDBF57C9C"/>
          </w:pPr>
          <w:r w:rsidRPr="00CB4D03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CF90789D10284285B9C61F7BB8732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61758-56AC-444F-B79C-5A7BD8D8F75D}"/>
      </w:docPartPr>
      <w:docPartBody>
        <w:p w:rsidR="000A71DC" w:rsidRDefault="000A71DC">
          <w:pPr>
            <w:pStyle w:val="CF90789D10284285B9C61F7BB8732BE0"/>
          </w:pPr>
          <w:r w:rsidRPr="00862E8B">
            <w:rPr>
              <w:rStyle w:val="PlaceholderText"/>
            </w:rPr>
            <w:t>Click here to enter text.</w:t>
          </w:r>
        </w:p>
      </w:docPartBody>
    </w:docPart>
    <w:docPart>
      <w:docPartPr>
        <w:name w:val="591E0493B00D4411BF7EF54831FC5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DE995-3D6F-4BDD-9907-03F29263EDF7}"/>
      </w:docPartPr>
      <w:docPartBody>
        <w:p w:rsidR="000A71DC" w:rsidRDefault="000A71DC">
          <w:pPr>
            <w:pStyle w:val="591E0493B00D4411BF7EF54831FC565D"/>
          </w:pPr>
          <w:r w:rsidRPr="00862E8B">
            <w:rPr>
              <w:rStyle w:val="PlaceholderText"/>
            </w:rPr>
            <w:t>Click here to enter text.</w:t>
          </w:r>
        </w:p>
      </w:docPartBody>
    </w:docPart>
    <w:docPart>
      <w:docPartPr>
        <w:name w:val="B6938F2B1390492EB47FA79AA03293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36109-84F2-4D84-8DEF-BCD43E99EA5D}"/>
      </w:docPartPr>
      <w:docPartBody>
        <w:p w:rsidR="000A71DC" w:rsidRDefault="000A71DC">
          <w:pPr>
            <w:pStyle w:val="B6938F2B1390492EB47FA79AA0329371"/>
          </w:pPr>
          <w:r w:rsidRPr="00862E8B">
            <w:rPr>
              <w:rStyle w:val="PlaceholderText"/>
            </w:rPr>
            <w:t>Click here to enter text.</w:t>
          </w:r>
        </w:p>
      </w:docPartBody>
    </w:docPart>
    <w:docPart>
      <w:docPartPr>
        <w:name w:val="1181DBE5345E45F393063231B00E1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69961-8EF7-445B-BB62-4AF00F336613}"/>
      </w:docPartPr>
      <w:docPartBody>
        <w:p w:rsidR="000A71DC" w:rsidRDefault="000A71DC">
          <w:pPr>
            <w:pStyle w:val="1181DBE5345E45F393063231B00E1420"/>
          </w:pPr>
          <w:r w:rsidRPr="00862E8B">
            <w:rPr>
              <w:rStyle w:val="PlaceholderText"/>
            </w:rPr>
            <w:t>Click here to enter text.</w:t>
          </w:r>
        </w:p>
      </w:docPartBody>
    </w:docPart>
    <w:docPart>
      <w:docPartPr>
        <w:name w:val="0470A69DB76A40EBA086EF18A8A8C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DE7705-FA11-41BE-8E2E-DAFDA1096ACB}"/>
      </w:docPartPr>
      <w:docPartBody>
        <w:p w:rsidR="000A71DC" w:rsidRDefault="000A71DC">
          <w:pPr>
            <w:pStyle w:val="0470A69DB76A40EBA086EF18A8A8C40F"/>
          </w:pPr>
          <w:r w:rsidRPr="00862E8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1DC"/>
    <w:rsid w:val="00083A9E"/>
    <w:rsid w:val="000A71DC"/>
    <w:rsid w:val="004206D1"/>
    <w:rsid w:val="005B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53EAD699BD14039BE78EAF3B52CBCC3">
    <w:name w:val="B53EAD699BD14039BE78EAF3B52CBCC3"/>
  </w:style>
  <w:style w:type="paragraph" w:customStyle="1" w:styleId="517375D7E936495291CBB40FDBF57C9C">
    <w:name w:val="517375D7E936495291CBB40FDBF57C9C"/>
  </w:style>
  <w:style w:type="paragraph" w:customStyle="1" w:styleId="CF90789D10284285B9C61F7BB8732BE0">
    <w:name w:val="CF90789D10284285B9C61F7BB8732BE0"/>
  </w:style>
  <w:style w:type="paragraph" w:customStyle="1" w:styleId="591E0493B00D4411BF7EF54831FC565D">
    <w:name w:val="591E0493B00D4411BF7EF54831FC565D"/>
  </w:style>
  <w:style w:type="paragraph" w:customStyle="1" w:styleId="B6938F2B1390492EB47FA79AA0329371">
    <w:name w:val="B6938F2B1390492EB47FA79AA0329371"/>
  </w:style>
  <w:style w:type="paragraph" w:customStyle="1" w:styleId="1181DBE5345E45F393063231B00E1420">
    <w:name w:val="1181DBE5345E45F393063231B00E1420"/>
  </w:style>
  <w:style w:type="paragraph" w:customStyle="1" w:styleId="0470A69DB76A40EBA086EF18A8A8C40F">
    <w:name w:val="0470A69DB76A40EBA086EF18A8A8C4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CSU Theme">
  <a:themeElements>
    <a:clrScheme name="CSU Brand">
      <a:dk1>
        <a:srgbClr val="222222"/>
      </a:dk1>
      <a:lt1>
        <a:srgbClr val="FFFFFF"/>
      </a:lt1>
      <a:dk2>
        <a:srgbClr val="F0572A"/>
      </a:dk2>
      <a:lt2>
        <a:srgbClr val="C7B8A0"/>
      </a:lt2>
      <a:accent1>
        <a:srgbClr val="222944"/>
      </a:accent1>
      <a:accent2>
        <a:srgbClr val="736858"/>
      </a:accent2>
      <a:accent3>
        <a:srgbClr val="E9CECA"/>
      </a:accent3>
      <a:accent4>
        <a:srgbClr val="519674"/>
      </a:accent4>
      <a:accent5>
        <a:srgbClr val="0E3A32"/>
      </a:accent5>
      <a:accent6>
        <a:srgbClr val="567DC3"/>
      </a:accent6>
      <a:hlink>
        <a:srgbClr val="736858"/>
      </a:hlink>
      <a:folHlink>
        <a:srgbClr val="C7B8A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5D6FD2A497834C9EB0F72FE3210618" ma:contentTypeVersion="9" ma:contentTypeDescription="Create a new document." ma:contentTypeScope="" ma:versionID="7f1732d9d71148bf0909c228574ed374">
  <xsd:schema xmlns:xsd="http://www.w3.org/2001/XMLSchema" xmlns:xs="http://www.w3.org/2001/XMLSchema" xmlns:p="http://schemas.microsoft.com/office/2006/metadata/properties" xmlns:ns3="8046ee43-3651-479d-b1a4-baf6ff1729c5" targetNamespace="http://schemas.microsoft.com/office/2006/metadata/properties" ma:root="true" ma:fieldsID="797219e00e16d99e9ded79a8d99af0f3" ns3:_="">
    <xsd:import namespace="8046ee43-3651-479d-b1a4-baf6ff172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6ee43-3651-479d-b1a4-baf6ff1729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4C292C-8EF8-4A81-BD80-000FC79D7E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30A206-1448-44DC-8F39-5A444E57F75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D9E0268-289C-4B16-9F5B-881838417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46ee43-3651-479d-b1a4-baf6ff172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103141-B26C-4C32-BD52-E15E1A8582F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Submission Template - Summary Report NON-CONFIDENTIAL.dotx</Template>
  <TotalTime>11</TotalTime>
  <Pages>2</Pages>
  <Words>687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Sturt University</Company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Hayden, Catherine</dc:creator>
  <cp:keywords/>
  <dc:description/>
  <cp:lastModifiedBy>Hayden, Kate</cp:lastModifiedBy>
  <cp:revision>18</cp:revision>
  <dcterms:created xsi:type="dcterms:W3CDTF">2024-12-11T01:18:00Z</dcterms:created>
  <dcterms:modified xsi:type="dcterms:W3CDTF">2026-02-12T02:26:00Z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0x0101002B5D6FD2A497834C9EB0F72FE3210618</vt:lpwstr>
  </property>
  <property fmtid="{D5CDD505-2E9C-101B-9397-08002B2CF9AE}" pid="3" name="GrammarlyDocumentId">
    <vt:lpwstr>068c625b-2544-45d5-9cdc-24a9ae2600c6</vt:lpwstr>
  </property>
</Properties>
</file>