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BB145" w14:textId="27EE72E0" w:rsidR="0063011E" w:rsidRDefault="0063011E" w:rsidP="002C4BE1">
      <w:pPr>
        <w:pStyle w:val="Heading1"/>
      </w:pPr>
      <w:bookmarkStart w:id="0" w:name="_Toc36127989"/>
      <w:r w:rsidRPr="0063011E">
        <w:rPr>
          <w:noProof/>
          <w:sz w:val="44"/>
          <w:lang w:eastAsia="en-AU"/>
        </w:rPr>
        <w:drawing>
          <wp:anchor distT="0" distB="0" distL="114300" distR="114300" simplePos="0" relativeHeight="251659264" behindDoc="0" locked="0" layoutInCell="1" allowOverlap="1" wp14:anchorId="68BF724B" wp14:editId="31E92728">
            <wp:simplePos x="0" y="0"/>
            <wp:positionH relativeFrom="column">
              <wp:posOffset>-163830</wp:posOffset>
            </wp:positionH>
            <wp:positionV relativeFrom="page">
              <wp:posOffset>786765</wp:posOffset>
            </wp:positionV>
            <wp:extent cx="2329180" cy="908050"/>
            <wp:effectExtent l="0" t="0" r="0" b="6350"/>
            <wp:wrapThrough wrapText="bothSides">
              <wp:wrapPolygon edited="0">
                <wp:start x="0" y="0"/>
                <wp:lineTo x="0" y="21298"/>
                <wp:lineTo x="21376" y="21298"/>
                <wp:lineTo x="2137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U_Logo_Horizontal_RGB_A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9180" cy="908050"/>
                    </a:xfrm>
                    <a:prstGeom prst="rect">
                      <a:avLst/>
                    </a:prstGeom>
                  </pic:spPr>
                </pic:pic>
              </a:graphicData>
            </a:graphic>
            <wp14:sizeRelH relativeFrom="margin">
              <wp14:pctWidth>0</wp14:pctWidth>
            </wp14:sizeRelH>
            <wp14:sizeRelV relativeFrom="margin">
              <wp14:pctHeight>0</wp14:pctHeight>
            </wp14:sizeRelV>
          </wp:anchor>
        </w:drawing>
      </w:r>
    </w:p>
    <w:p w14:paraId="135E731E" w14:textId="6F549ED7" w:rsidR="002C4BE1" w:rsidRPr="0054216E" w:rsidRDefault="0063011E" w:rsidP="0063011E">
      <w:pPr>
        <w:pStyle w:val="Heading1"/>
        <w:rPr>
          <w:sz w:val="40"/>
        </w:rPr>
      </w:pPr>
      <w:r w:rsidRPr="0054216E">
        <w:rPr>
          <w:sz w:val="40"/>
        </w:rPr>
        <w:t>An i</w:t>
      </w:r>
      <w:r w:rsidR="002C4BE1" w:rsidRPr="0054216E">
        <w:rPr>
          <w:sz w:val="40"/>
        </w:rPr>
        <w:t>ntroduction to the</w:t>
      </w:r>
      <w:r w:rsidRPr="0054216E">
        <w:rPr>
          <w:sz w:val="40"/>
        </w:rPr>
        <w:t xml:space="preserve"> </w:t>
      </w:r>
      <w:r w:rsidR="002C4BE1" w:rsidRPr="0054216E">
        <w:rPr>
          <w:sz w:val="40"/>
        </w:rPr>
        <w:t>Individual Development Plan</w:t>
      </w:r>
      <w:bookmarkEnd w:id="0"/>
    </w:p>
    <w:p w14:paraId="2201E64E" w14:textId="77777777" w:rsidR="0054216E" w:rsidRDefault="0054216E" w:rsidP="00584520">
      <w:pPr>
        <w:pStyle w:val="Pull-outQuoteHeading"/>
        <w:rPr>
          <w:sz w:val="20"/>
        </w:rPr>
      </w:pPr>
    </w:p>
    <w:p w14:paraId="299F1776" w14:textId="4952A436" w:rsidR="002C4BE1" w:rsidRPr="00584520" w:rsidRDefault="0054216E" w:rsidP="00584520">
      <w:pPr>
        <w:pStyle w:val="Pull-outQuoteHeading"/>
        <w:rPr>
          <w:sz w:val="28"/>
        </w:rPr>
      </w:pPr>
      <w:r>
        <w:rPr>
          <w:sz w:val="28"/>
        </w:rPr>
        <w:t>W</w:t>
      </w:r>
      <w:r w:rsidR="002C4BE1" w:rsidRPr="00584520">
        <w:rPr>
          <w:sz w:val="28"/>
        </w:rPr>
        <w:t>hat is the purpose of an Individual Development Plan?</w:t>
      </w:r>
    </w:p>
    <w:p w14:paraId="453FCBDC" w14:textId="3A8A8077" w:rsidR="002C4BE1" w:rsidRPr="00C36ADE" w:rsidRDefault="002C4BE1" w:rsidP="00160639">
      <w:pPr>
        <w:spacing w:line="360" w:lineRule="auto"/>
      </w:pPr>
      <w:r w:rsidRPr="00C36ADE">
        <w:t xml:space="preserve">The Individual Development Plan (IDP) is designed to aid you, as a </w:t>
      </w:r>
      <w:r w:rsidR="00887065">
        <w:t>Higher Degree Research (HDR) student</w:t>
      </w:r>
      <w:r w:rsidRPr="00C36ADE">
        <w:t xml:space="preserve"> </w:t>
      </w:r>
      <w:r w:rsidR="00A11121">
        <w:t>at</w:t>
      </w:r>
      <w:r w:rsidR="0063011E">
        <w:t xml:space="preserve"> Charles Sturt University, </w:t>
      </w:r>
      <w:r w:rsidRPr="00C36ADE">
        <w:t>to:</w:t>
      </w:r>
    </w:p>
    <w:p w14:paraId="3B7CA0F2" w14:textId="77777777" w:rsidR="002C4BE1" w:rsidRPr="002C4BE1" w:rsidRDefault="002C4BE1" w:rsidP="00160639">
      <w:pPr>
        <w:numPr>
          <w:ilvl w:val="0"/>
          <w:numId w:val="12"/>
        </w:numPr>
        <w:spacing w:after="160" w:line="360" w:lineRule="auto"/>
        <w:rPr>
          <w:b/>
        </w:rPr>
      </w:pPr>
      <w:r w:rsidRPr="002C4BE1">
        <w:rPr>
          <w:b/>
        </w:rPr>
        <w:t>assess your current research skills, interests, strengths and opportunities</w:t>
      </w:r>
      <w:r>
        <w:rPr>
          <w:b/>
        </w:rPr>
        <w:t>;</w:t>
      </w:r>
      <w:r w:rsidRPr="002C4BE1">
        <w:rPr>
          <w:b/>
        </w:rPr>
        <w:t xml:space="preserve"> </w:t>
      </w:r>
    </w:p>
    <w:p w14:paraId="37373E94" w14:textId="73BE0EC1" w:rsidR="002C4BE1" w:rsidRPr="002C4BE1" w:rsidRDefault="002C4BE1" w:rsidP="00160639">
      <w:pPr>
        <w:numPr>
          <w:ilvl w:val="0"/>
          <w:numId w:val="12"/>
        </w:numPr>
        <w:spacing w:after="160" w:line="360" w:lineRule="auto"/>
        <w:rPr>
          <w:b/>
        </w:rPr>
      </w:pPr>
      <w:r w:rsidRPr="002C4BE1">
        <w:rPr>
          <w:b/>
        </w:rPr>
        <w:t xml:space="preserve">make a plan, in conjunction with your supervisory team, for developing your skills to meet your academic and professional goals as part of your </w:t>
      </w:r>
      <w:r w:rsidR="00887065">
        <w:rPr>
          <w:b/>
        </w:rPr>
        <w:t>HDR</w:t>
      </w:r>
      <w:r w:rsidRPr="002C4BE1">
        <w:rPr>
          <w:b/>
        </w:rPr>
        <w:t xml:space="preserve"> study; and </w:t>
      </w:r>
    </w:p>
    <w:p w14:paraId="5D68855C" w14:textId="77777777" w:rsidR="002C4BE1" w:rsidRPr="002C4BE1" w:rsidRDefault="002C4BE1" w:rsidP="00160639">
      <w:pPr>
        <w:numPr>
          <w:ilvl w:val="0"/>
          <w:numId w:val="12"/>
        </w:numPr>
        <w:spacing w:after="160" w:line="360" w:lineRule="auto"/>
        <w:rPr>
          <w:b/>
        </w:rPr>
      </w:pPr>
      <w:r w:rsidRPr="002C4BE1">
        <w:rPr>
          <w:b/>
        </w:rPr>
        <w:t>communicate with your supervisors and mentors concerning your evolving goals, skills, and development needs.</w:t>
      </w:r>
    </w:p>
    <w:p w14:paraId="28DAAA9A" w14:textId="77777777" w:rsidR="004322F7" w:rsidRDefault="002C4BE1" w:rsidP="00160639">
      <w:pPr>
        <w:spacing w:line="360" w:lineRule="auto"/>
      </w:pPr>
      <w:r w:rsidRPr="00C36ADE">
        <w:t>Your IDP</w:t>
      </w:r>
      <w:r w:rsidRPr="00C36ADE">
        <w:rPr>
          <w:b/>
        </w:rPr>
        <w:t xml:space="preserve"> </w:t>
      </w:r>
      <w:r w:rsidRPr="00C36ADE">
        <w:t>will assist you to plan and develop your research, transferable, and professional skills, and to think and innovate as a professional in the development of your career objectives. It will help</w:t>
      </w:r>
      <w:r>
        <w:t xml:space="preserve"> you to identify your strengths,</w:t>
      </w:r>
      <w:r w:rsidRPr="00C36ADE">
        <w:t xml:space="preserve"> see the bigger picture and maximise your potential</w:t>
      </w:r>
      <w:r>
        <w:t xml:space="preserve">. </w:t>
      </w:r>
      <w:r w:rsidRPr="00C36ADE">
        <w:t xml:space="preserve"> </w:t>
      </w:r>
    </w:p>
    <w:p w14:paraId="6C2652C1" w14:textId="6D7A7CFB" w:rsidR="00882115" w:rsidRDefault="002C4BE1" w:rsidP="00160639">
      <w:pPr>
        <w:spacing w:after="160" w:line="360" w:lineRule="auto"/>
      </w:pPr>
      <w:r w:rsidRPr="00C36ADE">
        <w:t>The central concept of an IDP involves reflection, planning, and discussion in order to achieve</w:t>
      </w:r>
      <w:r>
        <w:t xml:space="preserve"> </w:t>
      </w:r>
      <w:r w:rsidRPr="00584520">
        <w:t>your</w:t>
      </w:r>
      <w:r w:rsidRPr="005F00A7">
        <w:rPr>
          <w:u w:val="single"/>
        </w:rPr>
        <w:t xml:space="preserve"> </w:t>
      </w:r>
      <w:r w:rsidRPr="00C36ADE">
        <w:t xml:space="preserve">academic and professional/career goals. Setting your own goals will ensure </w:t>
      </w:r>
      <w:r w:rsidR="00882115">
        <w:t>your</w:t>
      </w:r>
      <w:r w:rsidRPr="00C36ADE">
        <w:t xml:space="preserve"> IDP is based on your unique skills, interests, and values. </w:t>
      </w:r>
      <w:r>
        <w:t xml:space="preserve"> </w:t>
      </w:r>
    </w:p>
    <w:p w14:paraId="15620353" w14:textId="15419A85" w:rsidR="00882115" w:rsidRPr="00B26E27" w:rsidRDefault="00882115" w:rsidP="00160639">
      <w:pPr>
        <w:spacing w:after="160" w:line="360" w:lineRule="auto"/>
        <w:rPr>
          <w:b/>
        </w:rPr>
      </w:pPr>
      <w:r w:rsidRPr="00B26E27">
        <w:rPr>
          <w:b/>
        </w:rPr>
        <w:t xml:space="preserve">You should read through this </w:t>
      </w:r>
      <w:r w:rsidRPr="00B26E27">
        <w:rPr>
          <w:b/>
          <w:i/>
        </w:rPr>
        <w:t>Introduction to the IDP</w:t>
      </w:r>
      <w:r w:rsidRPr="00B26E27">
        <w:rPr>
          <w:b/>
        </w:rPr>
        <w:t xml:space="preserve"> before you proceed with developing your own IDP.  </w:t>
      </w:r>
    </w:p>
    <w:p w14:paraId="1D8E21CB" w14:textId="77777777" w:rsidR="00597ED3" w:rsidRDefault="00597ED3" w:rsidP="002C4BE1"/>
    <w:p w14:paraId="70B33B64" w14:textId="77777777" w:rsidR="00597ED3" w:rsidRPr="00882115" w:rsidRDefault="00597ED3" w:rsidP="00882115">
      <w:pPr>
        <w:pStyle w:val="Pull-outQuote"/>
        <w:ind w:left="0"/>
        <w:rPr>
          <w:b/>
          <w:sz w:val="24"/>
        </w:rPr>
      </w:pPr>
      <w:r>
        <w:rPr>
          <w:b/>
          <w:sz w:val="24"/>
        </w:rPr>
        <w:t>I</w:t>
      </w:r>
      <w:r w:rsidRPr="00882115">
        <w:rPr>
          <w:b/>
          <w:sz w:val="24"/>
        </w:rPr>
        <w:t xml:space="preserve">s an IDP relevant for me?  </w:t>
      </w:r>
    </w:p>
    <w:p w14:paraId="0272950C" w14:textId="77777777" w:rsidR="0054216E" w:rsidRDefault="002307FD" w:rsidP="00160639">
      <w:pPr>
        <w:spacing w:line="360" w:lineRule="auto"/>
      </w:pPr>
      <w:r>
        <w:t xml:space="preserve">How you use the IDP and the areas you choose to focus on will naturally depend on where you are in your individual life, academic and career journey. </w:t>
      </w:r>
      <w:r w:rsidR="00887065">
        <w:t>HDR students</w:t>
      </w:r>
      <w:r>
        <w:t xml:space="preserve"> come to study at Charles Sturt with uniquely different experiences, skills, and employment histories and it is up to you to determine your research and career development needs. </w:t>
      </w:r>
      <w:r w:rsidR="00882115">
        <w:t xml:space="preserve">The IDP is not intended to be a ‘one-size-fits-all’ document but a guide to help you to assess and plan for your individual skills and professional development needs.  </w:t>
      </w:r>
    </w:p>
    <w:p w14:paraId="26FA5295" w14:textId="00CC9048" w:rsidR="002307FD" w:rsidRDefault="002307FD" w:rsidP="00160639">
      <w:pPr>
        <w:spacing w:line="360" w:lineRule="auto"/>
      </w:pPr>
      <w:r>
        <w:t xml:space="preserve">You may choose to write a plan that covers research and career goals, or just research goals. </w:t>
      </w:r>
      <w:r w:rsidRPr="00C36ADE">
        <w:t>The onus is on you to</w:t>
      </w:r>
      <w:r>
        <w:t>:</w:t>
      </w:r>
    </w:p>
    <w:p w14:paraId="6C3EDD4B" w14:textId="77777777" w:rsidR="00385C43" w:rsidRDefault="00385C43" w:rsidP="00160639">
      <w:pPr>
        <w:pStyle w:val="ListParagraph"/>
        <w:numPr>
          <w:ilvl w:val="0"/>
          <w:numId w:val="21"/>
        </w:numPr>
        <w:spacing w:line="360" w:lineRule="auto"/>
      </w:pPr>
      <w:r>
        <w:t>engage in the IDP process;</w:t>
      </w:r>
    </w:p>
    <w:p w14:paraId="42BC64CE" w14:textId="77777777" w:rsidR="00385C43" w:rsidRDefault="002C4BE1" w:rsidP="00160639">
      <w:pPr>
        <w:pStyle w:val="ListParagraph"/>
        <w:numPr>
          <w:ilvl w:val="0"/>
          <w:numId w:val="21"/>
        </w:numPr>
        <w:spacing w:line="360" w:lineRule="auto"/>
      </w:pPr>
      <w:r w:rsidRPr="00C36ADE">
        <w:t>seek ad</w:t>
      </w:r>
      <w:r w:rsidR="00385C43">
        <w:t>vice from your supervisory team</w:t>
      </w:r>
      <w:r w:rsidR="004322F7">
        <w:t xml:space="preserve"> and others if appropriate</w:t>
      </w:r>
      <w:r w:rsidR="00385C43">
        <w:t>;</w:t>
      </w:r>
      <w:r w:rsidRPr="00C36ADE">
        <w:t xml:space="preserve"> </w:t>
      </w:r>
    </w:p>
    <w:p w14:paraId="507415AA" w14:textId="77777777" w:rsidR="00A11121" w:rsidRDefault="002C4BE1" w:rsidP="00160639">
      <w:pPr>
        <w:pStyle w:val="ListParagraph"/>
        <w:numPr>
          <w:ilvl w:val="0"/>
          <w:numId w:val="21"/>
        </w:numPr>
        <w:spacing w:line="360" w:lineRule="auto"/>
      </w:pPr>
      <w:r w:rsidRPr="00C36ADE">
        <w:lastRenderedPageBreak/>
        <w:t>write and maintain your plan</w:t>
      </w:r>
      <w:r w:rsidR="00584520">
        <w:t>; and</w:t>
      </w:r>
    </w:p>
    <w:p w14:paraId="10700B01" w14:textId="77777777" w:rsidR="002C4BE1" w:rsidRDefault="00584520" w:rsidP="00160639">
      <w:pPr>
        <w:pStyle w:val="ListParagraph"/>
        <w:numPr>
          <w:ilvl w:val="0"/>
          <w:numId w:val="21"/>
        </w:numPr>
        <w:spacing w:line="360" w:lineRule="auto"/>
      </w:pPr>
      <w:r>
        <w:t>undertake the actions to achieve your goals</w:t>
      </w:r>
      <w:r w:rsidR="002C4BE1" w:rsidRPr="00C36ADE">
        <w:t xml:space="preserve">. </w:t>
      </w:r>
    </w:p>
    <w:p w14:paraId="42C7BFFF" w14:textId="77777777" w:rsidR="0054216E" w:rsidRDefault="002C4BE1" w:rsidP="00160639">
      <w:pPr>
        <w:spacing w:line="360" w:lineRule="auto"/>
      </w:pPr>
      <w:r w:rsidRPr="00C36ADE">
        <w:t xml:space="preserve">There are many different ways to write an IDP, and </w:t>
      </w:r>
      <w:r w:rsidR="00A11121">
        <w:t>the following</w:t>
      </w:r>
      <w:r w:rsidRPr="00C36ADE">
        <w:t xml:space="preserve"> document is but one example</w:t>
      </w:r>
      <w:r w:rsidRPr="00C36ADE">
        <w:rPr>
          <w:vertAlign w:val="superscript"/>
        </w:rPr>
        <w:footnoteReference w:id="1"/>
      </w:r>
      <w:r w:rsidR="00385C43">
        <w:t xml:space="preserve">. </w:t>
      </w:r>
      <w:r w:rsidR="00AB2843">
        <w:t xml:space="preserve">You should feel free to use an alternative tool if you prefer. </w:t>
      </w:r>
    </w:p>
    <w:p w14:paraId="3562DC96" w14:textId="041D8010" w:rsidR="004322F7" w:rsidRDefault="00385C43" w:rsidP="00160639">
      <w:pPr>
        <w:spacing w:line="360" w:lineRule="auto"/>
      </w:pPr>
      <w:r>
        <w:t>The IDP should ideally</w:t>
      </w:r>
      <w:r w:rsidR="002C4BE1" w:rsidRPr="00C36ADE">
        <w:t xml:space="preserve"> be revisited throughout your candidature to update and refine as goals change or come into focus, and to record progress and accom</w:t>
      </w:r>
      <w:r>
        <w:t xml:space="preserve">plishments. </w:t>
      </w:r>
    </w:p>
    <w:p w14:paraId="2CB53B50" w14:textId="77777777" w:rsidR="002C4BE1" w:rsidRPr="00C36ADE" w:rsidRDefault="00385C43" w:rsidP="00160639">
      <w:pPr>
        <w:spacing w:line="360" w:lineRule="auto"/>
      </w:pPr>
      <w:r>
        <w:t>You should begin to</w:t>
      </w:r>
      <w:r w:rsidR="002C4BE1">
        <w:t xml:space="preserve"> </w:t>
      </w:r>
      <w:r w:rsidR="002C4BE1" w:rsidRPr="00C36ADE">
        <w:t xml:space="preserve">engage in the IDP process within the first three to six months of your candidature, and revisit your IDP on an annual basis. </w:t>
      </w:r>
    </w:p>
    <w:p w14:paraId="3FB13737" w14:textId="77777777" w:rsidR="002C4BE1" w:rsidRPr="00857F70" w:rsidRDefault="002C4BE1" w:rsidP="002C4BE1"/>
    <w:p w14:paraId="0CA019F1" w14:textId="77777777" w:rsidR="002C4BE1" w:rsidRPr="00584520" w:rsidRDefault="002C4BE1" w:rsidP="00584520">
      <w:pPr>
        <w:pStyle w:val="Pull-outQuoteHeading"/>
        <w:rPr>
          <w:sz w:val="28"/>
        </w:rPr>
      </w:pPr>
      <w:r w:rsidRPr="00584520">
        <w:rPr>
          <w:sz w:val="28"/>
        </w:rPr>
        <w:t xml:space="preserve">Why is having an IDP important? </w:t>
      </w:r>
    </w:p>
    <w:p w14:paraId="750FE7AC" w14:textId="77777777" w:rsidR="002C4BE1" w:rsidRDefault="002C4BE1" w:rsidP="00160639">
      <w:pPr>
        <w:spacing w:line="360" w:lineRule="auto"/>
      </w:pPr>
      <w:r>
        <w:t>For most HDR students their research and academic work is just one part of a busy and demanding life.  As a result, some HDR students have difficul</w:t>
      </w:r>
      <w:r w:rsidR="00584520">
        <w:t xml:space="preserve">ties in managing their time, </w:t>
      </w:r>
      <w:r>
        <w:t>keeping their candidature on track, achieving milestones and undertaking the additional skills and training they might need over their candidature.  S</w:t>
      </w:r>
      <w:r w:rsidRPr="00C36ADE">
        <w:t>tudies</w:t>
      </w:r>
      <w:r w:rsidRPr="00C36ADE">
        <w:rPr>
          <w:vertAlign w:val="superscript"/>
        </w:rPr>
        <w:footnoteReference w:id="2"/>
      </w:r>
      <w:r w:rsidRPr="00C36ADE">
        <w:t xml:space="preserve"> have shown that individuals who perform structured planning are more likely to meet their academic goals and </w:t>
      </w:r>
      <w:r>
        <w:t xml:space="preserve">also to </w:t>
      </w:r>
      <w:r w:rsidRPr="00C36ADE">
        <w:t xml:space="preserve">achieve greater career success and satisfaction.  </w:t>
      </w:r>
      <w:r>
        <w:t xml:space="preserve">Spending time on developing your IDP will help to identify and plan your goals, keep you on track for a timely completion of your project and build skills that will take you towards success in your post thesis professional life.  </w:t>
      </w:r>
    </w:p>
    <w:p w14:paraId="7E37A95E" w14:textId="77777777" w:rsidR="002C4BE1" w:rsidRPr="00C36ADE" w:rsidRDefault="002C4BE1" w:rsidP="00160639">
      <w:pPr>
        <w:spacing w:line="360" w:lineRule="auto"/>
      </w:pPr>
      <w:r w:rsidRPr="00C36ADE">
        <w:t>Recent studies</w:t>
      </w:r>
      <w:r w:rsidRPr="00C36ADE">
        <w:rPr>
          <w:vertAlign w:val="superscript"/>
        </w:rPr>
        <w:footnoteReference w:id="3"/>
      </w:r>
      <w:r w:rsidRPr="00C36ADE">
        <w:t xml:space="preserve"> have </w:t>
      </w:r>
      <w:r>
        <w:t xml:space="preserve">also </w:t>
      </w:r>
      <w:r w:rsidRPr="00C36ADE">
        <w:t xml:space="preserve">shown that around </w:t>
      </w:r>
      <w:r>
        <w:t>half of all</w:t>
      </w:r>
      <w:r w:rsidRPr="00C36ADE">
        <w:t xml:space="preserve"> research graduates will find employment outside of academia in the industry, government and community sectors. Career planning enables you as an individual to take conscious control of your professional life by identifying career aspirations and goals, recognising and recording </w:t>
      </w:r>
      <w:r>
        <w:t xml:space="preserve">your skills and </w:t>
      </w:r>
      <w:r w:rsidRPr="00C36ADE">
        <w:t xml:space="preserve">achievements, and prioritising and planning </w:t>
      </w:r>
      <w:r>
        <w:t xml:space="preserve">your </w:t>
      </w:r>
      <w:r w:rsidRPr="00C36ADE">
        <w:t>professional development activities.</w:t>
      </w:r>
    </w:p>
    <w:p w14:paraId="38696CF7" w14:textId="77777777" w:rsidR="002C4BE1" w:rsidRPr="00C36ADE" w:rsidRDefault="002C4BE1" w:rsidP="002C4BE1">
      <w:r w:rsidRPr="00C36ADE">
        <w:t xml:space="preserve">The following </w:t>
      </w:r>
      <w:r w:rsidR="00385C43">
        <w:t xml:space="preserve">online </w:t>
      </w:r>
      <w:r w:rsidRPr="00C36ADE">
        <w:t>resources and tools may also support you in writing your IDP:</w:t>
      </w:r>
    </w:p>
    <w:p w14:paraId="3F861646" w14:textId="77777777" w:rsidR="002C4BE1" w:rsidRPr="00C36ADE" w:rsidRDefault="00D420AA" w:rsidP="00195F69">
      <w:pPr>
        <w:numPr>
          <w:ilvl w:val="0"/>
          <w:numId w:val="13"/>
        </w:numPr>
        <w:spacing w:after="160" w:line="259" w:lineRule="auto"/>
      </w:pPr>
      <w:hyperlink r:id="rId9" w:history="1">
        <w:r w:rsidR="002C4BE1" w:rsidRPr="00C36ADE">
          <w:rPr>
            <w:rStyle w:val="Hyperlink"/>
          </w:rPr>
          <w:t>PDP ROC</w:t>
        </w:r>
      </w:hyperlink>
      <w:r w:rsidR="002C4BE1" w:rsidRPr="00C36ADE">
        <w:t xml:space="preserve"> – Vitae professional development planning for researchers online course</w:t>
      </w:r>
    </w:p>
    <w:p w14:paraId="16114D67" w14:textId="77777777" w:rsidR="002C4BE1" w:rsidRPr="00C36ADE" w:rsidRDefault="00D420AA" w:rsidP="00195F69">
      <w:pPr>
        <w:numPr>
          <w:ilvl w:val="0"/>
          <w:numId w:val="13"/>
        </w:numPr>
        <w:spacing w:after="160" w:line="259" w:lineRule="auto"/>
      </w:pPr>
      <w:hyperlink r:id="rId10" w:history="1">
        <w:r w:rsidR="002C4BE1" w:rsidRPr="00C36ADE">
          <w:rPr>
            <w:rStyle w:val="Hyperlink"/>
          </w:rPr>
          <w:t>myIDP</w:t>
        </w:r>
      </w:hyperlink>
      <w:r w:rsidR="002C4BE1" w:rsidRPr="00C36ADE">
        <w:t xml:space="preserve"> – free online tool for STEM disciplines</w:t>
      </w:r>
    </w:p>
    <w:p w14:paraId="30D33752" w14:textId="77777777" w:rsidR="00385C43" w:rsidRDefault="00D420AA" w:rsidP="00195F69">
      <w:pPr>
        <w:numPr>
          <w:ilvl w:val="0"/>
          <w:numId w:val="13"/>
        </w:numPr>
        <w:spacing w:after="160" w:line="259" w:lineRule="auto"/>
      </w:pPr>
      <w:hyperlink r:id="rId11" w:history="1">
        <w:r w:rsidR="002C4BE1" w:rsidRPr="00C36ADE">
          <w:rPr>
            <w:rStyle w:val="Hyperlink"/>
          </w:rPr>
          <w:t>ImaginePhD</w:t>
        </w:r>
      </w:hyperlink>
      <w:r w:rsidR="002C4BE1" w:rsidRPr="00C36ADE">
        <w:t xml:space="preserve"> – free online tool for Humanities and Social Sciences</w:t>
      </w:r>
    </w:p>
    <w:p w14:paraId="78B3E8A7" w14:textId="77777777" w:rsidR="002C4BE1" w:rsidRPr="002C4BE1" w:rsidRDefault="002C4BE1" w:rsidP="00385C43">
      <w:pPr>
        <w:pStyle w:val="Heading1"/>
      </w:pPr>
      <w:bookmarkStart w:id="1" w:name="_Toc36127990"/>
      <w:r w:rsidRPr="002C4BE1">
        <w:lastRenderedPageBreak/>
        <w:t xml:space="preserve">A </w:t>
      </w:r>
      <w:r w:rsidR="00385C43">
        <w:t>guide to</w:t>
      </w:r>
      <w:r w:rsidRPr="002C4BE1">
        <w:t xml:space="preserve"> developing your IDP</w:t>
      </w:r>
      <w:bookmarkEnd w:id="1"/>
    </w:p>
    <w:p w14:paraId="28F15949" w14:textId="77777777" w:rsidR="00195F69" w:rsidRDefault="002C4BE1" w:rsidP="00160639">
      <w:pPr>
        <w:spacing w:line="360" w:lineRule="auto"/>
      </w:pPr>
      <w:r w:rsidRPr="00C36ADE">
        <w:t xml:space="preserve">The development, implementation and revision of the IDP requires a series of steps and an ongoing discussion </w:t>
      </w:r>
      <w:r w:rsidR="00195F69">
        <w:t>that should ideally</w:t>
      </w:r>
      <w:r w:rsidRPr="00C36ADE">
        <w:t xml:space="preserve"> be conducted between you and your supervisory team. </w:t>
      </w:r>
    </w:p>
    <w:p w14:paraId="4DFB20DB" w14:textId="77777777" w:rsidR="002C4BE1" w:rsidRDefault="002C4BE1" w:rsidP="00160639">
      <w:pPr>
        <w:spacing w:line="360" w:lineRule="auto"/>
      </w:pPr>
      <w:r w:rsidRPr="00C36ADE">
        <w:t>In order for this to be of greatest benefit for you, all parties need to participate fully in the process</w:t>
      </w:r>
      <w:r>
        <w:t xml:space="preserve"> and </w:t>
      </w:r>
      <w:r w:rsidR="004322F7">
        <w:t xml:space="preserve">it </w:t>
      </w:r>
      <w:r>
        <w:t xml:space="preserve">should reflect </w:t>
      </w:r>
      <w:r w:rsidRPr="005F00A7">
        <w:rPr>
          <w:u w:val="single"/>
        </w:rPr>
        <w:t>your</w:t>
      </w:r>
      <w:r>
        <w:t xml:space="preserve"> goals and training needs.  We suggest you use the following five basic steps to develop your IDP.</w:t>
      </w:r>
    </w:p>
    <w:p w14:paraId="36285B82" w14:textId="77777777" w:rsidR="00385C43" w:rsidRPr="00C36ADE" w:rsidRDefault="00385C43" w:rsidP="002C4BE1"/>
    <w:p w14:paraId="454B5DEC" w14:textId="77777777" w:rsidR="002C4BE1" w:rsidRPr="00584520" w:rsidRDefault="002C4BE1" w:rsidP="0054216E">
      <w:pPr>
        <w:pStyle w:val="Pull-outQuoteHeading"/>
        <w:ind w:left="0"/>
        <w:rPr>
          <w:sz w:val="28"/>
        </w:rPr>
      </w:pPr>
      <w:r w:rsidRPr="00584520">
        <w:rPr>
          <w:sz w:val="28"/>
        </w:rPr>
        <w:t xml:space="preserve">The </w:t>
      </w:r>
      <w:r w:rsidR="004322F7" w:rsidRPr="00584520">
        <w:rPr>
          <w:sz w:val="28"/>
        </w:rPr>
        <w:t xml:space="preserve">five </w:t>
      </w:r>
      <w:r w:rsidRPr="00584520">
        <w:rPr>
          <w:sz w:val="28"/>
        </w:rPr>
        <w:t>basic steps of the IDP</w:t>
      </w:r>
    </w:p>
    <w:tbl>
      <w:tblPr>
        <w:tblStyle w:val="TableGrid"/>
        <w:tblW w:w="9634" w:type="dxa"/>
        <w:tblCellMar>
          <w:top w:w="85" w:type="dxa"/>
        </w:tblCellMar>
        <w:tblLook w:val="04A0" w:firstRow="1" w:lastRow="0" w:firstColumn="1" w:lastColumn="0" w:noHBand="0" w:noVBand="1"/>
      </w:tblPr>
      <w:tblGrid>
        <w:gridCol w:w="988"/>
        <w:gridCol w:w="8646"/>
      </w:tblGrid>
      <w:tr w:rsidR="0063011E" w:rsidRPr="00BC0A7A" w14:paraId="0B41BB31" w14:textId="77777777" w:rsidTr="0063011E">
        <w:tc>
          <w:tcPr>
            <w:tcW w:w="988" w:type="dxa"/>
            <w:shd w:val="clear" w:color="auto" w:fill="002060"/>
          </w:tcPr>
          <w:p w14:paraId="775EFC73" w14:textId="77777777" w:rsidR="0063011E" w:rsidRPr="00BC0A7A" w:rsidRDefault="0063011E" w:rsidP="002C4BE1">
            <w:pPr>
              <w:spacing w:line="259" w:lineRule="auto"/>
              <w:rPr>
                <w:b/>
              </w:rPr>
            </w:pPr>
          </w:p>
        </w:tc>
        <w:tc>
          <w:tcPr>
            <w:tcW w:w="8646" w:type="dxa"/>
          </w:tcPr>
          <w:p w14:paraId="1207C031" w14:textId="0538E5EB" w:rsidR="0063011E" w:rsidRPr="00BC0A7A" w:rsidRDefault="0063011E" w:rsidP="002C4BE1">
            <w:pPr>
              <w:spacing w:line="259" w:lineRule="auto"/>
              <w:rPr>
                <w:b/>
              </w:rPr>
            </w:pPr>
          </w:p>
        </w:tc>
      </w:tr>
      <w:tr w:rsidR="0063011E" w:rsidRPr="00C36ADE" w14:paraId="2640A34E" w14:textId="77777777" w:rsidTr="0063011E">
        <w:tc>
          <w:tcPr>
            <w:tcW w:w="988" w:type="dxa"/>
            <w:shd w:val="clear" w:color="auto" w:fill="002060"/>
          </w:tcPr>
          <w:p w14:paraId="73B7104D" w14:textId="77777777" w:rsidR="0063011E" w:rsidRPr="00C36ADE" w:rsidRDefault="0063011E" w:rsidP="002C4BE1">
            <w:pPr>
              <w:spacing w:line="259" w:lineRule="auto"/>
            </w:pPr>
            <w:r w:rsidRPr="00C36ADE">
              <w:t>Step 1</w:t>
            </w:r>
          </w:p>
        </w:tc>
        <w:tc>
          <w:tcPr>
            <w:tcW w:w="8646" w:type="dxa"/>
          </w:tcPr>
          <w:p w14:paraId="50F96171" w14:textId="77777777" w:rsidR="0063011E" w:rsidRPr="00C36ADE" w:rsidRDefault="0063011E" w:rsidP="002C4BE1">
            <w:pPr>
              <w:spacing w:line="259" w:lineRule="auto"/>
            </w:pPr>
            <w:r w:rsidRPr="00C36ADE">
              <w:rPr>
                <w:b/>
              </w:rPr>
              <w:t>Conduct a</w:t>
            </w:r>
            <w:r w:rsidRPr="00C36ADE">
              <w:t xml:space="preserve"> </w:t>
            </w:r>
            <w:r w:rsidRPr="00C36ADE">
              <w:rPr>
                <w:b/>
              </w:rPr>
              <w:t>self-assessment/reflection</w:t>
            </w:r>
            <w:r w:rsidRPr="00C36ADE">
              <w:t xml:space="preserve"> in relation to your research goals, academic writing needs and skills, and other career or personal objectives.</w:t>
            </w:r>
          </w:p>
          <w:p w14:paraId="0A1C157A" w14:textId="1D89AF4B" w:rsidR="0063011E" w:rsidRPr="00C36ADE" w:rsidRDefault="0063011E" w:rsidP="009210B9">
            <w:pPr>
              <w:pStyle w:val="ListParagraph"/>
              <w:numPr>
                <w:ilvl w:val="0"/>
                <w:numId w:val="30"/>
              </w:numPr>
              <w:spacing w:line="259" w:lineRule="auto"/>
            </w:pPr>
            <w:r w:rsidRPr="00C36ADE">
              <w:t>Assess skills, talents, strengths and areas requiring development</w:t>
            </w:r>
          </w:p>
          <w:p w14:paraId="7270B299" w14:textId="6D6B4C77" w:rsidR="0063011E" w:rsidRPr="00C36ADE" w:rsidRDefault="0063011E" w:rsidP="009210B9">
            <w:pPr>
              <w:pStyle w:val="ListParagraph"/>
              <w:numPr>
                <w:ilvl w:val="0"/>
                <w:numId w:val="30"/>
              </w:numPr>
              <w:spacing w:line="259" w:lineRule="auto"/>
            </w:pPr>
            <w:r w:rsidRPr="00C36ADE">
              <w:t>Outline long-term career aims and objectives</w:t>
            </w:r>
          </w:p>
        </w:tc>
      </w:tr>
      <w:tr w:rsidR="0063011E" w:rsidRPr="00C36ADE" w14:paraId="4279BFF5" w14:textId="77777777" w:rsidTr="0063011E">
        <w:tc>
          <w:tcPr>
            <w:tcW w:w="988" w:type="dxa"/>
            <w:shd w:val="clear" w:color="auto" w:fill="002060"/>
          </w:tcPr>
          <w:p w14:paraId="18C5B677" w14:textId="77777777" w:rsidR="0063011E" w:rsidRPr="00C36ADE" w:rsidRDefault="0063011E" w:rsidP="002C4BE1">
            <w:pPr>
              <w:spacing w:line="259" w:lineRule="auto"/>
            </w:pPr>
            <w:r w:rsidRPr="00C36ADE">
              <w:t>Step 2</w:t>
            </w:r>
          </w:p>
        </w:tc>
        <w:tc>
          <w:tcPr>
            <w:tcW w:w="8646" w:type="dxa"/>
          </w:tcPr>
          <w:p w14:paraId="73F59F83" w14:textId="77777777" w:rsidR="0063011E" w:rsidRPr="00C36ADE" w:rsidRDefault="0063011E" w:rsidP="002C4BE1">
            <w:pPr>
              <w:spacing w:line="259" w:lineRule="auto"/>
            </w:pPr>
            <w:r w:rsidRPr="00C36ADE">
              <w:rPr>
                <w:b/>
              </w:rPr>
              <w:t>Survey opportunities</w:t>
            </w:r>
            <w:r w:rsidRPr="00C36ADE">
              <w:t xml:space="preserve"> with your supervisor, mentor or careers advisor to</w:t>
            </w:r>
            <w:r>
              <w:t>:</w:t>
            </w:r>
          </w:p>
          <w:p w14:paraId="30F54BD8" w14:textId="0B687F9B" w:rsidR="0063011E" w:rsidRPr="00C36ADE" w:rsidRDefault="009210B9" w:rsidP="009210B9">
            <w:pPr>
              <w:pStyle w:val="ListParagraph"/>
              <w:numPr>
                <w:ilvl w:val="0"/>
                <w:numId w:val="29"/>
              </w:numPr>
              <w:spacing w:line="259" w:lineRule="auto"/>
            </w:pPr>
            <w:r>
              <w:t>I</w:t>
            </w:r>
            <w:r w:rsidR="0063011E" w:rsidRPr="00C36ADE">
              <w:t>dentify developmental needs</w:t>
            </w:r>
          </w:p>
          <w:p w14:paraId="4D6B5CA2" w14:textId="42F41462" w:rsidR="0063011E" w:rsidRPr="00C36ADE" w:rsidRDefault="0095419E" w:rsidP="009210B9">
            <w:pPr>
              <w:pStyle w:val="ListParagraph"/>
              <w:numPr>
                <w:ilvl w:val="0"/>
                <w:numId w:val="29"/>
              </w:numPr>
              <w:spacing w:line="259" w:lineRule="auto"/>
            </w:pPr>
            <w:r>
              <w:t>Prioritis</w:t>
            </w:r>
            <w:r w:rsidR="0063011E" w:rsidRPr="00C36ADE">
              <w:t>e developmental areas</w:t>
            </w:r>
          </w:p>
          <w:p w14:paraId="2ACD916A" w14:textId="3804FA71" w:rsidR="0063011E" w:rsidRPr="00C36ADE" w:rsidRDefault="0063011E" w:rsidP="009210B9">
            <w:pPr>
              <w:pStyle w:val="ListParagraph"/>
              <w:numPr>
                <w:ilvl w:val="0"/>
                <w:numId w:val="29"/>
              </w:numPr>
              <w:spacing w:line="259" w:lineRule="auto"/>
            </w:pPr>
            <w:r w:rsidRPr="00C36ADE">
              <w:t>Identify career opportunities</w:t>
            </w:r>
          </w:p>
        </w:tc>
      </w:tr>
      <w:tr w:rsidR="0063011E" w:rsidRPr="00C36ADE" w14:paraId="0DB18EE6" w14:textId="77777777" w:rsidTr="0063011E">
        <w:tc>
          <w:tcPr>
            <w:tcW w:w="988" w:type="dxa"/>
            <w:shd w:val="clear" w:color="auto" w:fill="002060"/>
          </w:tcPr>
          <w:p w14:paraId="53C5FFD5" w14:textId="77777777" w:rsidR="0063011E" w:rsidRPr="00C36ADE" w:rsidRDefault="0063011E" w:rsidP="002C4BE1">
            <w:pPr>
              <w:spacing w:line="259" w:lineRule="auto"/>
            </w:pPr>
            <w:r w:rsidRPr="00C36ADE">
              <w:t>Step 3</w:t>
            </w:r>
          </w:p>
        </w:tc>
        <w:tc>
          <w:tcPr>
            <w:tcW w:w="8646" w:type="dxa"/>
          </w:tcPr>
          <w:p w14:paraId="6DF46272" w14:textId="0073861B" w:rsidR="0063011E" w:rsidRPr="00C36ADE" w:rsidRDefault="0063011E" w:rsidP="00C01BA3">
            <w:pPr>
              <w:spacing w:line="259" w:lineRule="auto"/>
            </w:pPr>
            <w:r w:rsidRPr="00C01BA3">
              <w:rPr>
                <w:b/>
              </w:rPr>
              <w:t xml:space="preserve">Set  your goals </w:t>
            </w:r>
            <w:r w:rsidRPr="00C36ADE">
              <w:t xml:space="preserve">and revise them with input from </w:t>
            </w:r>
            <w:r w:rsidR="0095419E">
              <w:t>your</w:t>
            </w:r>
            <w:r w:rsidRPr="00C36ADE">
              <w:t xml:space="preserve"> supervisor or mentor</w:t>
            </w:r>
          </w:p>
          <w:p w14:paraId="5371A7F9" w14:textId="461B646F" w:rsidR="0063011E" w:rsidRPr="00C36ADE" w:rsidRDefault="0063011E" w:rsidP="009210B9">
            <w:pPr>
              <w:pStyle w:val="ListParagraph"/>
              <w:numPr>
                <w:ilvl w:val="0"/>
                <w:numId w:val="28"/>
              </w:numPr>
              <w:spacing w:line="259" w:lineRule="auto"/>
            </w:pPr>
            <w:r w:rsidRPr="00C36ADE">
              <w:t>Set and prioritise short and long term goals</w:t>
            </w:r>
          </w:p>
          <w:p w14:paraId="4A45DF56" w14:textId="36F0DCA3" w:rsidR="0063011E" w:rsidRPr="00C36ADE" w:rsidRDefault="0063011E" w:rsidP="009210B9">
            <w:pPr>
              <w:pStyle w:val="ListParagraph"/>
              <w:numPr>
                <w:ilvl w:val="0"/>
                <w:numId w:val="28"/>
              </w:numPr>
              <w:spacing w:line="259" w:lineRule="auto"/>
            </w:pPr>
            <w:r w:rsidRPr="00C36ADE">
              <w:t>Define the approaches and time frame to meet your goals</w:t>
            </w:r>
          </w:p>
        </w:tc>
      </w:tr>
      <w:tr w:rsidR="0063011E" w:rsidRPr="00C36ADE" w14:paraId="7AF94C71" w14:textId="77777777" w:rsidTr="0063011E">
        <w:tc>
          <w:tcPr>
            <w:tcW w:w="988" w:type="dxa"/>
            <w:shd w:val="clear" w:color="auto" w:fill="002060"/>
          </w:tcPr>
          <w:p w14:paraId="6FC3C154" w14:textId="77777777" w:rsidR="0063011E" w:rsidRPr="00C36ADE" w:rsidRDefault="0063011E" w:rsidP="002C4BE1">
            <w:pPr>
              <w:spacing w:line="259" w:lineRule="auto"/>
            </w:pPr>
            <w:r w:rsidRPr="00C36ADE">
              <w:t>Step 4</w:t>
            </w:r>
          </w:p>
        </w:tc>
        <w:tc>
          <w:tcPr>
            <w:tcW w:w="8646" w:type="dxa"/>
          </w:tcPr>
          <w:p w14:paraId="43DCA110" w14:textId="77777777" w:rsidR="0063011E" w:rsidRPr="00C36ADE" w:rsidRDefault="0063011E" w:rsidP="002C4BE1">
            <w:pPr>
              <w:spacing w:line="259" w:lineRule="auto"/>
              <w:rPr>
                <w:b/>
              </w:rPr>
            </w:pPr>
            <w:r w:rsidRPr="00C36ADE">
              <w:rPr>
                <w:b/>
              </w:rPr>
              <w:t>Implement the plan</w:t>
            </w:r>
          </w:p>
          <w:p w14:paraId="021BABDF" w14:textId="33481061" w:rsidR="0063011E" w:rsidRPr="00C36ADE" w:rsidRDefault="0063011E" w:rsidP="009210B9">
            <w:pPr>
              <w:pStyle w:val="ListParagraph"/>
              <w:numPr>
                <w:ilvl w:val="0"/>
                <w:numId w:val="27"/>
              </w:numPr>
              <w:spacing w:line="259" w:lineRule="auto"/>
            </w:pPr>
            <w:r w:rsidRPr="00C36ADE">
              <w:t xml:space="preserve">Break larger goals into smaller plans with more detailed steps or milestones and timelines </w:t>
            </w:r>
          </w:p>
          <w:p w14:paraId="7A9D414E" w14:textId="6B10E3D5" w:rsidR="0063011E" w:rsidRPr="00C36ADE" w:rsidRDefault="0063011E" w:rsidP="009210B9">
            <w:pPr>
              <w:pStyle w:val="ListParagraph"/>
              <w:numPr>
                <w:ilvl w:val="0"/>
                <w:numId w:val="27"/>
              </w:numPr>
              <w:spacing w:line="259" w:lineRule="auto"/>
            </w:pPr>
            <w:r w:rsidRPr="00C36ADE">
              <w:t>Undertake Professional Development training and other activities according to your IDP</w:t>
            </w:r>
          </w:p>
        </w:tc>
      </w:tr>
      <w:tr w:rsidR="0063011E" w:rsidRPr="00C36ADE" w14:paraId="5EABE1B4" w14:textId="77777777" w:rsidTr="0063011E">
        <w:tc>
          <w:tcPr>
            <w:tcW w:w="988" w:type="dxa"/>
            <w:shd w:val="clear" w:color="auto" w:fill="002060"/>
          </w:tcPr>
          <w:p w14:paraId="48F689C1" w14:textId="77777777" w:rsidR="0063011E" w:rsidRPr="00C36ADE" w:rsidRDefault="0063011E" w:rsidP="002C4BE1">
            <w:pPr>
              <w:spacing w:line="259" w:lineRule="auto"/>
            </w:pPr>
            <w:r w:rsidRPr="00C36ADE">
              <w:t>Step 5</w:t>
            </w:r>
          </w:p>
        </w:tc>
        <w:tc>
          <w:tcPr>
            <w:tcW w:w="8646" w:type="dxa"/>
          </w:tcPr>
          <w:p w14:paraId="2B74E01B" w14:textId="77777777" w:rsidR="0063011E" w:rsidRDefault="0063011E" w:rsidP="002C4BE1">
            <w:pPr>
              <w:spacing w:line="259" w:lineRule="auto"/>
            </w:pPr>
            <w:r w:rsidRPr="00C36ADE">
              <w:rPr>
                <w:b/>
              </w:rPr>
              <w:t>Revise and update</w:t>
            </w:r>
            <w:r w:rsidRPr="00C36ADE">
              <w:t xml:space="preserve"> your IDP as needed including redefining your goals as appropriate</w:t>
            </w:r>
          </w:p>
          <w:p w14:paraId="2E528877" w14:textId="3D7A59AD" w:rsidR="0019138F" w:rsidRDefault="0019138F" w:rsidP="009210B9">
            <w:pPr>
              <w:pStyle w:val="ListParagraph"/>
              <w:numPr>
                <w:ilvl w:val="0"/>
                <w:numId w:val="26"/>
              </w:numPr>
              <w:spacing w:line="259" w:lineRule="auto"/>
            </w:pPr>
            <w:r>
              <w:t xml:space="preserve">Send a copy of your initial IDP to graduateresearch@csu.edu.au </w:t>
            </w:r>
          </w:p>
          <w:p w14:paraId="350F90F3" w14:textId="2F2EB7EB" w:rsidR="0019138F" w:rsidRPr="00C36ADE" w:rsidRDefault="0019138F" w:rsidP="0019138F">
            <w:pPr>
              <w:pStyle w:val="ListParagraph"/>
              <w:numPr>
                <w:ilvl w:val="0"/>
                <w:numId w:val="25"/>
              </w:numPr>
              <w:spacing w:line="259" w:lineRule="auto"/>
            </w:pPr>
            <w:r>
              <w:t xml:space="preserve">Develop a portfolio to record your skills and training </w:t>
            </w:r>
          </w:p>
        </w:tc>
      </w:tr>
    </w:tbl>
    <w:p w14:paraId="02FEA297" w14:textId="77777777" w:rsidR="00195F69" w:rsidRDefault="00195F69">
      <w:pPr>
        <w:spacing w:after="160" w:line="259" w:lineRule="auto"/>
        <w:rPr>
          <w:rFonts w:asciiTheme="majorHAnsi" w:eastAsiaTheme="majorEastAsia" w:hAnsiTheme="majorHAnsi" w:cstheme="majorBidi"/>
          <w:spacing w:val="-10"/>
          <w:kern w:val="28"/>
          <w:sz w:val="22"/>
          <w:szCs w:val="56"/>
        </w:rPr>
      </w:pPr>
    </w:p>
    <w:p w14:paraId="7DB0396B" w14:textId="7C03D51C" w:rsidR="00C61618" w:rsidRPr="00882115" w:rsidRDefault="00195F69" w:rsidP="00882115">
      <w:pPr>
        <w:pStyle w:val="Pull-outQuote"/>
        <w:jc w:val="center"/>
        <w:rPr>
          <w:b/>
          <w:sz w:val="32"/>
        </w:rPr>
        <w:sectPr w:rsidR="00C61618" w:rsidRPr="00882115" w:rsidSect="00C61618">
          <w:footerReference w:type="default" r:id="rId12"/>
          <w:pgSz w:w="11906" w:h="16838" w:code="9"/>
          <w:pgMar w:top="1134" w:right="1134" w:bottom="1134" w:left="1134" w:header="1134" w:footer="964" w:gutter="0"/>
          <w:pgBorders w:offsetFrom="page">
            <w:top w:val="single" w:sz="18" w:space="24" w:color="222944" w:themeColor="accent1"/>
            <w:left w:val="single" w:sz="18" w:space="24" w:color="222944" w:themeColor="accent1"/>
            <w:bottom w:val="single" w:sz="18" w:space="24" w:color="222944" w:themeColor="accent1"/>
            <w:right w:val="single" w:sz="18" w:space="24" w:color="222944" w:themeColor="accent1"/>
          </w:pgBorders>
          <w:pgNumType w:fmt="lowerRoman"/>
          <w:cols w:space="708"/>
          <w:docGrid w:linePitch="360"/>
        </w:sectPr>
      </w:pPr>
      <w:r w:rsidRPr="00882115">
        <w:rPr>
          <w:b/>
          <w:sz w:val="32"/>
        </w:rPr>
        <w:t xml:space="preserve">You are now ready to begin your IDP! </w:t>
      </w:r>
    </w:p>
    <w:p w14:paraId="6C97B169" w14:textId="77777777" w:rsidR="004322F7" w:rsidRPr="00C61618" w:rsidRDefault="004322F7" w:rsidP="00C61618">
      <w:pPr>
        <w:pStyle w:val="Pull-outQuote"/>
        <w:rPr>
          <w:rFonts w:asciiTheme="majorHAnsi" w:eastAsiaTheme="majorEastAsia" w:hAnsiTheme="majorHAnsi" w:cstheme="majorBidi"/>
          <w:b/>
          <w:color w:val="002060"/>
          <w:spacing w:val="-10"/>
          <w:kern w:val="28"/>
          <w:sz w:val="260"/>
          <w:szCs w:val="56"/>
        </w:rPr>
      </w:pPr>
      <w:bookmarkStart w:id="2" w:name="_Toc36127991"/>
      <w:r w:rsidRPr="00C61618">
        <w:rPr>
          <w:b/>
          <w:color w:val="002060"/>
          <w:sz w:val="52"/>
        </w:rPr>
        <w:lastRenderedPageBreak/>
        <w:t>My Individual Development Plan</w:t>
      </w:r>
      <w:bookmarkEnd w:id="2"/>
    </w:p>
    <w:p w14:paraId="127DFD83" w14:textId="77777777" w:rsidR="00C61618" w:rsidRDefault="00C61618" w:rsidP="002C4BE1"/>
    <w:p w14:paraId="479A7E10" w14:textId="77777777" w:rsidR="00887065" w:rsidRDefault="00887065" w:rsidP="002C4BE1"/>
    <w:p w14:paraId="06734184" w14:textId="77777777" w:rsidR="002C4BE1" w:rsidRDefault="002C4BE1" w:rsidP="002C4BE1">
      <w:r>
        <w:t>Name………………………</w:t>
      </w:r>
      <w:r w:rsidR="00F70300">
        <w:t>……………………………………………………………………………..</w:t>
      </w:r>
      <w:r>
        <w:t>Date……………………………………………………………………………</w:t>
      </w:r>
    </w:p>
    <w:p w14:paraId="0CE3105F" w14:textId="77777777" w:rsidR="00887065" w:rsidRDefault="00887065" w:rsidP="00CC1749"/>
    <w:p w14:paraId="0EA51DE7" w14:textId="77777777" w:rsidR="002C4BE1" w:rsidRDefault="002C4BE1" w:rsidP="00CC1749">
      <w:r>
        <w:t>Principal Supervisor………………………………………………………………………………..</w:t>
      </w:r>
    </w:p>
    <w:p w14:paraId="6F78DC30" w14:textId="77777777" w:rsidR="00CC1749" w:rsidRDefault="00CC1749" w:rsidP="00CC1749"/>
    <w:p w14:paraId="58B58ACB" w14:textId="77777777" w:rsidR="00887065" w:rsidRPr="00CC1749" w:rsidRDefault="00887065" w:rsidP="00CC1749"/>
    <w:p w14:paraId="0AA42343" w14:textId="77777777" w:rsidR="002C4BE1" w:rsidRPr="00CD5128" w:rsidRDefault="002C4BE1" w:rsidP="00CD5128">
      <w:pPr>
        <w:pStyle w:val="Pull-outQuoteHeading"/>
        <w:rPr>
          <w:sz w:val="44"/>
        </w:rPr>
      </w:pPr>
      <w:r w:rsidRPr="00CD5128">
        <w:rPr>
          <w:sz w:val="36"/>
        </w:rPr>
        <w:t>STEP 1: Conduct a self-assessment</w:t>
      </w:r>
    </w:p>
    <w:p w14:paraId="55E984B3" w14:textId="77777777" w:rsidR="002C4BE1" w:rsidRPr="00882115" w:rsidRDefault="002C4BE1" w:rsidP="002C4BE1">
      <w:pPr>
        <w:rPr>
          <w:b/>
        </w:rPr>
      </w:pPr>
      <w:r w:rsidRPr="00882115">
        <w:rPr>
          <w:b/>
        </w:rPr>
        <w:t>Start the Individual Development Plan process by taking some time to reflect on your skills.</w:t>
      </w:r>
    </w:p>
    <w:p w14:paraId="7A94AC2D" w14:textId="77777777" w:rsidR="002C4BE1" w:rsidRDefault="002C4BE1" w:rsidP="00195F69">
      <w:pPr>
        <w:pStyle w:val="ListParagraph"/>
        <w:numPr>
          <w:ilvl w:val="0"/>
          <w:numId w:val="10"/>
        </w:numPr>
        <w:spacing w:after="160" w:line="259" w:lineRule="auto"/>
      </w:pPr>
      <w:r w:rsidRPr="00B77146">
        <w:t>Ca</w:t>
      </w:r>
      <w:r>
        <w:t>rry out an analysis of your own</w:t>
      </w:r>
      <w:r w:rsidRPr="00B77146">
        <w:t xml:space="preserve"> experience and expertise</w:t>
      </w:r>
      <w:r>
        <w:t>, identifying the strengths, talents, opportunities and gaps in your development.</w:t>
      </w:r>
    </w:p>
    <w:p w14:paraId="349E42CB" w14:textId="77777777" w:rsidR="002C4BE1" w:rsidRDefault="002C4BE1" w:rsidP="00195F69">
      <w:pPr>
        <w:pStyle w:val="ListParagraph"/>
        <w:numPr>
          <w:ilvl w:val="0"/>
          <w:numId w:val="10"/>
        </w:numPr>
        <w:spacing w:after="160" w:line="259" w:lineRule="auto"/>
      </w:pPr>
      <w:r w:rsidRPr="00B77146">
        <w:t xml:space="preserve">Consider </w:t>
      </w:r>
      <w:r>
        <w:t xml:space="preserve">and prioritise </w:t>
      </w:r>
      <w:r w:rsidRPr="00B77146">
        <w:t xml:space="preserve">what broader expertise and experiences you </w:t>
      </w:r>
      <w:r>
        <w:t xml:space="preserve">may need to </w:t>
      </w:r>
      <w:r w:rsidRPr="00B77146">
        <w:t>develop through</w:t>
      </w:r>
      <w:r>
        <w:t>out</w:t>
      </w:r>
      <w:r w:rsidRPr="00B77146">
        <w:t xml:space="preserve"> your research activities</w:t>
      </w:r>
      <w:r>
        <w:t>, and the additional skills and expertise you may need for a career in your field of study.</w:t>
      </w:r>
    </w:p>
    <w:p w14:paraId="367536BF" w14:textId="77777777" w:rsidR="002307FD" w:rsidRDefault="002307FD" w:rsidP="00195F69">
      <w:pPr>
        <w:pStyle w:val="ListParagraph"/>
        <w:numPr>
          <w:ilvl w:val="0"/>
          <w:numId w:val="10"/>
        </w:numPr>
        <w:spacing w:after="160" w:line="259" w:lineRule="auto"/>
      </w:pPr>
      <w:r>
        <w:t xml:space="preserve">How you use the IDP is up to you and not all areas will be relevant for you now.  Your IDP is a ‘living’ document that will likely change as you move through your candidature. </w:t>
      </w:r>
    </w:p>
    <w:p w14:paraId="49C1FE6D" w14:textId="77777777" w:rsidR="00F70300" w:rsidRDefault="00F70300" w:rsidP="00887065">
      <w:pPr>
        <w:pStyle w:val="ListParagraph"/>
        <w:spacing w:after="160" w:line="259" w:lineRule="auto"/>
        <w:ind w:left="720"/>
      </w:pPr>
    </w:p>
    <w:p w14:paraId="324A688D" w14:textId="77777777" w:rsidR="002C4BE1" w:rsidRPr="00045CE2" w:rsidRDefault="002C4BE1" w:rsidP="00045CE2">
      <w:pPr>
        <w:pStyle w:val="Pull-outQuoteHeading"/>
        <w:rPr>
          <w:sz w:val="28"/>
        </w:rPr>
      </w:pPr>
      <w:r w:rsidRPr="00045CE2">
        <w:rPr>
          <w:sz w:val="28"/>
        </w:rPr>
        <w:t>Self-assessment: Research Skills</w:t>
      </w:r>
    </w:p>
    <w:p w14:paraId="6B99B19A" w14:textId="77777777" w:rsidR="002307FD" w:rsidRDefault="002C4BE1" w:rsidP="002C4BE1">
      <w:pPr>
        <w:rPr>
          <w:b/>
        </w:rPr>
      </w:pPr>
      <w:r w:rsidRPr="00F52ABE">
        <w:rPr>
          <w:b/>
        </w:rPr>
        <w:t xml:space="preserve">The </w:t>
      </w:r>
      <w:hyperlink r:id="rId13" w:history="1">
        <w:r w:rsidRPr="00F52ABE">
          <w:rPr>
            <w:rStyle w:val="Hyperlink"/>
            <w:b/>
          </w:rPr>
          <w:t>Vitae Researcher Development Framework</w:t>
        </w:r>
      </w:hyperlink>
      <w:r w:rsidRPr="00F52ABE">
        <w:rPr>
          <w:rStyle w:val="Hyperlink"/>
          <w:b/>
        </w:rPr>
        <w:t xml:space="preserve"> (RDF)</w:t>
      </w:r>
      <w:r w:rsidRPr="00F52ABE">
        <w:rPr>
          <w:b/>
        </w:rPr>
        <w:t xml:space="preserve"> is a useful starting point for exploring and assessing your research skills. </w:t>
      </w:r>
    </w:p>
    <w:p w14:paraId="023F4C9F" w14:textId="77777777" w:rsidR="002307FD" w:rsidRDefault="002307FD" w:rsidP="002307FD">
      <w:r>
        <w:t>Using this framework to develop your IDP can help you to:</w:t>
      </w:r>
    </w:p>
    <w:p w14:paraId="516B23FC" w14:textId="77777777" w:rsidR="002307FD" w:rsidRDefault="002307FD" w:rsidP="00195F69">
      <w:pPr>
        <w:pStyle w:val="ListParagraph"/>
        <w:numPr>
          <w:ilvl w:val="0"/>
          <w:numId w:val="11"/>
        </w:numPr>
        <w:spacing w:after="160" w:line="259" w:lineRule="auto"/>
      </w:pPr>
      <w:r>
        <w:t>Explore all the aspects of being a researcher;</w:t>
      </w:r>
    </w:p>
    <w:p w14:paraId="16506B8B" w14:textId="77777777" w:rsidR="002307FD" w:rsidRDefault="002307FD" w:rsidP="00195F69">
      <w:pPr>
        <w:pStyle w:val="ListParagraph"/>
        <w:numPr>
          <w:ilvl w:val="0"/>
          <w:numId w:val="11"/>
        </w:numPr>
        <w:spacing w:after="160" w:line="259" w:lineRule="auto"/>
      </w:pPr>
      <w:r>
        <w:t>Identify your strengths and gaps in development;</w:t>
      </w:r>
    </w:p>
    <w:p w14:paraId="263A7AAE" w14:textId="77777777" w:rsidR="002307FD" w:rsidRDefault="002307FD" w:rsidP="00195F69">
      <w:pPr>
        <w:pStyle w:val="ListParagraph"/>
        <w:numPr>
          <w:ilvl w:val="0"/>
          <w:numId w:val="11"/>
        </w:numPr>
        <w:spacing w:after="160" w:line="259" w:lineRule="auto"/>
      </w:pPr>
      <w:r>
        <w:t xml:space="preserve">Consider the capabilities and experiences that will enhance your career prospects; and </w:t>
      </w:r>
    </w:p>
    <w:p w14:paraId="2C812E1E" w14:textId="77777777" w:rsidR="002307FD" w:rsidRDefault="002307FD" w:rsidP="00195F69">
      <w:pPr>
        <w:pStyle w:val="ListParagraph"/>
        <w:numPr>
          <w:ilvl w:val="0"/>
          <w:numId w:val="11"/>
        </w:numPr>
        <w:spacing w:after="160" w:line="259" w:lineRule="auto"/>
      </w:pPr>
      <w:r>
        <w:t>Prioritise areas for professional development</w:t>
      </w:r>
    </w:p>
    <w:p w14:paraId="72D3049F" w14:textId="77777777" w:rsidR="00F70300" w:rsidRDefault="00F70300" w:rsidP="00887065">
      <w:pPr>
        <w:pStyle w:val="ListParagraph"/>
        <w:spacing w:after="160" w:line="259" w:lineRule="auto"/>
        <w:ind w:left="720"/>
      </w:pPr>
    </w:p>
    <w:p w14:paraId="7DF7B6D8" w14:textId="77777777" w:rsidR="00887065" w:rsidRDefault="00887065" w:rsidP="00887065">
      <w:pPr>
        <w:pStyle w:val="ListParagraph"/>
        <w:spacing w:after="160" w:line="259" w:lineRule="auto"/>
        <w:ind w:left="720"/>
      </w:pPr>
    </w:p>
    <w:p w14:paraId="232E6E5D" w14:textId="77777777" w:rsidR="00887065" w:rsidRPr="0027536F" w:rsidRDefault="00887065" w:rsidP="00887065">
      <w:pPr>
        <w:pStyle w:val="ListParagraph"/>
        <w:spacing w:after="160" w:line="259" w:lineRule="auto"/>
        <w:ind w:left="720"/>
      </w:pPr>
    </w:p>
    <w:p w14:paraId="24652BCB" w14:textId="366B1AEC" w:rsidR="00A305C0" w:rsidRDefault="002C4BE1" w:rsidP="002C4BE1">
      <w:pPr>
        <w:rPr>
          <w:b/>
        </w:rPr>
      </w:pPr>
      <w:r w:rsidRPr="00F52ABE">
        <w:rPr>
          <w:b/>
        </w:rPr>
        <w:lastRenderedPageBreak/>
        <w:t>The R</w:t>
      </w:r>
      <w:r w:rsidR="00160639">
        <w:rPr>
          <w:b/>
        </w:rPr>
        <w:t>DF is built around four ‘D</w:t>
      </w:r>
      <w:r w:rsidR="0054216E">
        <w:rPr>
          <w:b/>
        </w:rPr>
        <w:t>omains</w:t>
      </w:r>
      <w:r w:rsidR="00160639">
        <w:rPr>
          <w:b/>
        </w:rPr>
        <w:t>’</w:t>
      </w:r>
      <w:r w:rsidR="0054216E">
        <w:rPr>
          <w:b/>
        </w:rPr>
        <w:t xml:space="preserve">.  You can use the table below to identify some areas of strength or skill gaps that are relevant to you. </w:t>
      </w:r>
    </w:p>
    <w:p w14:paraId="474C9CDB" w14:textId="77777777" w:rsidR="00887065" w:rsidRPr="002307FD" w:rsidRDefault="00887065" w:rsidP="002C4BE1">
      <w:pPr>
        <w:rPr>
          <w:b/>
        </w:rPr>
      </w:pPr>
    </w:p>
    <w:tbl>
      <w:tblPr>
        <w:tblStyle w:val="TableGrid"/>
        <w:tblW w:w="5000" w:type="pct"/>
        <w:tblLook w:val="04A0" w:firstRow="1" w:lastRow="0" w:firstColumn="1" w:lastColumn="0" w:noHBand="0" w:noVBand="1"/>
      </w:tblPr>
      <w:tblGrid>
        <w:gridCol w:w="3413"/>
        <w:gridCol w:w="4805"/>
        <w:gridCol w:w="6342"/>
      </w:tblGrid>
      <w:tr w:rsidR="0027536F" w:rsidRPr="0054216E" w14:paraId="3C5BC1CA" w14:textId="77777777" w:rsidTr="00F70300">
        <w:tc>
          <w:tcPr>
            <w:tcW w:w="5000" w:type="pct"/>
            <w:gridSpan w:val="3"/>
            <w:shd w:val="clear" w:color="auto" w:fill="B8EEE4" w:themeFill="accent5" w:themeFillTint="33"/>
          </w:tcPr>
          <w:p w14:paraId="1A7CF432" w14:textId="77777777" w:rsidR="0095419E" w:rsidRDefault="0027536F" w:rsidP="002C4BE1">
            <w:pPr>
              <w:rPr>
                <w:sz w:val="18"/>
              </w:rPr>
            </w:pPr>
            <w:r w:rsidRPr="0054216E">
              <w:rPr>
                <w:b/>
                <w:sz w:val="18"/>
              </w:rPr>
              <w:t>Domain A- knowledge, intellectual abilities and techniques you will need to successfully c</w:t>
            </w:r>
            <w:r w:rsidR="0054216E" w:rsidRPr="0054216E">
              <w:rPr>
                <w:b/>
                <w:sz w:val="18"/>
              </w:rPr>
              <w:t>onduct you research.</w:t>
            </w:r>
            <w:r w:rsidR="0054216E">
              <w:rPr>
                <w:sz w:val="18"/>
              </w:rPr>
              <w:t xml:space="preserve">  </w:t>
            </w:r>
          </w:p>
          <w:p w14:paraId="584DD11A" w14:textId="46B0D38B" w:rsidR="0027536F" w:rsidRPr="0054216E" w:rsidRDefault="0054216E" w:rsidP="002C4BE1">
            <w:pPr>
              <w:rPr>
                <w:b/>
                <w:sz w:val="18"/>
              </w:rPr>
            </w:pPr>
            <w:r>
              <w:rPr>
                <w:sz w:val="18"/>
              </w:rPr>
              <w:t>This could</w:t>
            </w:r>
            <w:r w:rsidR="0027536F" w:rsidRPr="0054216E">
              <w:rPr>
                <w:sz w:val="18"/>
              </w:rPr>
              <w:t xml:space="preserve"> include:  </w:t>
            </w:r>
          </w:p>
        </w:tc>
      </w:tr>
      <w:tr w:rsidR="0027536F" w:rsidRPr="0054216E" w14:paraId="5C613693" w14:textId="77777777" w:rsidTr="0095419E">
        <w:tc>
          <w:tcPr>
            <w:tcW w:w="1172" w:type="pct"/>
            <w:shd w:val="clear" w:color="auto" w:fill="B8EEE4" w:themeFill="accent5" w:themeFillTint="33"/>
          </w:tcPr>
          <w:p w14:paraId="27263914" w14:textId="77777777" w:rsidR="0027536F" w:rsidRPr="0054216E" w:rsidRDefault="0027536F" w:rsidP="002C4BE1">
            <w:pPr>
              <w:rPr>
                <w:sz w:val="18"/>
              </w:rPr>
            </w:pPr>
            <w:r w:rsidRPr="0054216E">
              <w:rPr>
                <w:sz w:val="18"/>
              </w:rPr>
              <w:t>A1. Specialist Subject knowledge</w:t>
            </w:r>
          </w:p>
          <w:p w14:paraId="00686DD1" w14:textId="77777777" w:rsidR="0027536F" w:rsidRPr="0054216E" w:rsidRDefault="0027536F" w:rsidP="002C4BE1">
            <w:pPr>
              <w:rPr>
                <w:sz w:val="18"/>
              </w:rPr>
            </w:pPr>
          </w:p>
        </w:tc>
        <w:tc>
          <w:tcPr>
            <w:tcW w:w="1650" w:type="pct"/>
          </w:tcPr>
          <w:p w14:paraId="41498B38" w14:textId="77777777" w:rsidR="0027536F" w:rsidRPr="0054216E" w:rsidRDefault="0027536F" w:rsidP="00195F69">
            <w:pPr>
              <w:pStyle w:val="ListParagraph"/>
              <w:numPr>
                <w:ilvl w:val="0"/>
                <w:numId w:val="16"/>
              </w:numPr>
              <w:spacing w:after="0"/>
              <w:rPr>
                <w:sz w:val="18"/>
              </w:rPr>
            </w:pPr>
            <w:r w:rsidRPr="0054216E">
              <w:rPr>
                <w:sz w:val="18"/>
              </w:rPr>
              <w:t xml:space="preserve">Research methods: theoretical </w:t>
            </w:r>
          </w:p>
          <w:p w14:paraId="3D6EC833" w14:textId="77777777" w:rsidR="0027536F" w:rsidRPr="0054216E" w:rsidRDefault="0027536F" w:rsidP="00195F69">
            <w:pPr>
              <w:pStyle w:val="ListParagraph"/>
              <w:numPr>
                <w:ilvl w:val="0"/>
                <w:numId w:val="16"/>
              </w:numPr>
              <w:spacing w:after="0"/>
              <w:rPr>
                <w:sz w:val="18"/>
              </w:rPr>
            </w:pPr>
            <w:r w:rsidRPr="0054216E">
              <w:rPr>
                <w:sz w:val="18"/>
              </w:rPr>
              <w:t>Research methods: practical</w:t>
            </w:r>
          </w:p>
          <w:p w14:paraId="5E03211F" w14:textId="77777777" w:rsidR="0027536F" w:rsidRPr="0054216E" w:rsidRDefault="0027536F" w:rsidP="00195F69">
            <w:pPr>
              <w:pStyle w:val="ListParagraph"/>
              <w:numPr>
                <w:ilvl w:val="0"/>
                <w:numId w:val="16"/>
              </w:numPr>
              <w:spacing w:after="0"/>
              <w:rPr>
                <w:sz w:val="18"/>
              </w:rPr>
            </w:pPr>
            <w:r w:rsidRPr="0054216E">
              <w:rPr>
                <w:sz w:val="18"/>
              </w:rPr>
              <w:t>Information seeking</w:t>
            </w:r>
          </w:p>
          <w:p w14:paraId="391A7EE0" w14:textId="77777777" w:rsidR="0027536F" w:rsidRPr="0054216E" w:rsidRDefault="0027536F" w:rsidP="00195F69">
            <w:pPr>
              <w:pStyle w:val="ListParagraph"/>
              <w:numPr>
                <w:ilvl w:val="0"/>
                <w:numId w:val="16"/>
              </w:numPr>
              <w:spacing w:after="0"/>
              <w:rPr>
                <w:sz w:val="18"/>
              </w:rPr>
            </w:pPr>
            <w:r w:rsidRPr="0054216E">
              <w:rPr>
                <w:sz w:val="18"/>
              </w:rPr>
              <w:t>Information literacy and management</w:t>
            </w:r>
          </w:p>
          <w:p w14:paraId="48821E55" w14:textId="77777777" w:rsidR="0027536F" w:rsidRPr="0054216E" w:rsidRDefault="0027536F" w:rsidP="00195F69">
            <w:pPr>
              <w:pStyle w:val="ListParagraph"/>
              <w:numPr>
                <w:ilvl w:val="0"/>
                <w:numId w:val="16"/>
              </w:numPr>
              <w:spacing w:after="0"/>
              <w:rPr>
                <w:sz w:val="18"/>
              </w:rPr>
            </w:pPr>
            <w:r w:rsidRPr="0054216E">
              <w:rPr>
                <w:sz w:val="18"/>
              </w:rPr>
              <w:t>Languages</w:t>
            </w:r>
          </w:p>
          <w:p w14:paraId="42D27D3E" w14:textId="77777777" w:rsidR="0027536F" w:rsidRPr="0054216E" w:rsidRDefault="0027536F" w:rsidP="00195F69">
            <w:pPr>
              <w:pStyle w:val="ListParagraph"/>
              <w:numPr>
                <w:ilvl w:val="0"/>
                <w:numId w:val="16"/>
              </w:numPr>
              <w:spacing w:after="0"/>
              <w:rPr>
                <w:sz w:val="18"/>
              </w:rPr>
            </w:pPr>
            <w:r w:rsidRPr="0054216E">
              <w:rPr>
                <w:sz w:val="18"/>
              </w:rPr>
              <w:t xml:space="preserve">Academic literacy and numeracy   </w:t>
            </w:r>
          </w:p>
        </w:tc>
        <w:tc>
          <w:tcPr>
            <w:tcW w:w="2178" w:type="pct"/>
          </w:tcPr>
          <w:p w14:paraId="201B8F9D" w14:textId="77777777" w:rsidR="0027536F" w:rsidRPr="0054216E" w:rsidRDefault="0027536F" w:rsidP="0027536F">
            <w:pPr>
              <w:pStyle w:val="ListParagraph"/>
              <w:spacing w:after="0"/>
              <w:ind w:left="360"/>
              <w:rPr>
                <w:sz w:val="18"/>
              </w:rPr>
            </w:pPr>
          </w:p>
        </w:tc>
      </w:tr>
      <w:tr w:rsidR="0027536F" w:rsidRPr="0054216E" w14:paraId="3ABBC589" w14:textId="77777777" w:rsidTr="0095419E">
        <w:tc>
          <w:tcPr>
            <w:tcW w:w="1172" w:type="pct"/>
            <w:shd w:val="clear" w:color="auto" w:fill="B8EEE4" w:themeFill="accent5" w:themeFillTint="33"/>
          </w:tcPr>
          <w:p w14:paraId="18779C9E" w14:textId="77777777" w:rsidR="0027536F" w:rsidRPr="0054216E" w:rsidRDefault="0027536F" w:rsidP="002C4BE1">
            <w:pPr>
              <w:rPr>
                <w:sz w:val="18"/>
              </w:rPr>
            </w:pPr>
            <w:r w:rsidRPr="0054216E">
              <w:rPr>
                <w:sz w:val="18"/>
              </w:rPr>
              <w:t>A2. Cognitive abilities</w:t>
            </w:r>
          </w:p>
        </w:tc>
        <w:tc>
          <w:tcPr>
            <w:tcW w:w="1650" w:type="pct"/>
          </w:tcPr>
          <w:p w14:paraId="3FC00C80" w14:textId="77777777" w:rsidR="0027536F" w:rsidRPr="0054216E" w:rsidRDefault="0027536F" w:rsidP="00195F69">
            <w:pPr>
              <w:pStyle w:val="ListParagraph"/>
              <w:numPr>
                <w:ilvl w:val="0"/>
                <w:numId w:val="16"/>
              </w:numPr>
              <w:spacing w:after="0"/>
              <w:rPr>
                <w:sz w:val="18"/>
              </w:rPr>
            </w:pPr>
            <w:r w:rsidRPr="0054216E">
              <w:rPr>
                <w:sz w:val="18"/>
              </w:rPr>
              <w:t xml:space="preserve">Analysing </w:t>
            </w:r>
          </w:p>
          <w:p w14:paraId="45AC5FB2" w14:textId="77777777" w:rsidR="0027536F" w:rsidRPr="0054216E" w:rsidRDefault="0027536F" w:rsidP="00195F69">
            <w:pPr>
              <w:pStyle w:val="ListParagraph"/>
              <w:numPr>
                <w:ilvl w:val="0"/>
                <w:numId w:val="16"/>
              </w:numPr>
              <w:spacing w:after="0"/>
              <w:rPr>
                <w:sz w:val="18"/>
              </w:rPr>
            </w:pPr>
            <w:r w:rsidRPr="0054216E">
              <w:rPr>
                <w:sz w:val="18"/>
              </w:rPr>
              <w:t>Synthesising</w:t>
            </w:r>
          </w:p>
          <w:p w14:paraId="00DFF74D" w14:textId="77777777" w:rsidR="0027536F" w:rsidRPr="0054216E" w:rsidRDefault="0027536F" w:rsidP="00195F69">
            <w:pPr>
              <w:pStyle w:val="ListParagraph"/>
              <w:numPr>
                <w:ilvl w:val="0"/>
                <w:numId w:val="16"/>
              </w:numPr>
              <w:spacing w:after="0"/>
              <w:rPr>
                <w:sz w:val="18"/>
              </w:rPr>
            </w:pPr>
            <w:r w:rsidRPr="0054216E">
              <w:rPr>
                <w:sz w:val="18"/>
              </w:rPr>
              <w:t xml:space="preserve">Critical thinking </w:t>
            </w:r>
          </w:p>
          <w:p w14:paraId="2B1EEAF7" w14:textId="77777777" w:rsidR="0027536F" w:rsidRPr="0054216E" w:rsidRDefault="0027536F" w:rsidP="00195F69">
            <w:pPr>
              <w:pStyle w:val="ListParagraph"/>
              <w:numPr>
                <w:ilvl w:val="0"/>
                <w:numId w:val="16"/>
              </w:numPr>
              <w:spacing w:after="0"/>
              <w:rPr>
                <w:sz w:val="18"/>
              </w:rPr>
            </w:pPr>
            <w:r w:rsidRPr="0054216E">
              <w:rPr>
                <w:sz w:val="18"/>
              </w:rPr>
              <w:t xml:space="preserve">Evaluating </w:t>
            </w:r>
          </w:p>
          <w:p w14:paraId="5C28BCBA" w14:textId="77777777" w:rsidR="0027536F" w:rsidRPr="0054216E" w:rsidRDefault="0027536F" w:rsidP="00195F69">
            <w:pPr>
              <w:pStyle w:val="ListParagraph"/>
              <w:numPr>
                <w:ilvl w:val="0"/>
                <w:numId w:val="16"/>
              </w:numPr>
              <w:spacing w:after="0"/>
              <w:rPr>
                <w:sz w:val="18"/>
              </w:rPr>
            </w:pPr>
            <w:r w:rsidRPr="0054216E">
              <w:rPr>
                <w:sz w:val="18"/>
              </w:rPr>
              <w:t>Problem solving</w:t>
            </w:r>
          </w:p>
        </w:tc>
        <w:tc>
          <w:tcPr>
            <w:tcW w:w="2178" w:type="pct"/>
          </w:tcPr>
          <w:p w14:paraId="21DD1D5A" w14:textId="77777777" w:rsidR="0027536F" w:rsidRPr="0054216E" w:rsidRDefault="0027536F" w:rsidP="0027536F">
            <w:pPr>
              <w:pStyle w:val="ListParagraph"/>
              <w:spacing w:after="0"/>
              <w:ind w:left="360"/>
              <w:rPr>
                <w:sz w:val="18"/>
              </w:rPr>
            </w:pPr>
          </w:p>
        </w:tc>
      </w:tr>
      <w:tr w:rsidR="0027536F" w:rsidRPr="0054216E" w14:paraId="2A8375BD" w14:textId="77777777" w:rsidTr="0095419E">
        <w:tc>
          <w:tcPr>
            <w:tcW w:w="1172" w:type="pct"/>
            <w:shd w:val="clear" w:color="auto" w:fill="B8EEE4" w:themeFill="accent5" w:themeFillTint="33"/>
          </w:tcPr>
          <w:p w14:paraId="5095E951" w14:textId="77777777" w:rsidR="0027536F" w:rsidRPr="0054216E" w:rsidRDefault="0027536F" w:rsidP="002C4BE1">
            <w:pPr>
              <w:rPr>
                <w:sz w:val="18"/>
              </w:rPr>
            </w:pPr>
            <w:r w:rsidRPr="0054216E">
              <w:rPr>
                <w:sz w:val="18"/>
              </w:rPr>
              <w:t>A3. Creativity</w:t>
            </w:r>
          </w:p>
        </w:tc>
        <w:tc>
          <w:tcPr>
            <w:tcW w:w="1650" w:type="pct"/>
          </w:tcPr>
          <w:p w14:paraId="2224AC62" w14:textId="77777777" w:rsidR="0027536F" w:rsidRPr="0054216E" w:rsidRDefault="0027536F" w:rsidP="00195F69">
            <w:pPr>
              <w:pStyle w:val="ListParagraph"/>
              <w:numPr>
                <w:ilvl w:val="0"/>
                <w:numId w:val="16"/>
              </w:numPr>
              <w:spacing w:after="0"/>
              <w:rPr>
                <w:sz w:val="18"/>
              </w:rPr>
            </w:pPr>
            <w:r w:rsidRPr="0054216E">
              <w:rPr>
                <w:sz w:val="18"/>
              </w:rPr>
              <w:t xml:space="preserve">Inquiring mind </w:t>
            </w:r>
          </w:p>
          <w:p w14:paraId="73F5EAEA" w14:textId="77777777" w:rsidR="0027536F" w:rsidRPr="0054216E" w:rsidRDefault="0027536F" w:rsidP="00195F69">
            <w:pPr>
              <w:pStyle w:val="ListParagraph"/>
              <w:numPr>
                <w:ilvl w:val="0"/>
                <w:numId w:val="16"/>
              </w:numPr>
              <w:spacing w:after="0"/>
              <w:rPr>
                <w:sz w:val="18"/>
              </w:rPr>
            </w:pPr>
            <w:r w:rsidRPr="0054216E">
              <w:rPr>
                <w:sz w:val="18"/>
              </w:rPr>
              <w:t xml:space="preserve">Intellectual insight </w:t>
            </w:r>
          </w:p>
          <w:p w14:paraId="3C41FF81" w14:textId="77777777" w:rsidR="0027536F" w:rsidRPr="0054216E" w:rsidRDefault="0027536F" w:rsidP="00195F69">
            <w:pPr>
              <w:pStyle w:val="ListParagraph"/>
              <w:numPr>
                <w:ilvl w:val="0"/>
                <w:numId w:val="16"/>
              </w:numPr>
              <w:spacing w:after="0"/>
              <w:rPr>
                <w:sz w:val="18"/>
              </w:rPr>
            </w:pPr>
            <w:r w:rsidRPr="0054216E">
              <w:rPr>
                <w:sz w:val="18"/>
              </w:rPr>
              <w:t xml:space="preserve">Innovation </w:t>
            </w:r>
          </w:p>
          <w:p w14:paraId="4AF3D24D" w14:textId="77777777" w:rsidR="0027536F" w:rsidRPr="0054216E" w:rsidRDefault="0027536F" w:rsidP="00195F69">
            <w:pPr>
              <w:pStyle w:val="ListParagraph"/>
              <w:numPr>
                <w:ilvl w:val="0"/>
                <w:numId w:val="16"/>
              </w:numPr>
              <w:spacing w:after="0"/>
              <w:rPr>
                <w:sz w:val="18"/>
              </w:rPr>
            </w:pPr>
            <w:r w:rsidRPr="0054216E">
              <w:rPr>
                <w:sz w:val="18"/>
              </w:rPr>
              <w:t xml:space="preserve">Argument construction </w:t>
            </w:r>
          </w:p>
          <w:p w14:paraId="06D7B708" w14:textId="77777777" w:rsidR="0027536F" w:rsidRPr="0054216E" w:rsidRDefault="0027536F" w:rsidP="00195F69">
            <w:pPr>
              <w:pStyle w:val="ListParagraph"/>
              <w:numPr>
                <w:ilvl w:val="0"/>
                <w:numId w:val="16"/>
              </w:numPr>
              <w:spacing w:after="0"/>
              <w:rPr>
                <w:sz w:val="18"/>
              </w:rPr>
            </w:pPr>
            <w:r w:rsidRPr="0054216E">
              <w:rPr>
                <w:sz w:val="18"/>
              </w:rPr>
              <w:t>Intellectual risk</w:t>
            </w:r>
          </w:p>
        </w:tc>
        <w:tc>
          <w:tcPr>
            <w:tcW w:w="2178" w:type="pct"/>
          </w:tcPr>
          <w:p w14:paraId="1C956654" w14:textId="77777777" w:rsidR="0027536F" w:rsidRPr="0054216E" w:rsidRDefault="0027536F" w:rsidP="0027536F">
            <w:pPr>
              <w:pStyle w:val="ListParagraph"/>
              <w:spacing w:after="0"/>
              <w:ind w:left="360"/>
              <w:rPr>
                <w:sz w:val="18"/>
              </w:rPr>
            </w:pPr>
          </w:p>
        </w:tc>
      </w:tr>
      <w:tr w:rsidR="0027536F" w:rsidRPr="0054216E" w14:paraId="4E9F5FE5" w14:textId="77777777" w:rsidTr="00F70300">
        <w:tc>
          <w:tcPr>
            <w:tcW w:w="5000" w:type="pct"/>
            <w:gridSpan w:val="3"/>
            <w:shd w:val="clear" w:color="auto" w:fill="DAEBE3" w:themeFill="accent4" w:themeFillTint="33"/>
          </w:tcPr>
          <w:p w14:paraId="08B049E0" w14:textId="77777777" w:rsidR="0095419E" w:rsidRDefault="0027536F" w:rsidP="002C4BE1">
            <w:pPr>
              <w:rPr>
                <w:sz w:val="18"/>
              </w:rPr>
            </w:pPr>
            <w:r w:rsidRPr="0054216E">
              <w:rPr>
                <w:b/>
                <w:sz w:val="18"/>
              </w:rPr>
              <w:t>Domain B- personal qualities and approach to be an effective researcher.</w:t>
            </w:r>
            <w:r w:rsidRPr="0054216E">
              <w:rPr>
                <w:sz w:val="18"/>
              </w:rPr>
              <w:t xml:space="preserve">  </w:t>
            </w:r>
          </w:p>
          <w:p w14:paraId="1048A99B" w14:textId="6E0EC9B3" w:rsidR="0027536F" w:rsidRPr="0054216E" w:rsidRDefault="0027536F" w:rsidP="002C4BE1">
            <w:pPr>
              <w:rPr>
                <w:b/>
                <w:sz w:val="18"/>
              </w:rPr>
            </w:pPr>
            <w:r w:rsidRPr="0054216E">
              <w:rPr>
                <w:sz w:val="18"/>
              </w:rPr>
              <w:t>This could include:</w:t>
            </w:r>
          </w:p>
        </w:tc>
      </w:tr>
      <w:tr w:rsidR="0027536F" w:rsidRPr="0054216E" w14:paraId="14B4E005" w14:textId="77777777" w:rsidTr="0095419E">
        <w:tc>
          <w:tcPr>
            <w:tcW w:w="1172" w:type="pct"/>
            <w:shd w:val="clear" w:color="auto" w:fill="DAEBE3" w:themeFill="accent4" w:themeFillTint="33"/>
          </w:tcPr>
          <w:p w14:paraId="532EC40F" w14:textId="77777777" w:rsidR="0027536F" w:rsidRPr="0054216E" w:rsidRDefault="0027536F" w:rsidP="002C4BE1">
            <w:pPr>
              <w:rPr>
                <w:sz w:val="18"/>
              </w:rPr>
            </w:pPr>
            <w:r w:rsidRPr="0054216E">
              <w:rPr>
                <w:sz w:val="18"/>
              </w:rPr>
              <w:t>B1. Personal qualities</w:t>
            </w:r>
          </w:p>
        </w:tc>
        <w:tc>
          <w:tcPr>
            <w:tcW w:w="1650" w:type="pct"/>
          </w:tcPr>
          <w:p w14:paraId="4424548E" w14:textId="77777777" w:rsidR="0027536F" w:rsidRPr="0054216E" w:rsidRDefault="0027536F" w:rsidP="00195F69">
            <w:pPr>
              <w:pStyle w:val="ListParagraph"/>
              <w:numPr>
                <w:ilvl w:val="0"/>
                <w:numId w:val="17"/>
              </w:numPr>
              <w:spacing w:after="0"/>
              <w:rPr>
                <w:sz w:val="18"/>
              </w:rPr>
            </w:pPr>
            <w:r w:rsidRPr="0054216E">
              <w:rPr>
                <w:sz w:val="18"/>
              </w:rPr>
              <w:t>Enthusiasm</w:t>
            </w:r>
          </w:p>
          <w:p w14:paraId="40CCB503" w14:textId="77777777" w:rsidR="0027536F" w:rsidRPr="0054216E" w:rsidRDefault="0027536F" w:rsidP="00195F69">
            <w:pPr>
              <w:pStyle w:val="ListParagraph"/>
              <w:numPr>
                <w:ilvl w:val="0"/>
                <w:numId w:val="17"/>
              </w:numPr>
              <w:spacing w:after="0"/>
              <w:rPr>
                <w:sz w:val="18"/>
              </w:rPr>
            </w:pPr>
            <w:r w:rsidRPr="0054216E">
              <w:rPr>
                <w:sz w:val="18"/>
              </w:rPr>
              <w:t xml:space="preserve">Perseverance </w:t>
            </w:r>
          </w:p>
          <w:p w14:paraId="0848FD60" w14:textId="77777777" w:rsidR="0027536F" w:rsidRPr="0054216E" w:rsidRDefault="0027536F" w:rsidP="00195F69">
            <w:pPr>
              <w:pStyle w:val="ListParagraph"/>
              <w:numPr>
                <w:ilvl w:val="0"/>
                <w:numId w:val="17"/>
              </w:numPr>
              <w:spacing w:after="0"/>
              <w:rPr>
                <w:sz w:val="18"/>
              </w:rPr>
            </w:pPr>
            <w:r w:rsidRPr="0054216E">
              <w:rPr>
                <w:sz w:val="18"/>
              </w:rPr>
              <w:t xml:space="preserve">Integrity </w:t>
            </w:r>
          </w:p>
          <w:p w14:paraId="732CF1B6" w14:textId="77777777" w:rsidR="0027536F" w:rsidRPr="0054216E" w:rsidRDefault="0027536F" w:rsidP="00195F69">
            <w:pPr>
              <w:pStyle w:val="ListParagraph"/>
              <w:numPr>
                <w:ilvl w:val="0"/>
                <w:numId w:val="17"/>
              </w:numPr>
              <w:spacing w:after="0"/>
              <w:rPr>
                <w:sz w:val="18"/>
              </w:rPr>
            </w:pPr>
            <w:r w:rsidRPr="0054216E">
              <w:rPr>
                <w:sz w:val="18"/>
              </w:rPr>
              <w:t>Self-confidence</w:t>
            </w:r>
          </w:p>
          <w:p w14:paraId="1E41C8E8" w14:textId="77777777" w:rsidR="0027536F" w:rsidRPr="0054216E" w:rsidRDefault="0027536F" w:rsidP="00195F69">
            <w:pPr>
              <w:pStyle w:val="ListParagraph"/>
              <w:numPr>
                <w:ilvl w:val="0"/>
                <w:numId w:val="17"/>
              </w:numPr>
              <w:spacing w:after="0"/>
              <w:rPr>
                <w:sz w:val="18"/>
              </w:rPr>
            </w:pPr>
            <w:r w:rsidRPr="0054216E">
              <w:rPr>
                <w:sz w:val="18"/>
              </w:rPr>
              <w:t xml:space="preserve">Self-reflection </w:t>
            </w:r>
          </w:p>
          <w:p w14:paraId="5CC53470" w14:textId="77777777" w:rsidR="0027536F" w:rsidRPr="0054216E" w:rsidRDefault="0027536F" w:rsidP="00195F69">
            <w:pPr>
              <w:pStyle w:val="ListParagraph"/>
              <w:numPr>
                <w:ilvl w:val="0"/>
                <w:numId w:val="17"/>
              </w:numPr>
              <w:spacing w:after="0"/>
              <w:rPr>
                <w:sz w:val="18"/>
              </w:rPr>
            </w:pPr>
            <w:r w:rsidRPr="0054216E">
              <w:rPr>
                <w:sz w:val="18"/>
              </w:rPr>
              <w:t>Responsibility</w:t>
            </w:r>
          </w:p>
        </w:tc>
        <w:tc>
          <w:tcPr>
            <w:tcW w:w="2178" w:type="pct"/>
          </w:tcPr>
          <w:p w14:paraId="14798375" w14:textId="77777777" w:rsidR="0027536F" w:rsidRPr="0054216E" w:rsidRDefault="0027536F" w:rsidP="0027536F">
            <w:pPr>
              <w:pStyle w:val="ListParagraph"/>
              <w:spacing w:after="0"/>
              <w:ind w:left="360"/>
              <w:rPr>
                <w:sz w:val="18"/>
              </w:rPr>
            </w:pPr>
          </w:p>
        </w:tc>
      </w:tr>
      <w:tr w:rsidR="0027536F" w:rsidRPr="0054216E" w14:paraId="1B94B003" w14:textId="77777777" w:rsidTr="0095419E">
        <w:tc>
          <w:tcPr>
            <w:tcW w:w="1172" w:type="pct"/>
            <w:shd w:val="clear" w:color="auto" w:fill="DAEBE3" w:themeFill="accent4" w:themeFillTint="33"/>
          </w:tcPr>
          <w:p w14:paraId="7A02E259" w14:textId="77777777" w:rsidR="0027536F" w:rsidRPr="0054216E" w:rsidRDefault="0027536F" w:rsidP="002C4BE1">
            <w:pPr>
              <w:rPr>
                <w:sz w:val="18"/>
              </w:rPr>
            </w:pPr>
            <w:r w:rsidRPr="0054216E">
              <w:rPr>
                <w:sz w:val="18"/>
              </w:rPr>
              <w:t>B2. Self-management</w:t>
            </w:r>
          </w:p>
        </w:tc>
        <w:tc>
          <w:tcPr>
            <w:tcW w:w="1650" w:type="pct"/>
          </w:tcPr>
          <w:p w14:paraId="5BB27BEC" w14:textId="77777777" w:rsidR="0027536F" w:rsidRPr="0054216E" w:rsidRDefault="0027536F" w:rsidP="00195F69">
            <w:pPr>
              <w:pStyle w:val="ListParagraph"/>
              <w:numPr>
                <w:ilvl w:val="0"/>
                <w:numId w:val="18"/>
              </w:numPr>
              <w:spacing w:after="0"/>
              <w:rPr>
                <w:sz w:val="18"/>
              </w:rPr>
            </w:pPr>
            <w:r w:rsidRPr="0054216E">
              <w:rPr>
                <w:sz w:val="18"/>
              </w:rPr>
              <w:t>Preparation and prioritisation</w:t>
            </w:r>
          </w:p>
          <w:p w14:paraId="6948F5DB" w14:textId="77777777" w:rsidR="0027536F" w:rsidRPr="0054216E" w:rsidRDefault="0027536F" w:rsidP="00195F69">
            <w:pPr>
              <w:pStyle w:val="ListParagraph"/>
              <w:numPr>
                <w:ilvl w:val="0"/>
                <w:numId w:val="18"/>
              </w:numPr>
              <w:spacing w:after="0"/>
              <w:rPr>
                <w:sz w:val="18"/>
              </w:rPr>
            </w:pPr>
            <w:r w:rsidRPr="0054216E">
              <w:rPr>
                <w:sz w:val="18"/>
              </w:rPr>
              <w:t>Commitment to research</w:t>
            </w:r>
          </w:p>
          <w:p w14:paraId="2F0CCCB1" w14:textId="77777777" w:rsidR="0027536F" w:rsidRPr="0054216E" w:rsidRDefault="0027536F" w:rsidP="00195F69">
            <w:pPr>
              <w:pStyle w:val="ListParagraph"/>
              <w:numPr>
                <w:ilvl w:val="0"/>
                <w:numId w:val="18"/>
              </w:numPr>
              <w:spacing w:after="0"/>
              <w:rPr>
                <w:sz w:val="18"/>
              </w:rPr>
            </w:pPr>
            <w:r w:rsidRPr="0054216E">
              <w:rPr>
                <w:sz w:val="18"/>
              </w:rPr>
              <w:t>Time management</w:t>
            </w:r>
          </w:p>
          <w:p w14:paraId="19157EFD" w14:textId="77777777" w:rsidR="0027536F" w:rsidRPr="0054216E" w:rsidRDefault="0027536F" w:rsidP="00195F69">
            <w:pPr>
              <w:pStyle w:val="ListParagraph"/>
              <w:numPr>
                <w:ilvl w:val="0"/>
                <w:numId w:val="18"/>
              </w:numPr>
              <w:spacing w:after="0"/>
              <w:rPr>
                <w:sz w:val="18"/>
              </w:rPr>
            </w:pPr>
            <w:r w:rsidRPr="0054216E">
              <w:rPr>
                <w:sz w:val="18"/>
              </w:rPr>
              <w:t>Responsiveness to change</w:t>
            </w:r>
          </w:p>
          <w:p w14:paraId="68B57DD5" w14:textId="77777777" w:rsidR="0027536F" w:rsidRPr="0054216E" w:rsidRDefault="0027536F" w:rsidP="00195F69">
            <w:pPr>
              <w:pStyle w:val="ListParagraph"/>
              <w:numPr>
                <w:ilvl w:val="0"/>
                <w:numId w:val="18"/>
              </w:numPr>
              <w:spacing w:after="0"/>
              <w:rPr>
                <w:sz w:val="18"/>
              </w:rPr>
            </w:pPr>
            <w:r w:rsidRPr="0054216E">
              <w:rPr>
                <w:sz w:val="18"/>
              </w:rPr>
              <w:t>Work-life balance</w:t>
            </w:r>
          </w:p>
        </w:tc>
        <w:tc>
          <w:tcPr>
            <w:tcW w:w="2178" w:type="pct"/>
          </w:tcPr>
          <w:p w14:paraId="15A950FD" w14:textId="77777777" w:rsidR="0027536F" w:rsidRPr="0054216E" w:rsidRDefault="0027536F" w:rsidP="0027536F">
            <w:pPr>
              <w:pStyle w:val="ListParagraph"/>
              <w:spacing w:after="0"/>
              <w:ind w:left="360"/>
              <w:rPr>
                <w:sz w:val="18"/>
              </w:rPr>
            </w:pPr>
          </w:p>
        </w:tc>
      </w:tr>
      <w:tr w:rsidR="0027536F" w:rsidRPr="0054216E" w14:paraId="5C3A9A86" w14:textId="77777777" w:rsidTr="0095419E">
        <w:tc>
          <w:tcPr>
            <w:tcW w:w="1172" w:type="pct"/>
            <w:shd w:val="clear" w:color="auto" w:fill="DAEBE3" w:themeFill="accent4" w:themeFillTint="33"/>
          </w:tcPr>
          <w:p w14:paraId="32311C1D" w14:textId="77777777" w:rsidR="0027536F" w:rsidRPr="0054216E" w:rsidRDefault="0027536F" w:rsidP="002C4BE1">
            <w:pPr>
              <w:rPr>
                <w:sz w:val="18"/>
              </w:rPr>
            </w:pPr>
            <w:r w:rsidRPr="0054216E">
              <w:rPr>
                <w:sz w:val="18"/>
              </w:rPr>
              <w:t xml:space="preserve">B3. Professional &amp; career development </w:t>
            </w:r>
          </w:p>
          <w:p w14:paraId="211040C8" w14:textId="77777777" w:rsidR="0027536F" w:rsidRPr="0054216E" w:rsidRDefault="0027536F" w:rsidP="002C4BE1">
            <w:pPr>
              <w:rPr>
                <w:sz w:val="18"/>
              </w:rPr>
            </w:pPr>
          </w:p>
        </w:tc>
        <w:tc>
          <w:tcPr>
            <w:tcW w:w="1650" w:type="pct"/>
          </w:tcPr>
          <w:p w14:paraId="0791EDA2" w14:textId="77777777" w:rsidR="0027536F" w:rsidRPr="0054216E" w:rsidRDefault="0027536F" w:rsidP="00195F69">
            <w:pPr>
              <w:pStyle w:val="ListParagraph"/>
              <w:numPr>
                <w:ilvl w:val="0"/>
                <w:numId w:val="19"/>
              </w:numPr>
              <w:spacing w:after="0"/>
              <w:rPr>
                <w:sz w:val="18"/>
              </w:rPr>
            </w:pPr>
            <w:r w:rsidRPr="0054216E">
              <w:rPr>
                <w:sz w:val="18"/>
              </w:rPr>
              <w:t>Career management</w:t>
            </w:r>
          </w:p>
          <w:p w14:paraId="04562371" w14:textId="77777777" w:rsidR="0027536F" w:rsidRPr="0054216E" w:rsidRDefault="0027536F" w:rsidP="00195F69">
            <w:pPr>
              <w:pStyle w:val="ListParagraph"/>
              <w:numPr>
                <w:ilvl w:val="0"/>
                <w:numId w:val="19"/>
              </w:numPr>
              <w:spacing w:after="0"/>
              <w:rPr>
                <w:sz w:val="18"/>
              </w:rPr>
            </w:pPr>
            <w:r w:rsidRPr="0054216E">
              <w:rPr>
                <w:sz w:val="18"/>
              </w:rPr>
              <w:t>Continuing professional development</w:t>
            </w:r>
          </w:p>
          <w:p w14:paraId="779A5361" w14:textId="77777777" w:rsidR="0027536F" w:rsidRPr="0054216E" w:rsidRDefault="0027536F" w:rsidP="00195F69">
            <w:pPr>
              <w:pStyle w:val="ListParagraph"/>
              <w:numPr>
                <w:ilvl w:val="0"/>
                <w:numId w:val="19"/>
              </w:numPr>
              <w:spacing w:after="0"/>
              <w:rPr>
                <w:sz w:val="18"/>
              </w:rPr>
            </w:pPr>
            <w:r w:rsidRPr="0054216E">
              <w:rPr>
                <w:sz w:val="18"/>
              </w:rPr>
              <w:t>Responsiveness to opportunities</w:t>
            </w:r>
          </w:p>
          <w:p w14:paraId="767DAC51" w14:textId="77777777" w:rsidR="0027536F" w:rsidRPr="0054216E" w:rsidRDefault="0027536F" w:rsidP="00195F69">
            <w:pPr>
              <w:pStyle w:val="ListParagraph"/>
              <w:numPr>
                <w:ilvl w:val="0"/>
                <w:numId w:val="19"/>
              </w:numPr>
              <w:spacing w:after="0"/>
              <w:rPr>
                <w:sz w:val="18"/>
              </w:rPr>
            </w:pPr>
            <w:r w:rsidRPr="0054216E">
              <w:rPr>
                <w:sz w:val="18"/>
              </w:rPr>
              <w:t>Networking</w:t>
            </w:r>
          </w:p>
          <w:p w14:paraId="4E4897D6" w14:textId="77777777" w:rsidR="0027536F" w:rsidRPr="0054216E" w:rsidRDefault="0027536F" w:rsidP="00195F69">
            <w:pPr>
              <w:pStyle w:val="ListParagraph"/>
              <w:numPr>
                <w:ilvl w:val="0"/>
                <w:numId w:val="19"/>
              </w:numPr>
              <w:spacing w:after="0"/>
              <w:rPr>
                <w:sz w:val="18"/>
              </w:rPr>
            </w:pPr>
            <w:r w:rsidRPr="0054216E">
              <w:rPr>
                <w:sz w:val="18"/>
              </w:rPr>
              <w:t>Reputation and esteem</w:t>
            </w:r>
          </w:p>
        </w:tc>
        <w:tc>
          <w:tcPr>
            <w:tcW w:w="2178" w:type="pct"/>
          </w:tcPr>
          <w:p w14:paraId="51F5C2AF" w14:textId="77777777" w:rsidR="0027536F" w:rsidRPr="0054216E" w:rsidRDefault="0027536F" w:rsidP="0027536F">
            <w:pPr>
              <w:pStyle w:val="ListParagraph"/>
              <w:spacing w:after="0"/>
              <w:ind w:left="360"/>
              <w:rPr>
                <w:sz w:val="18"/>
              </w:rPr>
            </w:pPr>
          </w:p>
        </w:tc>
      </w:tr>
      <w:tr w:rsidR="0027536F" w:rsidRPr="0054216E" w14:paraId="706D39F7" w14:textId="77777777" w:rsidTr="00F70300">
        <w:tc>
          <w:tcPr>
            <w:tcW w:w="5000" w:type="pct"/>
            <w:gridSpan w:val="3"/>
            <w:shd w:val="clear" w:color="auto" w:fill="DDE4F3" w:themeFill="accent6" w:themeFillTint="33"/>
          </w:tcPr>
          <w:p w14:paraId="485CC220" w14:textId="77777777" w:rsidR="0095419E" w:rsidRDefault="0027536F" w:rsidP="0054216E">
            <w:pPr>
              <w:rPr>
                <w:sz w:val="18"/>
              </w:rPr>
            </w:pPr>
            <w:r w:rsidRPr="0054216E">
              <w:rPr>
                <w:b/>
                <w:sz w:val="18"/>
              </w:rPr>
              <w:lastRenderedPageBreak/>
              <w:t>Domain C- knowledge of research gover</w:t>
            </w:r>
            <w:r w:rsidR="0054216E" w:rsidRPr="0054216E">
              <w:rPr>
                <w:b/>
                <w:sz w:val="18"/>
              </w:rPr>
              <w:t>nance and professional standard.</w:t>
            </w:r>
            <w:r w:rsidR="0054216E">
              <w:rPr>
                <w:sz w:val="18"/>
              </w:rPr>
              <w:t xml:space="preserve">  </w:t>
            </w:r>
          </w:p>
          <w:p w14:paraId="4F46F68C" w14:textId="29902742" w:rsidR="0027536F" w:rsidRPr="0054216E" w:rsidRDefault="0054216E" w:rsidP="0054216E">
            <w:pPr>
              <w:rPr>
                <w:b/>
                <w:sz w:val="18"/>
              </w:rPr>
            </w:pPr>
            <w:r>
              <w:rPr>
                <w:sz w:val="18"/>
              </w:rPr>
              <w:t>These could include</w:t>
            </w:r>
            <w:r w:rsidR="0027536F" w:rsidRPr="0054216E">
              <w:rPr>
                <w:sz w:val="18"/>
              </w:rPr>
              <w:t>:</w:t>
            </w:r>
          </w:p>
        </w:tc>
      </w:tr>
      <w:tr w:rsidR="0027536F" w:rsidRPr="0054216E" w14:paraId="73C1F3D7" w14:textId="77777777" w:rsidTr="0095419E">
        <w:tc>
          <w:tcPr>
            <w:tcW w:w="1172" w:type="pct"/>
            <w:shd w:val="clear" w:color="auto" w:fill="DDE4F3" w:themeFill="accent6" w:themeFillTint="33"/>
          </w:tcPr>
          <w:p w14:paraId="2955A228" w14:textId="77777777" w:rsidR="0027536F" w:rsidRPr="0054216E" w:rsidRDefault="0027536F" w:rsidP="002C4BE1">
            <w:pPr>
              <w:rPr>
                <w:sz w:val="18"/>
              </w:rPr>
            </w:pPr>
            <w:r w:rsidRPr="0054216E">
              <w:rPr>
                <w:sz w:val="18"/>
              </w:rPr>
              <w:t>C1. Professional conduct</w:t>
            </w:r>
          </w:p>
          <w:p w14:paraId="553AA1E3" w14:textId="77777777" w:rsidR="0027536F" w:rsidRPr="0054216E" w:rsidRDefault="0027536F" w:rsidP="002C4BE1">
            <w:pPr>
              <w:rPr>
                <w:sz w:val="18"/>
              </w:rPr>
            </w:pPr>
          </w:p>
        </w:tc>
        <w:tc>
          <w:tcPr>
            <w:tcW w:w="1650" w:type="pct"/>
          </w:tcPr>
          <w:p w14:paraId="456154A3" w14:textId="77777777" w:rsidR="0027536F" w:rsidRPr="0054216E" w:rsidRDefault="0027536F" w:rsidP="00195F69">
            <w:pPr>
              <w:pStyle w:val="ListParagraph"/>
              <w:numPr>
                <w:ilvl w:val="0"/>
                <w:numId w:val="14"/>
              </w:numPr>
              <w:spacing w:after="0"/>
              <w:rPr>
                <w:sz w:val="18"/>
              </w:rPr>
            </w:pPr>
            <w:r w:rsidRPr="0054216E">
              <w:rPr>
                <w:sz w:val="18"/>
              </w:rPr>
              <w:t>Health and safety</w:t>
            </w:r>
          </w:p>
          <w:p w14:paraId="41F8BC85" w14:textId="77777777" w:rsidR="0027536F" w:rsidRPr="0054216E" w:rsidRDefault="0027536F" w:rsidP="00195F69">
            <w:pPr>
              <w:pStyle w:val="ListParagraph"/>
              <w:numPr>
                <w:ilvl w:val="0"/>
                <w:numId w:val="14"/>
              </w:numPr>
              <w:spacing w:after="0"/>
              <w:rPr>
                <w:sz w:val="18"/>
              </w:rPr>
            </w:pPr>
            <w:r w:rsidRPr="0054216E">
              <w:rPr>
                <w:sz w:val="18"/>
              </w:rPr>
              <w:t>Ethics, principles and sustainability</w:t>
            </w:r>
          </w:p>
          <w:p w14:paraId="7E6502D8" w14:textId="77777777" w:rsidR="0027536F" w:rsidRPr="0054216E" w:rsidRDefault="0027536F" w:rsidP="00195F69">
            <w:pPr>
              <w:pStyle w:val="ListParagraph"/>
              <w:numPr>
                <w:ilvl w:val="0"/>
                <w:numId w:val="14"/>
              </w:numPr>
              <w:spacing w:after="0"/>
              <w:rPr>
                <w:sz w:val="18"/>
              </w:rPr>
            </w:pPr>
            <w:r w:rsidRPr="0054216E">
              <w:rPr>
                <w:sz w:val="18"/>
              </w:rPr>
              <w:t>Legal requirements</w:t>
            </w:r>
          </w:p>
          <w:p w14:paraId="042B1215" w14:textId="3251A872" w:rsidR="0027536F" w:rsidRPr="0054216E" w:rsidRDefault="0027536F" w:rsidP="00195F69">
            <w:pPr>
              <w:pStyle w:val="ListParagraph"/>
              <w:numPr>
                <w:ilvl w:val="0"/>
                <w:numId w:val="14"/>
              </w:numPr>
              <w:spacing w:after="0"/>
              <w:rPr>
                <w:sz w:val="18"/>
              </w:rPr>
            </w:pPr>
            <w:r w:rsidRPr="0054216E">
              <w:rPr>
                <w:sz w:val="18"/>
              </w:rPr>
              <w:t>I</w:t>
            </w:r>
            <w:r w:rsidR="0095419E">
              <w:rPr>
                <w:sz w:val="18"/>
              </w:rPr>
              <w:t xml:space="preserve">ntellectual </w:t>
            </w:r>
            <w:r w:rsidRPr="0054216E">
              <w:rPr>
                <w:sz w:val="18"/>
              </w:rPr>
              <w:t>P</w:t>
            </w:r>
            <w:r w:rsidR="0095419E">
              <w:rPr>
                <w:sz w:val="18"/>
              </w:rPr>
              <w:t xml:space="preserve">roperty </w:t>
            </w:r>
            <w:r w:rsidRPr="0054216E">
              <w:rPr>
                <w:sz w:val="18"/>
              </w:rPr>
              <w:t>R</w:t>
            </w:r>
            <w:r w:rsidR="0095419E">
              <w:rPr>
                <w:sz w:val="18"/>
              </w:rPr>
              <w:t>ights</w:t>
            </w:r>
            <w:r w:rsidRPr="0054216E">
              <w:rPr>
                <w:sz w:val="18"/>
              </w:rPr>
              <w:t xml:space="preserve"> and copyright</w:t>
            </w:r>
          </w:p>
          <w:p w14:paraId="03615B9E" w14:textId="77777777" w:rsidR="0027536F" w:rsidRPr="0054216E" w:rsidRDefault="0027536F" w:rsidP="00195F69">
            <w:pPr>
              <w:pStyle w:val="ListParagraph"/>
              <w:numPr>
                <w:ilvl w:val="0"/>
                <w:numId w:val="14"/>
              </w:numPr>
              <w:spacing w:after="0"/>
              <w:rPr>
                <w:sz w:val="18"/>
              </w:rPr>
            </w:pPr>
            <w:r w:rsidRPr="0054216E">
              <w:rPr>
                <w:sz w:val="18"/>
              </w:rPr>
              <w:t xml:space="preserve">Respect and confidentiality </w:t>
            </w:r>
          </w:p>
          <w:p w14:paraId="4904616A" w14:textId="77777777" w:rsidR="0027536F" w:rsidRPr="0054216E" w:rsidRDefault="0027536F" w:rsidP="00195F69">
            <w:pPr>
              <w:pStyle w:val="ListParagraph"/>
              <w:numPr>
                <w:ilvl w:val="0"/>
                <w:numId w:val="14"/>
              </w:numPr>
              <w:spacing w:after="0"/>
              <w:rPr>
                <w:sz w:val="18"/>
              </w:rPr>
            </w:pPr>
            <w:r w:rsidRPr="0054216E">
              <w:rPr>
                <w:sz w:val="18"/>
              </w:rPr>
              <w:t>Attribution and co-authorship</w:t>
            </w:r>
          </w:p>
          <w:p w14:paraId="4819EF02" w14:textId="77777777" w:rsidR="0027536F" w:rsidRPr="0054216E" w:rsidRDefault="0027536F" w:rsidP="00195F69">
            <w:pPr>
              <w:pStyle w:val="ListParagraph"/>
              <w:numPr>
                <w:ilvl w:val="0"/>
                <w:numId w:val="14"/>
              </w:numPr>
              <w:spacing w:after="0"/>
              <w:rPr>
                <w:sz w:val="18"/>
              </w:rPr>
            </w:pPr>
            <w:r w:rsidRPr="0054216E">
              <w:rPr>
                <w:sz w:val="18"/>
              </w:rPr>
              <w:t xml:space="preserve">Appropriate practice </w:t>
            </w:r>
          </w:p>
        </w:tc>
        <w:tc>
          <w:tcPr>
            <w:tcW w:w="2178" w:type="pct"/>
          </w:tcPr>
          <w:p w14:paraId="25F2EEDA" w14:textId="77777777" w:rsidR="0027536F" w:rsidRPr="0054216E" w:rsidRDefault="0027536F" w:rsidP="0027536F">
            <w:pPr>
              <w:pStyle w:val="ListParagraph"/>
              <w:spacing w:after="0"/>
              <w:ind w:left="360"/>
              <w:rPr>
                <w:sz w:val="18"/>
              </w:rPr>
            </w:pPr>
          </w:p>
        </w:tc>
      </w:tr>
      <w:tr w:rsidR="0027536F" w:rsidRPr="0054216E" w14:paraId="162ECC3D" w14:textId="77777777" w:rsidTr="0095419E">
        <w:trPr>
          <w:trHeight w:val="682"/>
        </w:trPr>
        <w:tc>
          <w:tcPr>
            <w:tcW w:w="1172" w:type="pct"/>
            <w:shd w:val="clear" w:color="auto" w:fill="DDE4F3" w:themeFill="accent6" w:themeFillTint="33"/>
          </w:tcPr>
          <w:p w14:paraId="72B4665B" w14:textId="77777777" w:rsidR="0027536F" w:rsidRPr="0054216E" w:rsidRDefault="0027536F" w:rsidP="002C4BE1">
            <w:pPr>
              <w:rPr>
                <w:sz w:val="18"/>
              </w:rPr>
            </w:pPr>
            <w:r w:rsidRPr="0054216E">
              <w:rPr>
                <w:sz w:val="18"/>
              </w:rPr>
              <w:t xml:space="preserve">C2. Research Management </w:t>
            </w:r>
          </w:p>
        </w:tc>
        <w:tc>
          <w:tcPr>
            <w:tcW w:w="1650" w:type="pct"/>
          </w:tcPr>
          <w:p w14:paraId="0DC79697" w14:textId="77777777" w:rsidR="0027536F" w:rsidRPr="0054216E" w:rsidRDefault="0027536F" w:rsidP="00195F69">
            <w:pPr>
              <w:pStyle w:val="ListParagraph"/>
              <w:numPr>
                <w:ilvl w:val="0"/>
                <w:numId w:val="14"/>
              </w:numPr>
              <w:spacing w:after="0"/>
              <w:rPr>
                <w:sz w:val="18"/>
              </w:rPr>
            </w:pPr>
            <w:r w:rsidRPr="0054216E">
              <w:rPr>
                <w:sz w:val="18"/>
              </w:rPr>
              <w:t>Research strategy</w:t>
            </w:r>
          </w:p>
          <w:p w14:paraId="3CE8D721" w14:textId="77777777" w:rsidR="0027536F" w:rsidRPr="0054216E" w:rsidRDefault="0027536F" w:rsidP="00195F69">
            <w:pPr>
              <w:pStyle w:val="ListParagraph"/>
              <w:numPr>
                <w:ilvl w:val="0"/>
                <w:numId w:val="14"/>
              </w:numPr>
              <w:spacing w:after="0"/>
              <w:rPr>
                <w:sz w:val="18"/>
              </w:rPr>
            </w:pPr>
            <w:r w:rsidRPr="0054216E">
              <w:rPr>
                <w:sz w:val="18"/>
              </w:rPr>
              <w:t>Project planning and delivery</w:t>
            </w:r>
          </w:p>
          <w:p w14:paraId="4B91D046" w14:textId="77777777" w:rsidR="0027536F" w:rsidRPr="0054216E" w:rsidRDefault="0027536F" w:rsidP="00195F69">
            <w:pPr>
              <w:pStyle w:val="ListParagraph"/>
              <w:numPr>
                <w:ilvl w:val="0"/>
                <w:numId w:val="14"/>
              </w:numPr>
              <w:spacing w:after="0"/>
              <w:rPr>
                <w:sz w:val="18"/>
              </w:rPr>
            </w:pPr>
            <w:r w:rsidRPr="0054216E">
              <w:rPr>
                <w:sz w:val="18"/>
              </w:rPr>
              <w:t>Risk management</w:t>
            </w:r>
          </w:p>
        </w:tc>
        <w:tc>
          <w:tcPr>
            <w:tcW w:w="2178" w:type="pct"/>
          </w:tcPr>
          <w:p w14:paraId="33EFEB9E" w14:textId="77777777" w:rsidR="0027536F" w:rsidRPr="0054216E" w:rsidRDefault="0027536F" w:rsidP="0027536F">
            <w:pPr>
              <w:pStyle w:val="ListParagraph"/>
              <w:spacing w:after="0"/>
              <w:ind w:left="360"/>
              <w:rPr>
                <w:sz w:val="18"/>
              </w:rPr>
            </w:pPr>
          </w:p>
        </w:tc>
      </w:tr>
      <w:tr w:rsidR="0027536F" w:rsidRPr="0054216E" w14:paraId="56099E9B" w14:textId="77777777" w:rsidTr="0095419E">
        <w:tc>
          <w:tcPr>
            <w:tcW w:w="1172" w:type="pct"/>
            <w:shd w:val="clear" w:color="auto" w:fill="DDE4F3" w:themeFill="accent6" w:themeFillTint="33"/>
          </w:tcPr>
          <w:p w14:paraId="1C5E10B6" w14:textId="77777777" w:rsidR="0027536F" w:rsidRPr="0054216E" w:rsidRDefault="0027536F" w:rsidP="002C4BE1">
            <w:pPr>
              <w:rPr>
                <w:sz w:val="18"/>
              </w:rPr>
            </w:pPr>
            <w:r w:rsidRPr="0054216E">
              <w:rPr>
                <w:sz w:val="18"/>
              </w:rPr>
              <w:t>C3. Finance, funding and resources</w:t>
            </w:r>
          </w:p>
        </w:tc>
        <w:tc>
          <w:tcPr>
            <w:tcW w:w="1650" w:type="pct"/>
          </w:tcPr>
          <w:p w14:paraId="5FB3D3B5" w14:textId="77777777" w:rsidR="0027536F" w:rsidRPr="0054216E" w:rsidRDefault="0027536F" w:rsidP="00195F69">
            <w:pPr>
              <w:pStyle w:val="ListParagraph"/>
              <w:numPr>
                <w:ilvl w:val="0"/>
                <w:numId w:val="14"/>
              </w:numPr>
              <w:spacing w:after="0"/>
              <w:rPr>
                <w:sz w:val="18"/>
              </w:rPr>
            </w:pPr>
            <w:r w:rsidRPr="0054216E">
              <w:rPr>
                <w:sz w:val="18"/>
              </w:rPr>
              <w:t>Income and funding generation</w:t>
            </w:r>
          </w:p>
          <w:p w14:paraId="10CDAC6F" w14:textId="77777777" w:rsidR="0027536F" w:rsidRPr="0054216E" w:rsidRDefault="0027536F" w:rsidP="00195F69">
            <w:pPr>
              <w:pStyle w:val="ListParagraph"/>
              <w:numPr>
                <w:ilvl w:val="0"/>
                <w:numId w:val="14"/>
              </w:numPr>
              <w:spacing w:after="0"/>
              <w:rPr>
                <w:sz w:val="18"/>
              </w:rPr>
            </w:pPr>
            <w:r w:rsidRPr="0054216E">
              <w:rPr>
                <w:sz w:val="18"/>
              </w:rPr>
              <w:t>Financial management</w:t>
            </w:r>
          </w:p>
          <w:p w14:paraId="3D5CE475" w14:textId="77777777" w:rsidR="0027536F" w:rsidRPr="0054216E" w:rsidRDefault="0027536F" w:rsidP="00195F69">
            <w:pPr>
              <w:pStyle w:val="ListParagraph"/>
              <w:numPr>
                <w:ilvl w:val="0"/>
                <w:numId w:val="14"/>
              </w:numPr>
              <w:spacing w:after="0"/>
              <w:rPr>
                <w:sz w:val="18"/>
              </w:rPr>
            </w:pPr>
            <w:r w:rsidRPr="0054216E">
              <w:rPr>
                <w:sz w:val="18"/>
              </w:rPr>
              <w:t>Infrastructure and resources</w:t>
            </w:r>
          </w:p>
        </w:tc>
        <w:tc>
          <w:tcPr>
            <w:tcW w:w="2178" w:type="pct"/>
          </w:tcPr>
          <w:p w14:paraId="2FB536F2" w14:textId="77777777" w:rsidR="0027536F" w:rsidRPr="0054216E" w:rsidRDefault="0027536F" w:rsidP="0027536F">
            <w:pPr>
              <w:pStyle w:val="ListParagraph"/>
              <w:spacing w:after="0"/>
              <w:ind w:left="360"/>
              <w:rPr>
                <w:sz w:val="18"/>
              </w:rPr>
            </w:pPr>
          </w:p>
        </w:tc>
      </w:tr>
      <w:tr w:rsidR="0027536F" w:rsidRPr="0054216E" w14:paraId="5C168CF1" w14:textId="77777777" w:rsidTr="00F70300">
        <w:tc>
          <w:tcPr>
            <w:tcW w:w="5000" w:type="pct"/>
            <w:gridSpan w:val="3"/>
            <w:shd w:val="clear" w:color="auto" w:fill="E4E0DC" w:themeFill="accent2" w:themeFillTint="33"/>
          </w:tcPr>
          <w:p w14:paraId="1A3EDC74" w14:textId="77777777" w:rsidR="0095419E" w:rsidRDefault="0027536F" w:rsidP="002C4BE1">
            <w:pPr>
              <w:rPr>
                <w:sz w:val="18"/>
              </w:rPr>
            </w:pPr>
            <w:r w:rsidRPr="0054216E">
              <w:rPr>
                <w:b/>
                <w:sz w:val="18"/>
              </w:rPr>
              <w:t>Domain D- knowledge and skills to engage and work with others and ensure the wider impact of you research.</w:t>
            </w:r>
            <w:r w:rsidRPr="0054216E">
              <w:rPr>
                <w:sz w:val="18"/>
              </w:rPr>
              <w:t xml:space="preserve">  </w:t>
            </w:r>
          </w:p>
          <w:p w14:paraId="4A167F18" w14:textId="789C20EF" w:rsidR="0027536F" w:rsidRPr="0054216E" w:rsidRDefault="0027536F" w:rsidP="002C4BE1">
            <w:pPr>
              <w:rPr>
                <w:b/>
                <w:sz w:val="18"/>
              </w:rPr>
            </w:pPr>
            <w:r w:rsidRPr="0054216E">
              <w:rPr>
                <w:sz w:val="18"/>
              </w:rPr>
              <w:t xml:space="preserve">These could include: </w:t>
            </w:r>
          </w:p>
        </w:tc>
      </w:tr>
      <w:tr w:rsidR="0027536F" w:rsidRPr="0054216E" w14:paraId="5264D688" w14:textId="77777777" w:rsidTr="0095419E">
        <w:trPr>
          <w:trHeight w:val="1714"/>
        </w:trPr>
        <w:tc>
          <w:tcPr>
            <w:tcW w:w="1172" w:type="pct"/>
            <w:shd w:val="clear" w:color="auto" w:fill="E4E0DC" w:themeFill="accent2" w:themeFillTint="33"/>
          </w:tcPr>
          <w:p w14:paraId="6829CF7E" w14:textId="77777777" w:rsidR="0027536F" w:rsidRPr="0054216E" w:rsidRDefault="0027536F" w:rsidP="002C4BE1">
            <w:pPr>
              <w:rPr>
                <w:sz w:val="18"/>
              </w:rPr>
            </w:pPr>
            <w:r w:rsidRPr="0054216E">
              <w:rPr>
                <w:sz w:val="18"/>
              </w:rPr>
              <w:t>D1. Working with others</w:t>
            </w:r>
          </w:p>
        </w:tc>
        <w:tc>
          <w:tcPr>
            <w:tcW w:w="1650" w:type="pct"/>
          </w:tcPr>
          <w:p w14:paraId="2709FBBA" w14:textId="77777777" w:rsidR="0027536F" w:rsidRPr="0054216E" w:rsidRDefault="0027536F" w:rsidP="00195F69">
            <w:pPr>
              <w:pStyle w:val="ListParagraph"/>
              <w:numPr>
                <w:ilvl w:val="0"/>
                <w:numId w:val="15"/>
              </w:numPr>
              <w:spacing w:after="0"/>
              <w:rPr>
                <w:sz w:val="18"/>
              </w:rPr>
            </w:pPr>
            <w:r w:rsidRPr="0054216E">
              <w:rPr>
                <w:sz w:val="18"/>
              </w:rPr>
              <w:t>Collegiality</w:t>
            </w:r>
          </w:p>
          <w:p w14:paraId="450AD813" w14:textId="77777777" w:rsidR="0027536F" w:rsidRPr="0054216E" w:rsidRDefault="0027536F" w:rsidP="00195F69">
            <w:pPr>
              <w:pStyle w:val="ListParagraph"/>
              <w:numPr>
                <w:ilvl w:val="0"/>
                <w:numId w:val="15"/>
              </w:numPr>
              <w:spacing w:after="0"/>
              <w:rPr>
                <w:sz w:val="18"/>
              </w:rPr>
            </w:pPr>
            <w:r w:rsidRPr="0054216E">
              <w:rPr>
                <w:sz w:val="18"/>
              </w:rPr>
              <w:t>Team working</w:t>
            </w:r>
          </w:p>
          <w:p w14:paraId="4C103202" w14:textId="77777777" w:rsidR="0027536F" w:rsidRPr="0054216E" w:rsidRDefault="0027536F" w:rsidP="00195F69">
            <w:pPr>
              <w:pStyle w:val="ListParagraph"/>
              <w:numPr>
                <w:ilvl w:val="0"/>
                <w:numId w:val="15"/>
              </w:numPr>
              <w:spacing w:after="0"/>
              <w:rPr>
                <w:sz w:val="18"/>
              </w:rPr>
            </w:pPr>
            <w:r w:rsidRPr="0054216E">
              <w:rPr>
                <w:sz w:val="18"/>
              </w:rPr>
              <w:t>People management</w:t>
            </w:r>
          </w:p>
          <w:p w14:paraId="245B6027" w14:textId="77777777" w:rsidR="0027536F" w:rsidRPr="0054216E" w:rsidRDefault="0027536F" w:rsidP="00195F69">
            <w:pPr>
              <w:pStyle w:val="ListParagraph"/>
              <w:numPr>
                <w:ilvl w:val="0"/>
                <w:numId w:val="15"/>
              </w:numPr>
              <w:spacing w:after="0"/>
              <w:rPr>
                <w:sz w:val="18"/>
              </w:rPr>
            </w:pPr>
            <w:r w:rsidRPr="0054216E">
              <w:rPr>
                <w:sz w:val="18"/>
              </w:rPr>
              <w:t>Supervision</w:t>
            </w:r>
          </w:p>
          <w:p w14:paraId="60848172" w14:textId="77777777" w:rsidR="0027536F" w:rsidRPr="0054216E" w:rsidRDefault="0027536F" w:rsidP="00195F69">
            <w:pPr>
              <w:pStyle w:val="ListParagraph"/>
              <w:numPr>
                <w:ilvl w:val="0"/>
                <w:numId w:val="15"/>
              </w:numPr>
              <w:spacing w:after="0"/>
              <w:rPr>
                <w:sz w:val="18"/>
              </w:rPr>
            </w:pPr>
            <w:r w:rsidRPr="0054216E">
              <w:rPr>
                <w:sz w:val="18"/>
              </w:rPr>
              <w:t>Mentoring</w:t>
            </w:r>
          </w:p>
          <w:p w14:paraId="5666E4FA" w14:textId="77777777" w:rsidR="0027536F" w:rsidRPr="0054216E" w:rsidRDefault="0027536F" w:rsidP="00195F69">
            <w:pPr>
              <w:pStyle w:val="ListParagraph"/>
              <w:numPr>
                <w:ilvl w:val="0"/>
                <w:numId w:val="15"/>
              </w:numPr>
              <w:spacing w:after="0"/>
              <w:rPr>
                <w:sz w:val="18"/>
              </w:rPr>
            </w:pPr>
            <w:r w:rsidRPr="0054216E">
              <w:rPr>
                <w:sz w:val="18"/>
              </w:rPr>
              <w:t>Influence and leadership</w:t>
            </w:r>
          </w:p>
          <w:p w14:paraId="446B409C" w14:textId="77777777" w:rsidR="0027536F" w:rsidRPr="0054216E" w:rsidRDefault="0027536F" w:rsidP="00195F69">
            <w:pPr>
              <w:pStyle w:val="ListParagraph"/>
              <w:numPr>
                <w:ilvl w:val="0"/>
                <w:numId w:val="15"/>
              </w:numPr>
              <w:spacing w:after="0"/>
              <w:rPr>
                <w:sz w:val="18"/>
              </w:rPr>
            </w:pPr>
            <w:r w:rsidRPr="0054216E">
              <w:rPr>
                <w:sz w:val="18"/>
              </w:rPr>
              <w:t>Collaboration</w:t>
            </w:r>
          </w:p>
          <w:p w14:paraId="619A68D3" w14:textId="77777777" w:rsidR="0027536F" w:rsidRPr="0054216E" w:rsidRDefault="0027536F" w:rsidP="00195F69">
            <w:pPr>
              <w:pStyle w:val="ListParagraph"/>
              <w:numPr>
                <w:ilvl w:val="0"/>
                <w:numId w:val="15"/>
              </w:numPr>
              <w:spacing w:after="0"/>
              <w:rPr>
                <w:sz w:val="18"/>
              </w:rPr>
            </w:pPr>
            <w:r w:rsidRPr="0054216E">
              <w:rPr>
                <w:sz w:val="18"/>
              </w:rPr>
              <w:t>Equality and diversity</w:t>
            </w:r>
          </w:p>
        </w:tc>
        <w:tc>
          <w:tcPr>
            <w:tcW w:w="2178" w:type="pct"/>
          </w:tcPr>
          <w:p w14:paraId="7BB463C7" w14:textId="77777777" w:rsidR="0027536F" w:rsidRPr="0054216E" w:rsidRDefault="0027536F" w:rsidP="0027536F">
            <w:pPr>
              <w:pStyle w:val="ListParagraph"/>
              <w:spacing w:after="0"/>
              <w:ind w:left="360"/>
              <w:rPr>
                <w:sz w:val="18"/>
              </w:rPr>
            </w:pPr>
          </w:p>
        </w:tc>
      </w:tr>
      <w:tr w:rsidR="0027536F" w:rsidRPr="0054216E" w14:paraId="0E14D1B7" w14:textId="77777777" w:rsidTr="0095419E">
        <w:tc>
          <w:tcPr>
            <w:tcW w:w="1172" w:type="pct"/>
            <w:shd w:val="clear" w:color="auto" w:fill="E4E0DC" w:themeFill="accent2" w:themeFillTint="33"/>
          </w:tcPr>
          <w:p w14:paraId="01870863" w14:textId="77777777" w:rsidR="0027536F" w:rsidRPr="0054216E" w:rsidRDefault="0027536F" w:rsidP="002C4BE1">
            <w:pPr>
              <w:rPr>
                <w:sz w:val="18"/>
              </w:rPr>
            </w:pPr>
            <w:r w:rsidRPr="0054216E">
              <w:rPr>
                <w:sz w:val="18"/>
              </w:rPr>
              <w:t>C2. Communication and dissemination</w:t>
            </w:r>
          </w:p>
        </w:tc>
        <w:tc>
          <w:tcPr>
            <w:tcW w:w="1650" w:type="pct"/>
          </w:tcPr>
          <w:p w14:paraId="34595D70" w14:textId="77777777" w:rsidR="0027536F" w:rsidRPr="0054216E" w:rsidRDefault="0027536F" w:rsidP="00195F69">
            <w:pPr>
              <w:pStyle w:val="ListParagraph"/>
              <w:numPr>
                <w:ilvl w:val="0"/>
                <w:numId w:val="19"/>
              </w:numPr>
              <w:spacing w:after="0"/>
              <w:rPr>
                <w:sz w:val="18"/>
              </w:rPr>
            </w:pPr>
            <w:r w:rsidRPr="0054216E">
              <w:rPr>
                <w:sz w:val="18"/>
              </w:rPr>
              <w:t>Communication methods</w:t>
            </w:r>
          </w:p>
          <w:p w14:paraId="63625041" w14:textId="77777777" w:rsidR="0027536F" w:rsidRPr="0054216E" w:rsidRDefault="0027536F" w:rsidP="00195F69">
            <w:pPr>
              <w:pStyle w:val="ListParagraph"/>
              <w:numPr>
                <w:ilvl w:val="0"/>
                <w:numId w:val="19"/>
              </w:numPr>
              <w:spacing w:after="0"/>
              <w:rPr>
                <w:sz w:val="18"/>
              </w:rPr>
            </w:pPr>
            <w:r w:rsidRPr="0054216E">
              <w:rPr>
                <w:sz w:val="18"/>
              </w:rPr>
              <w:t>Communication media</w:t>
            </w:r>
          </w:p>
          <w:p w14:paraId="4DADA64A" w14:textId="77777777" w:rsidR="0027536F" w:rsidRPr="0054216E" w:rsidRDefault="0027536F" w:rsidP="00195F69">
            <w:pPr>
              <w:pStyle w:val="ListParagraph"/>
              <w:numPr>
                <w:ilvl w:val="0"/>
                <w:numId w:val="19"/>
              </w:numPr>
              <w:spacing w:after="0"/>
              <w:rPr>
                <w:sz w:val="18"/>
              </w:rPr>
            </w:pPr>
            <w:r w:rsidRPr="0054216E">
              <w:rPr>
                <w:sz w:val="18"/>
              </w:rPr>
              <w:t>Publication</w:t>
            </w:r>
          </w:p>
        </w:tc>
        <w:tc>
          <w:tcPr>
            <w:tcW w:w="2178" w:type="pct"/>
          </w:tcPr>
          <w:p w14:paraId="19D150C8" w14:textId="77777777" w:rsidR="0027536F" w:rsidRPr="0054216E" w:rsidRDefault="0027536F" w:rsidP="0027536F">
            <w:pPr>
              <w:pStyle w:val="ListParagraph"/>
              <w:spacing w:after="0"/>
              <w:ind w:left="360"/>
              <w:rPr>
                <w:sz w:val="18"/>
              </w:rPr>
            </w:pPr>
          </w:p>
        </w:tc>
      </w:tr>
      <w:tr w:rsidR="0027536F" w:rsidRPr="0054216E" w14:paraId="762E6A31" w14:textId="77777777" w:rsidTr="0095419E">
        <w:tc>
          <w:tcPr>
            <w:tcW w:w="1172" w:type="pct"/>
            <w:shd w:val="clear" w:color="auto" w:fill="E4E0DC" w:themeFill="accent2" w:themeFillTint="33"/>
          </w:tcPr>
          <w:p w14:paraId="4FBE10C7" w14:textId="77777777" w:rsidR="0027536F" w:rsidRPr="0054216E" w:rsidRDefault="0027536F" w:rsidP="002C4BE1">
            <w:pPr>
              <w:rPr>
                <w:sz w:val="18"/>
              </w:rPr>
            </w:pPr>
            <w:r w:rsidRPr="0054216E">
              <w:rPr>
                <w:sz w:val="18"/>
              </w:rPr>
              <w:t>C3. Engagement and impact</w:t>
            </w:r>
          </w:p>
        </w:tc>
        <w:tc>
          <w:tcPr>
            <w:tcW w:w="1650" w:type="pct"/>
          </w:tcPr>
          <w:p w14:paraId="49967E14" w14:textId="77777777" w:rsidR="0027536F" w:rsidRPr="0054216E" w:rsidRDefault="0027536F" w:rsidP="00195F69">
            <w:pPr>
              <w:pStyle w:val="ListParagraph"/>
              <w:numPr>
                <w:ilvl w:val="0"/>
                <w:numId w:val="20"/>
              </w:numPr>
              <w:spacing w:after="0"/>
              <w:rPr>
                <w:sz w:val="18"/>
              </w:rPr>
            </w:pPr>
            <w:r w:rsidRPr="0054216E">
              <w:rPr>
                <w:sz w:val="18"/>
              </w:rPr>
              <w:t>Teaching</w:t>
            </w:r>
          </w:p>
          <w:p w14:paraId="2D6FB2AA" w14:textId="77777777" w:rsidR="0027536F" w:rsidRPr="0054216E" w:rsidRDefault="0027536F" w:rsidP="00195F69">
            <w:pPr>
              <w:pStyle w:val="ListParagraph"/>
              <w:numPr>
                <w:ilvl w:val="0"/>
                <w:numId w:val="20"/>
              </w:numPr>
              <w:spacing w:after="0"/>
              <w:rPr>
                <w:sz w:val="18"/>
              </w:rPr>
            </w:pPr>
            <w:r w:rsidRPr="0054216E">
              <w:rPr>
                <w:sz w:val="18"/>
              </w:rPr>
              <w:t>Public engagement</w:t>
            </w:r>
          </w:p>
          <w:p w14:paraId="3125DEBA" w14:textId="77777777" w:rsidR="0027536F" w:rsidRPr="0054216E" w:rsidRDefault="0027536F" w:rsidP="00195F69">
            <w:pPr>
              <w:pStyle w:val="ListParagraph"/>
              <w:numPr>
                <w:ilvl w:val="0"/>
                <w:numId w:val="20"/>
              </w:numPr>
              <w:spacing w:after="0"/>
              <w:rPr>
                <w:sz w:val="18"/>
              </w:rPr>
            </w:pPr>
            <w:r w:rsidRPr="0054216E">
              <w:rPr>
                <w:sz w:val="18"/>
              </w:rPr>
              <w:t>Enterprise</w:t>
            </w:r>
          </w:p>
          <w:p w14:paraId="14DE5D8A" w14:textId="77777777" w:rsidR="0027536F" w:rsidRPr="0054216E" w:rsidRDefault="0027536F" w:rsidP="00195F69">
            <w:pPr>
              <w:pStyle w:val="ListParagraph"/>
              <w:numPr>
                <w:ilvl w:val="0"/>
                <w:numId w:val="20"/>
              </w:numPr>
              <w:spacing w:after="0"/>
              <w:rPr>
                <w:sz w:val="18"/>
              </w:rPr>
            </w:pPr>
            <w:r w:rsidRPr="0054216E">
              <w:rPr>
                <w:sz w:val="18"/>
              </w:rPr>
              <w:t>Policy</w:t>
            </w:r>
          </w:p>
          <w:p w14:paraId="31B7340D" w14:textId="77777777" w:rsidR="0027536F" w:rsidRPr="0054216E" w:rsidRDefault="0027536F" w:rsidP="00195F69">
            <w:pPr>
              <w:pStyle w:val="ListParagraph"/>
              <w:numPr>
                <w:ilvl w:val="0"/>
                <w:numId w:val="20"/>
              </w:numPr>
              <w:spacing w:after="0"/>
              <w:rPr>
                <w:sz w:val="18"/>
              </w:rPr>
            </w:pPr>
            <w:r w:rsidRPr="0054216E">
              <w:rPr>
                <w:sz w:val="18"/>
              </w:rPr>
              <w:t>Society and culture</w:t>
            </w:r>
          </w:p>
          <w:p w14:paraId="5C54A40C" w14:textId="77777777" w:rsidR="0027536F" w:rsidRPr="0054216E" w:rsidRDefault="0027536F" w:rsidP="00195F69">
            <w:pPr>
              <w:pStyle w:val="ListParagraph"/>
              <w:numPr>
                <w:ilvl w:val="0"/>
                <w:numId w:val="20"/>
              </w:numPr>
              <w:spacing w:after="0"/>
              <w:rPr>
                <w:sz w:val="18"/>
              </w:rPr>
            </w:pPr>
            <w:r w:rsidRPr="0054216E">
              <w:rPr>
                <w:sz w:val="18"/>
              </w:rPr>
              <w:t>Global citizenship</w:t>
            </w:r>
          </w:p>
        </w:tc>
        <w:tc>
          <w:tcPr>
            <w:tcW w:w="2178" w:type="pct"/>
          </w:tcPr>
          <w:p w14:paraId="36264B95" w14:textId="77777777" w:rsidR="0027536F" w:rsidRPr="0054216E" w:rsidRDefault="0027536F" w:rsidP="0027536F">
            <w:pPr>
              <w:pStyle w:val="ListParagraph"/>
              <w:spacing w:after="0"/>
              <w:ind w:left="360"/>
              <w:rPr>
                <w:sz w:val="18"/>
              </w:rPr>
            </w:pPr>
          </w:p>
        </w:tc>
      </w:tr>
    </w:tbl>
    <w:p w14:paraId="6DACDC8C" w14:textId="77777777" w:rsidR="00F70300" w:rsidRDefault="00F70300" w:rsidP="00F70300"/>
    <w:p w14:paraId="1B95E5B7" w14:textId="01B7DAEF" w:rsidR="004322F7" w:rsidRDefault="002C4BE1" w:rsidP="00F70300">
      <w:r>
        <w:t xml:space="preserve">CSU is a member organisation of </w:t>
      </w:r>
      <w:hyperlink r:id="rId14" w:history="1">
        <w:r w:rsidRPr="003E5E3A">
          <w:rPr>
            <w:rStyle w:val="Hyperlink"/>
          </w:rPr>
          <w:t>Vitae</w:t>
        </w:r>
      </w:hyperlink>
      <w:r>
        <w:t xml:space="preserve">, and you can access all the member-only resources on the Vitae website by registering with your </w:t>
      </w:r>
      <w:r w:rsidR="0054216E">
        <w:t>@</w:t>
      </w:r>
      <w:r>
        <w:t>CSU email address.</w:t>
      </w:r>
      <w:r w:rsidRPr="00245DEC">
        <w:t xml:space="preserve"> </w:t>
      </w:r>
      <w:r w:rsidRPr="006E6E96">
        <w:t xml:space="preserve">You can </w:t>
      </w:r>
      <w:r w:rsidR="0095419E">
        <w:t xml:space="preserve">also </w:t>
      </w:r>
      <w:r w:rsidRPr="006E6E96">
        <w:t xml:space="preserve">download the </w:t>
      </w:r>
      <w:r>
        <w:t xml:space="preserve">full </w:t>
      </w:r>
      <w:r w:rsidRPr="006E6E96">
        <w:t xml:space="preserve">RDF </w:t>
      </w:r>
      <w:r>
        <w:t xml:space="preserve">for free </w:t>
      </w:r>
      <w:r w:rsidRPr="006E6E96">
        <w:t>or use the online RDF Planner</w:t>
      </w:r>
      <w:r>
        <w:t xml:space="preserve"> with a subscription.</w:t>
      </w:r>
    </w:p>
    <w:p w14:paraId="609A64E3" w14:textId="77777777" w:rsidR="00F70300" w:rsidRDefault="00F70300">
      <w:pPr>
        <w:spacing w:after="160" w:line="259" w:lineRule="auto"/>
      </w:pPr>
      <w:r>
        <w:br w:type="page"/>
      </w:r>
    </w:p>
    <w:p w14:paraId="1E1D3647" w14:textId="6931130E" w:rsidR="002C4BE1" w:rsidRPr="00CD5128" w:rsidRDefault="002C4BE1" w:rsidP="00CD5128">
      <w:pPr>
        <w:pStyle w:val="Pull-outQuoteHeading"/>
        <w:rPr>
          <w:sz w:val="28"/>
        </w:rPr>
      </w:pPr>
      <w:r w:rsidRPr="00CD5128">
        <w:rPr>
          <w:sz w:val="28"/>
        </w:rPr>
        <w:lastRenderedPageBreak/>
        <w:t xml:space="preserve">Self-assessment: Research </w:t>
      </w:r>
      <w:r w:rsidR="0054216E">
        <w:rPr>
          <w:sz w:val="28"/>
        </w:rPr>
        <w:t xml:space="preserve">program </w:t>
      </w:r>
      <w:r w:rsidRPr="00CD5128">
        <w:rPr>
          <w:sz w:val="28"/>
        </w:rPr>
        <w:t>requirements</w:t>
      </w:r>
    </w:p>
    <w:p w14:paraId="61B80527" w14:textId="77777777" w:rsidR="002C4BE1" w:rsidRPr="00F52ABE" w:rsidRDefault="002C4BE1" w:rsidP="002C4BE1">
      <w:pPr>
        <w:rPr>
          <w:b/>
        </w:rPr>
      </w:pPr>
      <w:r w:rsidRPr="00F52ABE">
        <w:rPr>
          <w:b/>
        </w:rPr>
        <w:t>As part of the self-assessment process, you should also ask yourself some questions related to your current research program. Doing so will lead you to actions or goals to incorporate into your plan. Your aim is to develop skills that will lead to success in your candidature.</w:t>
      </w:r>
    </w:p>
    <w:p w14:paraId="6BAA8E52" w14:textId="77777777" w:rsidR="002C4BE1" w:rsidRDefault="002C4BE1" w:rsidP="002C4BE1">
      <w:r w:rsidRPr="008E6F17">
        <w:t xml:space="preserve">What are </w:t>
      </w:r>
      <w:r>
        <w:t>your research project goals or milestones</w:t>
      </w:r>
      <w:r w:rsidRPr="008E6F17">
        <w:t xml:space="preserve"> you must meet during the next year? </w:t>
      </w:r>
      <w:r>
        <w:t>Over the course of your candidature</w:t>
      </w:r>
      <w:r w:rsidRPr="008E6F17">
        <w:t>?</w:t>
      </w:r>
      <w:r>
        <w:t xml:space="preserve"> </w:t>
      </w:r>
    </w:p>
    <w:tbl>
      <w:tblPr>
        <w:tblStyle w:val="TableGrid"/>
        <w:tblW w:w="5000" w:type="pct"/>
        <w:tblLook w:val="04A0" w:firstRow="1" w:lastRow="0" w:firstColumn="1" w:lastColumn="0" w:noHBand="0" w:noVBand="1"/>
      </w:tblPr>
      <w:tblGrid>
        <w:gridCol w:w="14560"/>
      </w:tblGrid>
      <w:tr w:rsidR="002C4BE1" w14:paraId="15745903" w14:textId="77777777" w:rsidTr="00F70300">
        <w:tc>
          <w:tcPr>
            <w:tcW w:w="5000" w:type="pct"/>
          </w:tcPr>
          <w:p w14:paraId="0922C1E0" w14:textId="77777777" w:rsidR="002C4BE1" w:rsidRDefault="002C4BE1" w:rsidP="002C4BE1"/>
        </w:tc>
      </w:tr>
    </w:tbl>
    <w:p w14:paraId="2B878921" w14:textId="77777777" w:rsidR="002C4BE1" w:rsidRPr="008E6F17" w:rsidRDefault="002C4BE1" w:rsidP="002C4BE1"/>
    <w:p w14:paraId="09A483F1" w14:textId="77777777" w:rsidR="002C4BE1" w:rsidRDefault="002C4BE1" w:rsidP="002C4BE1">
      <w:r w:rsidRPr="008E6F17">
        <w:t xml:space="preserve">Are there particular </w:t>
      </w:r>
      <w:r>
        <w:t xml:space="preserve">research skills, </w:t>
      </w:r>
      <w:r w:rsidRPr="008E6F17">
        <w:t>technical skills</w:t>
      </w:r>
      <w:r>
        <w:t>,</w:t>
      </w:r>
      <w:r w:rsidRPr="008E6F17">
        <w:t xml:space="preserve"> </w:t>
      </w:r>
      <w:r>
        <w:t xml:space="preserve">professional training or </w:t>
      </w:r>
      <w:r w:rsidRPr="008E6F17">
        <w:t>discipline-specific knowledge</w:t>
      </w:r>
      <w:r>
        <w:t xml:space="preserve"> </w:t>
      </w:r>
      <w:r w:rsidRPr="008E6F17">
        <w:t>that you need to develop?</w:t>
      </w:r>
    </w:p>
    <w:tbl>
      <w:tblPr>
        <w:tblStyle w:val="TableGrid"/>
        <w:tblW w:w="5000" w:type="pct"/>
        <w:tblLook w:val="04A0" w:firstRow="1" w:lastRow="0" w:firstColumn="1" w:lastColumn="0" w:noHBand="0" w:noVBand="1"/>
      </w:tblPr>
      <w:tblGrid>
        <w:gridCol w:w="14560"/>
      </w:tblGrid>
      <w:tr w:rsidR="002C4BE1" w14:paraId="01D3A223" w14:textId="77777777" w:rsidTr="00F70300">
        <w:tc>
          <w:tcPr>
            <w:tcW w:w="5000" w:type="pct"/>
          </w:tcPr>
          <w:p w14:paraId="07667CEF" w14:textId="77777777" w:rsidR="002C4BE1" w:rsidRDefault="002C4BE1" w:rsidP="002C4BE1"/>
        </w:tc>
      </w:tr>
    </w:tbl>
    <w:p w14:paraId="2EFFCCDE" w14:textId="77777777" w:rsidR="002C4BE1" w:rsidRPr="008E6F17" w:rsidRDefault="002C4BE1" w:rsidP="002C4BE1"/>
    <w:p w14:paraId="26632450" w14:textId="77777777" w:rsidR="002C4BE1" w:rsidRDefault="002C4BE1" w:rsidP="002C4BE1">
      <w:r w:rsidRPr="008E6F17">
        <w:t xml:space="preserve">Are there scholarly activities you would like to accomplish or work toward during the next year? </w:t>
      </w:r>
      <w:r>
        <w:t>Over the time of your candidature</w:t>
      </w:r>
      <w:r w:rsidRPr="008E6F17">
        <w:t xml:space="preserve">? </w:t>
      </w:r>
    </w:p>
    <w:p w14:paraId="4474DC5E" w14:textId="77777777" w:rsidR="002C4BE1" w:rsidRDefault="002C4BE1" w:rsidP="002C4BE1">
      <w:r w:rsidRPr="008E6F17">
        <w:t>(Examples: join a professional organization, present at a conference, co-author a paper)</w:t>
      </w:r>
    </w:p>
    <w:tbl>
      <w:tblPr>
        <w:tblStyle w:val="TableGrid"/>
        <w:tblW w:w="5000" w:type="pct"/>
        <w:tblLook w:val="04A0" w:firstRow="1" w:lastRow="0" w:firstColumn="1" w:lastColumn="0" w:noHBand="0" w:noVBand="1"/>
      </w:tblPr>
      <w:tblGrid>
        <w:gridCol w:w="14560"/>
      </w:tblGrid>
      <w:tr w:rsidR="002C4BE1" w14:paraId="1B0A4875" w14:textId="77777777" w:rsidTr="00F70300">
        <w:tc>
          <w:tcPr>
            <w:tcW w:w="5000" w:type="pct"/>
          </w:tcPr>
          <w:p w14:paraId="5236CAAE" w14:textId="77777777" w:rsidR="002C4BE1" w:rsidRDefault="002C4BE1" w:rsidP="002C4BE1"/>
        </w:tc>
      </w:tr>
    </w:tbl>
    <w:p w14:paraId="748A82C6" w14:textId="77777777" w:rsidR="002C4BE1" w:rsidRPr="008E6F17" w:rsidRDefault="002C4BE1" w:rsidP="002C4BE1"/>
    <w:p w14:paraId="00C7D0B5" w14:textId="77777777" w:rsidR="002C4BE1" w:rsidRDefault="002C4BE1" w:rsidP="002C4BE1">
      <w:r>
        <w:t>Do you expect to encounter any particular obstacles to achieving your research aims? What might you do to overcome these obstacles</w:t>
      </w:r>
      <w:r w:rsidRPr="008E6F17">
        <w:t>?</w:t>
      </w:r>
    </w:p>
    <w:tbl>
      <w:tblPr>
        <w:tblStyle w:val="TableGrid"/>
        <w:tblW w:w="5000" w:type="pct"/>
        <w:tblLook w:val="04A0" w:firstRow="1" w:lastRow="0" w:firstColumn="1" w:lastColumn="0" w:noHBand="0" w:noVBand="1"/>
      </w:tblPr>
      <w:tblGrid>
        <w:gridCol w:w="14560"/>
      </w:tblGrid>
      <w:tr w:rsidR="002C4BE1" w14:paraId="3265EAB6" w14:textId="77777777" w:rsidTr="00F70300">
        <w:tc>
          <w:tcPr>
            <w:tcW w:w="5000" w:type="pct"/>
          </w:tcPr>
          <w:p w14:paraId="0C9E5D17" w14:textId="77777777" w:rsidR="002C4BE1" w:rsidRDefault="002C4BE1" w:rsidP="002C4BE1"/>
        </w:tc>
      </w:tr>
    </w:tbl>
    <w:p w14:paraId="0AEA25AB" w14:textId="77777777" w:rsidR="002C4BE1" w:rsidRDefault="002C4BE1" w:rsidP="002C4BE1"/>
    <w:p w14:paraId="53B3CF46" w14:textId="77777777" w:rsidR="002C4BE1" w:rsidRDefault="002C4BE1" w:rsidP="002C4BE1">
      <w:r w:rsidRPr="008E6F17">
        <w:t>Comments:</w:t>
      </w:r>
    </w:p>
    <w:tbl>
      <w:tblPr>
        <w:tblStyle w:val="TableGrid"/>
        <w:tblW w:w="5000" w:type="pct"/>
        <w:tblLook w:val="04A0" w:firstRow="1" w:lastRow="0" w:firstColumn="1" w:lastColumn="0" w:noHBand="0" w:noVBand="1"/>
      </w:tblPr>
      <w:tblGrid>
        <w:gridCol w:w="14560"/>
      </w:tblGrid>
      <w:tr w:rsidR="002C4BE1" w14:paraId="5377CF75" w14:textId="77777777" w:rsidTr="00F70300">
        <w:tc>
          <w:tcPr>
            <w:tcW w:w="5000" w:type="pct"/>
          </w:tcPr>
          <w:p w14:paraId="342390D3" w14:textId="77777777" w:rsidR="002C4BE1" w:rsidRDefault="002C4BE1" w:rsidP="002C4BE1"/>
        </w:tc>
      </w:tr>
    </w:tbl>
    <w:p w14:paraId="365EAF6B" w14:textId="77777777" w:rsidR="002C4BE1" w:rsidRDefault="002C4BE1" w:rsidP="002C4BE1"/>
    <w:p w14:paraId="697C75A2" w14:textId="77777777" w:rsidR="00045CE2" w:rsidRPr="00F53748" w:rsidRDefault="00045CE2" w:rsidP="002C4BE1"/>
    <w:p w14:paraId="66B9B8EB" w14:textId="77777777" w:rsidR="002C4BE1" w:rsidRPr="00045CE2" w:rsidRDefault="002C4BE1" w:rsidP="00045CE2">
      <w:pPr>
        <w:pStyle w:val="Pull-outQuoteHeading"/>
        <w:rPr>
          <w:sz w:val="28"/>
        </w:rPr>
      </w:pPr>
      <w:r w:rsidRPr="00045CE2">
        <w:rPr>
          <w:sz w:val="28"/>
        </w:rPr>
        <w:t>Self-assessment: Career aspirations</w:t>
      </w:r>
    </w:p>
    <w:p w14:paraId="7DF7ECE1" w14:textId="77777777" w:rsidR="00A92454" w:rsidRDefault="002C4BE1" w:rsidP="002C4BE1">
      <w:pPr>
        <w:rPr>
          <w:b/>
        </w:rPr>
      </w:pPr>
      <w:r w:rsidRPr="00F52ABE">
        <w:rPr>
          <w:b/>
        </w:rPr>
        <w:t xml:space="preserve">In creating an Individual Development Plan, </w:t>
      </w:r>
      <w:r w:rsidR="00045CE2" w:rsidRPr="00F52ABE">
        <w:rPr>
          <w:b/>
        </w:rPr>
        <w:t xml:space="preserve">you may also </w:t>
      </w:r>
      <w:r w:rsidRPr="00F52ABE">
        <w:rPr>
          <w:b/>
        </w:rPr>
        <w:t xml:space="preserve">ask yourself some questions related to your career goals. </w:t>
      </w:r>
    </w:p>
    <w:p w14:paraId="2B4767F4" w14:textId="77777777" w:rsidR="002C4BE1" w:rsidRPr="0027536F" w:rsidRDefault="002C4BE1" w:rsidP="00160639">
      <w:pPr>
        <w:spacing w:line="360" w:lineRule="auto"/>
      </w:pPr>
      <w:r w:rsidRPr="00A92454">
        <w:t xml:space="preserve">It is important that you think carefully about your individual career goals and the skills that you need to be successful in that career. It is quite likely that your career success will require a much wider range of skills than the ability to design and perform research.  </w:t>
      </w:r>
      <w:r w:rsidRPr="0027536F">
        <w:t xml:space="preserve">If you are, as yet, unsure about the career direction you would like to take once you graduate you may find it helpful to discuss this with you supervisor or with a careers mentor from </w:t>
      </w:r>
      <w:hyperlink r:id="rId15" w:history="1">
        <w:r w:rsidRPr="0027536F">
          <w:rPr>
            <w:rStyle w:val="Hyperlink"/>
          </w:rPr>
          <w:t>CSU Careers Services</w:t>
        </w:r>
      </w:hyperlink>
      <w:r w:rsidRPr="0027536F">
        <w:t xml:space="preserve">. </w:t>
      </w:r>
    </w:p>
    <w:p w14:paraId="6D6BCAFD" w14:textId="77777777" w:rsidR="002C4BE1" w:rsidRDefault="002C4BE1" w:rsidP="002C4BE1"/>
    <w:p w14:paraId="5B573376" w14:textId="4B178358" w:rsidR="002C4BE1" w:rsidRDefault="00221406" w:rsidP="002C4BE1">
      <w:r>
        <w:t>In w</w:t>
      </w:r>
      <w:r w:rsidR="002C4BE1">
        <w:t>hat professi</w:t>
      </w:r>
      <w:r>
        <w:t>on do you wish to be employed</w:t>
      </w:r>
      <w:r w:rsidR="002C4BE1">
        <w:t xml:space="preserve">? What particular career would you like to pursue?  </w:t>
      </w:r>
    </w:p>
    <w:tbl>
      <w:tblPr>
        <w:tblStyle w:val="TableGrid"/>
        <w:tblW w:w="5000" w:type="pct"/>
        <w:tblLook w:val="04A0" w:firstRow="1" w:lastRow="0" w:firstColumn="1" w:lastColumn="0" w:noHBand="0" w:noVBand="1"/>
      </w:tblPr>
      <w:tblGrid>
        <w:gridCol w:w="14560"/>
      </w:tblGrid>
      <w:tr w:rsidR="002C4BE1" w14:paraId="22BB625C" w14:textId="77777777" w:rsidTr="00F70300">
        <w:tc>
          <w:tcPr>
            <w:tcW w:w="5000" w:type="pct"/>
          </w:tcPr>
          <w:p w14:paraId="3B5E10E8" w14:textId="77777777" w:rsidR="002C4BE1" w:rsidRDefault="002C4BE1" w:rsidP="002C4BE1"/>
        </w:tc>
      </w:tr>
    </w:tbl>
    <w:p w14:paraId="09B9213E" w14:textId="77777777" w:rsidR="002C4BE1" w:rsidRDefault="002C4BE1" w:rsidP="002C4BE1"/>
    <w:p w14:paraId="1E3CF562" w14:textId="77777777" w:rsidR="002C4BE1" w:rsidRDefault="002C4BE1" w:rsidP="002C4BE1">
      <w:r>
        <w:t>What are your short-term and long-term career goals? How do you aim to achieve these goals and aspirations?</w:t>
      </w:r>
    </w:p>
    <w:tbl>
      <w:tblPr>
        <w:tblStyle w:val="TableGrid"/>
        <w:tblW w:w="5000" w:type="pct"/>
        <w:tblLook w:val="04A0" w:firstRow="1" w:lastRow="0" w:firstColumn="1" w:lastColumn="0" w:noHBand="0" w:noVBand="1"/>
      </w:tblPr>
      <w:tblGrid>
        <w:gridCol w:w="14560"/>
      </w:tblGrid>
      <w:tr w:rsidR="002C4BE1" w14:paraId="0F639A14" w14:textId="77777777" w:rsidTr="00F70300">
        <w:tc>
          <w:tcPr>
            <w:tcW w:w="5000" w:type="pct"/>
          </w:tcPr>
          <w:p w14:paraId="239E6A60" w14:textId="77777777" w:rsidR="002C4BE1" w:rsidRDefault="002C4BE1" w:rsidP="002C4BE1"/>
        </w:tc>
      </w:tr>
    </w:tbl>
    <w:p w14:paraId="7B1AA364" w14:textId="77777777" w:rsidR="00CC1749" w:rsidRDefault="00CC1749" w:rsidP="002C4BE1"/>
    <w:p w14:paraId="47FB2106" w14:textId="77777777" w:rsidR="002C4BE1" w:rsidRDefault="002C4BE1" w:rsidP="002C4BE1">
      <w:r>
        <w:t xml:space="preserve">What competencies are required for your chosen career?  </w:t>
      </w:r>
    </w:p>
    <w:p w14:paraId="082EBA06" w14:textId="77777777" w:rsidR="002C4BE1" w:rsidRDefault="002C4BE1" w:rsidP="002C4BE1">
      <w:r>
        <w:t xml:space="preserve">Examples of these might be: Functional skills- specific technical skills or occupational knowledge; Personal attributes- communication, team focus, adaptability; or Leadership- strategic thinking, project or resource management. </w:t>
      </w:r>
    </w:p>
    <w:tbl>
      <w:tblPr>
        <w:tblStyle w:val="TableGrid"/>
        <w:tblW w:w="5000" w:type="pct"/>
        <w:tblLook w:val="04A0" w:firstRow="1" w:lastRow="0" w:firstColumn="1" w:lastColumn="0" w:noHBand="0" w:noVBand="1"/>
      </w:tblPr>
      <w:tblGrid>
        <w:gridCol w:w="14560"/>
      </w:tblGrid>
      <w:tr w:rsidR="002C4BE1" w14:paraId="28CE1B2D" w14:textId="77777777" w:rsidTr="00F70300">
        <w:tc>
          <w:tcPr>
            <w:tcW w:w="5000" w:type="pct"/>
          </w:tcPr>
          <w:p w14:paraId="03A33FAA" w14:textId="77777777" w:rsidR="002C4BE1" w:rsidRDefault="002C4BE1" w:rsidP="002C4BE1"/>
        </w:tc>
      </w:tr>
    </w:tbl>
    <w:p w14:paraId="05F54C97" w14:textId="77777777" w:rsidR="002C4BE1" w:rsidRDefault="002C4BE1" w:rsidP="002C4BE1"/>
    <w:p w14:paraId="2E87FC05" w14:textId="77777777" w:rsidR="002C4BE1" w:rsidRDefault="002C4BE1" w:rsidP="002C4BE1">
      <w:r>
        <w:t>How well do your current skills match the competencies required for your chosen career?</w:t>
      </w:r>
    </w:p>
    <w:tbl>
      <w:tblPr>
        <w:tblStyle w:val="TableGrid"/>
        <w:tblW w:w="5000" w:type="pct"/>
        <w:tblLook w:val="04A0" w:firstRow="1" w:lastRow="0" w:firstColumn="1" w:lastColumn="0" w:noHBand="0" w:noVBand="1"/>
      </w:tblPr>
      <w:tblGrid>
        <w:gridCol w:w="14560"/>
      </w:tblGrid>
      <w:tr w:rsidR="002C4BE1" w14:paraId="6652878E" w14:textId="77777777" w:rsidTr="00F70300">
        <w:tc>
          <w:tcPr>
            <w:tcW w:w="5000" w:type="pct"/>
          </w:tcPr>
          <w:p w14:paraId="31DC2A61" w14:textId="77777777" w:rsidR="002C4BE1" w:rsidRDefault="002C4BE1" w:rsidP="002C4BE1"/>
        </w:tc>
      </w:tr>
    </w:tbl>
    <w:p w14:paraId="072734E5" w14:textId="77777777" w:rsidR="002C4BE1" w:rsidRDefault="002C4BE1" w:rsidP="002C4BE1"/>
    <w:p w14:paraId="0624F4A9" w14:textId="77777777" w:rsidR="002C4BE1" w:rsidRDefault="002C4BE1" w:rsidP="002C4BE1">
      <w:r>
        <w:t xml:space="preserve">What are your next steps in exploring your career options? </w:t>
      </w:r>
    </w:p>
    <w:p w14:paraId="52CAA51A" w14:textId="77777777" w:rsidR="002C4BE1" w:rsidRDefault="002C4BE1" w:rsidP="002C4BE1">
      <w:r>
        <w:t xml:space="preserve">(Examples: learn about science writing, conduct informational interviews, </w:t>
      </w:r>
      <w:proofErr w:type="gramStart"/>
      <w:r>
        <w:t>find</w:t>
      </w:r>
      <w:proofErr w:type="gramEnd"/>
      <w:r>
        <w:t xml:space="preserve"> out where graduates in my field are working/finding careers, developing contacts and networks…)</w:t>
      </w:r>
    </w:p>
    <w:tbl>
      <w:tblPr>
        <w:tblStyle w:val="TableGrid"/>
        <w:tblW w:w="5000" w:type="pct"/>
        <w:tblLook w:val="04A0" w:firstRow="1" w:lastRow="0" w:firstColumn="1" w:lastColumn="0" w:noHBand="0" w:noVBand="1"/>
      </w:tblPr>
      <w:tblGrid>
        <w:gridCol w:w="14560"/>
      </w:tblGrid>
      <w:tr w:rsidR="002C4BE1" w14:paraId="234E7F62" w14:textId="77777777" w:rsidTr="00F70300">
        <w:tc>
          <w:tcPr>
            <w:tcW w:w="5000" w:type="pct"/>
          </w:tcPr>
          <w:p w14:paraId="432CA8A4" w14:textId="77777777" w:rsidR="002C4BE1" w:rsidRDefault="002C4BE1" w:rsidP="002C4BE1"/>
        </w:tc>
      </w:tr>
    </w:tbl>
    <w:p w14:paraId="1579AA58" w14:textId="77777777" w:rsidR="002C4BE1" w:rsidRDefault="002C4BE1" w:rsidP="002C4BE1"/>
    <w:p w14:paraId="7788C057" w14:textId="77777777" w:rsidR="002C4BE1" w:rsidRDefault="002C4BE1" w:rsidP="002C4BE1">
      <w:r>
        <w:t>Are there any opportunities or obstacles to starting a job search? What will you need to do to overcome these obstacles?</w:t>
      </w:r>
    </w:p>
    <w:p w14:paraId="5447C9A8" w14:textId="77777777" w:rsidR="002C4BE1" w:rsidRDefault="002C4BE1" w:rsidP="002C4BE1">
      <w:r>
        <w:t>(Examples: visa issues, ability to move to a different area)</w:t>
      </w:r>
    </w:p>
    <w:tbl>
      <w:tblPr>
        <w:tblStyle w:val="TableGrid"/>
        <w:tblW w:w="5000" w:type="pct"/>
        <w:tblLook w:val="04A0" w:firstRow="1" w:lastRow="0" w:firstColumn="1" w:lastColumn="0" w:noHBand="0" w:noVBand="1"/>
      </w:tblPr>
      <w:tblGrid>
        <w:gridCol w:w="14560"/>
      </w:tblGrid>
      <w:tr w:rsidR="002C4BE1" w14:paraId="4216DF7E" w14:textId="77777777" w:rsidTr="00F70300">
        <w:tc>
          <w:tcPr>
            <w:tcW w:w="5000" w:type="pct"/>
          </w:tcPr>
          <w:p w14:paraId="61101C34" w14:textId="77777777" w:rsidR="002C4BE1" w:rsidRDefault="002C4BE1" w:rsidP="002C4BE1"/>
        </w:tc>
      </w:tr>
    </w:tbl>
    <w:p w14:paraId="0288AE22" w14:textId="77777777" w:rsidR="002C4BE1" w:rsidRDefault="002C4BE1" w:rsidP="002C4BE1"/>
    <w:p w14:paraId="508CFB28" w14:textId="77777777" w:rsidR="002C4BE1" w:rsidRDefault="002C4BE1" w:rsidP="002C4BE1">
      <w:r>
        <w:t>Comments:</w:t>
      </w:r>
    </w:p>
    <w:tbl>
      <w:tblPr>
        <w:tblStyle w:val="TableGrid"/>
        <w:tblW w:w="5000" w:type="pct"/>
        <w:tblLook w:val="04A0" w:firstRow="1" w:lastRow="0" w:firstColumn="1" w:lastColumn="0" w:noHBand="0" w:noVBand="1"/>
      </w:tblPr>
      <w:tblGrid>
        <w:gridCol w:w="14560"/>
      </w:tblGrid>
      <w:tr w:rsidR="002C4BE1" w14:paraId="5995C70F" w14:textId="77777777" w:rsidTr="00F70300">
        <w:tc>
          <w:tcPr>
            <w:tcW w:w="5000" w:type="pct"/>
          </w:tcPr>
          <w:p w14:paraId="4B8C1F33" w14:textId="77777777" w:rsidR="002C4BE1" w:rsidRDefault="002C4BE1" w:rsidP="002C4BE1"/>
        </w:tc>
      </w:tr>
    </w:tbl>
    <w:p w14:paraId="47FC228C" w14:textId="77777777" w:rsidR="00882115" w:rsidRDefault="00882115" w:rsidP="00882115"/>
    <w:p w14:paraId="62027AFD" w14:textId="77777777" w:rsidR="002C4BE1" w:rsidRDefault="002C4BE1" w:rsidP="00045CE2">
      <w:pPr>
        <w:pStyle w:val="Pull-outQuoteHeading"/>
        <w:rPr>
          <w:sz w:val="36"/>
        </w:rPr>
      </w:pPr>
      <w:r w:rsidRPr="00045CE2">
        <w:rPr>
          <w:sz w:val="36"/>
        </w:rPr>
        <w:lastRenderedPageBreak/>
        <w:t>STEP 2: Survey your opportunities</w:t>
      </w:r>
    </w:p>
    <w:p w14:paraId="1435355F" w14:textId="77777777" w:rsidR="00045CE2" w:rsidRPr="00045CE2" w:rsidRDefault="00045CE2" w:rsidP="00045CE2"/>
    <w:p w14:paraId="584D41D8" w14:textId="77777777" w:rsidR="002C4BE1" w:rsidRPr="00045CE2" w:rsidRDefault="002C4BE1" w:rsidP="00045CE2">
      <w:pPr>
        <w:pStyle w:val="Pull-outQuoteHeading"/>
        <w:rPr>
          <w:sz w:val="28"/>
        </w:rPr>
      </w:pPr>
      <w:r w:rsidRPr="00045CE2">
        <w:rPr>
          <w:sz w:val="28"/>
        </w:rPr>
        <w:t>Development opportunities</w:t>
      </w:r>
    </w:p>
    <w:p w14:paraId="26E3EE7C" w14:textId="77777777" w:rsidR="001E6985" w:rsidRPr="0027536F" w:rsidRDefault="002C4BE1" w:rsidP="00160639">
      <w:pPr>
        <w:spacing w:line="360" w:lineRule="auto"/>
        <w:rPr>
          <w:b/>
        </w:rPr>
      </w:pPr>
      <w:r w:rsidRPr="0027536F">
        <w:rPr>
          <w:b/>
        </w:rPr>
        <w:t>Opportunities to develop your skills and knowledge may include but are not limited to academic writing and research skills workshops, an industry placement, internal courses offered by the University, external courses, or experiential activities</w:t>
      </w:r>
      <w:r w:rsidR="002307FD" w:rsidRPr="0027536F">
        <w:rPr>
          <w:rStyle w:val="FootnoteReference"/>
          <w:b/>
        </w:rPr>
        <w:footnoteReference w:id="4"/>
      </w:r>
      <w:r w:rsidRPr="0027536F">
        <w:rPr>
          <w:b/>
        </w:rPr>
        <w:t xml:space="preserve">. </w:t>
      </w:r>
    </w:p>
    <w:p w14:paraId="1140DDEC" w14:textId="1C780FB1" w:rsidR="003A1A2B" w:rsidRPr="00D420AA" w:rsidRDefault="00EF6BFE" w:rsidP="00160639">
      <w:pPr>
        <w:spacing w:line="360" w:lineRule="auto"/>
        <w:rPr>
          <w:rStyle w:val="Hyperlink"/>
        </w:rPr>
      </w:pPr>
      <w:r>
        <w:t>To help you find development opportunities we</w:t>
      </w:r>
      <w:r w:rsidR="001E6985">
        <w:t xml:space="preserve"> have collected all of our research skills and career development resources into one online site </w:t>
      </w:r>
      <w:r w:rsidR="0019138F">
        <w:t>for</w:t>
      </w:r>
      <w:r w:rsidR="0027536F">
        <w:t xml:space="preserve"> </w:t>
      </w:r>
      <w:r w:rsidR="00D420AA">
        <w:rPr>
          <w:rStyle w:val="Hyperlink"/>
          <w:b/>
        </w:rPr>
        <w:fldChar w:fldCharType="begin"/>
      </w:r>
      <w:r w:rsidR="00D420AA">
        <w:rPr>
          <w:rStyle w:val="Hyperlink"/>
          <w:b/>
        </w:rPr>
        <w:instrText xml:space="preserve"> HYPERLINK "https://research.csu.edu.au/research-support/current-research-students" </w:instrText>
      </w:r>
      <w:r w:rsidR="00D420AA">
        <w:rPr>
          <w:rStyle w:val="Hyperlink"/>
          <w:b/>
        </w:rPr>
      </w:r>
      <w:r w:rsidR="00D420AA">
        <w:rPr>
          <w:rStyle w:val="Hyperlink"/>
          <w:b/>
        </w:rPr>
        <w:fldChar w:fldCharType="separate"/>
      </w:r>
      <w:r w:rsidR="0019138F" w:rsidRPr="00D420AA">
        <w:rPr>
          <w:rStyle w:val="Hyperlink"/>
          <w:b/>
        </w:rPr>
        <w:t>Research Skills and Career D</w:t>
      </w:r>
      <w:r w:rsidRPr="00D420AA">
        <w:rPr>
          <w:rStyle w:val="Hyperlink"/>
          <w:b/>
        </w:rPr>
        <w:t>evelopment</w:t>
      </w:r>
      <w:r w:rsidR="001E6985" w:rsidRPr="00D420AA">
        <w:rPr>
          <w:rStyle w:val="Hyperlink"/>
          <w:b/>
        </w:rPr>
        <w:t>.</w:t>
      </w:r>
      <w:r w:rsidR="001E6985" w:rsidRPr="00D420AA">
        <w:rPr>
          <w:rStyle w:val="Hyperlink"/>
        </w:rPr>
        <w:t xml:space="preserve"> </w:t>
      </w:r>
    </w:p>
    <w:p w14:paraId="6F8C6245" w14:textId="336957E0" w:rsidR="00F70300" w:rsidRPr="003A1A2B" w:rsidRDefault="00D420AA" w:rsidP="00160639">
      <w:pPr>
        <w:spacing w:line="360" w:lineRule="auto"/>
      </w:pPr>
      <w:r>
        <w:rPr>
          <w:rStyle w:val="Hyperlink"/>
          <w:b/>
        </w:rPr>
        <w:fldChar w:fldCharType="end"/>
      </w:r>
      <w:r w:rsidR="002C4BE1">
        <w:t xml:space="preserve">Use the links below to become familiar with the various opportunities offered through </w:t>
      </w:r>
      <w:r w:rsidR="0019138F">
        <w:t>Charles Sturt</w:t>
      </w:r>
      <w:r w:rsidR="002C4BE1">
        <w:rPr>
          <w:b/>
        </w:rPr>
        <w:t xml:space="preserve"> </w:t>
      </w:r>
      <w:r w:rsidR="002C4BE1">
        <w:t xml:space="preserve">and beyond.  </w:t>
      </w:r>
    </w:p>
    <w:p w14:paraId="77A2E92D" w14:textId="77777777" w:rsidR="002C4BE1" w:rsidRDefault="002C4BE1" w:rsidP="00160639">
      <w:pPr>
        <w:pStyle w:val="ListParagraph"/>
        <w:numPr>
          <w:ilvl w:val="0"/>
          <w:numId w:val="23"/>
        </w:numPr>
        <w:spacing w:line="360" w:lineRule="auto"/>
        <w:rPr>
          <w:rStyle w:val="Hyperlink"/>
        </w:rPr>
      </w:pPr>
      <w:r w:rsidRPr="003A1A2B">
        <w:rPr>
          <w:b/>
        </w:rPr>
        <w:t>Research Professional Development calendar</w:t>
      </w:r>
      <w:r>
        <w:t xml:space="preserve"> - </w:t>
      </w:r>
      <w:hyperlink r:id="rId16" w:history="1">
        <w:r w:rsidRPr="001C31EE">
          <w:rPr>
            <w:rStyle w:val="Hyperlink"/>
          </w:rPr>
          <w:t>https://research.csu.edu.au/research-support/professional-development/calendar</w:t>
        </w:r>
      </w:hyperlink>
    </w:p>
    <w:p w14:paraId="3FD84F52" w14:textId="77777777" w:rsidR="00F70300" w:rsidRPr="00F70300" w:rsidRDefault="002C4BE1" w:rsidP="00160639">
      <w:pPr>
        <w:spacing w:line="360" w:lineRule="auto"/>
        <w:ind w:left="720"/>
      </w:pPr>
      <w:r w:rsidRPr="003A1A2B">
        <w:rPr>
          <w:rStyle w:val="Hyperlink"/>
          <w:color w:val="auto"/>
          <w:u w:val="none"/>
        </w:rPr>
        <w:t xml:space="preserve">The Research PD calendar is where you can find information about and book in to over 100 different professional and research skill development opportunities. These range from support with academic writing to presenting your research at a conference, specific software training, </w:t>
      </w:r>
      <w:r w:rsidR="003A1A2B">
        <w:rPr>
          <w:rStyle w:val="Hyperlink"/>
          <w:color w:val="auto"/>
          <w:u w:val="none"/>
        </w:rPr>
        <w:t xml:space="preserve">Library and referencing support, </w:t>
      </w:r>
      <w:r w:rsidRPr="003A1A2B">
        <w:rPr>
          <w:rStyle w:val="Hyperlink"/>
          <w:color w:val="auto"/>
          <w:u w:val="none"/>
        </w:rPr>
        <w:t>research design and much more!</w:t>
      </w:r>
    </w:p>
    <w:p w14:paraId="712C00F8" w14:textId="24DBD000" w:rsidR="003A1A2B" w:rsidRPr="00503161" w:rsidRDefault="002C4BE1" w:rsidP="006449F2">
      <w:pPr>
        <w:pStyle w:val="ListParagraph"/>
        <w:numPr>
          <w:ilvl w:val="0"/>
          <w:numId w:val="23"/>
        </w:numPr>
        <w:spacing w:line="360" w:lineRule="auto"/>
      </w:pPr>
      <w:r w:rsidRPr="006449F2">
        <w:rPr>
          <w:b/>
        </w:rPr>
        <w:t>Experiential Activities</w:t>
      </w:r>
      <w:r>
        <w:t xml:space="preserve"> – there are many valuable experiential activities that will help you to grow as a researcher and help you to develop your transferable skills. </w:t>
      </w:r>
      <w:proofErr w:type="gramStart"/>
      <w:r>
        <w:t>e.g</w:t>
      </w:r>
      <w:proofErr w:type="gramEnd"/>
      <w:r>
        <w:t>. Conferences, r</w:t>
      </w:r>
      <w:r w:rsidR="00503161">
        <w:t xml:space="preserve">esearch groups, publications.  </w:t>
      </w:r>
      <w:r w:rsidR="002307FD" w:rsidRPr="003A1A2B">
        <w:t>A comprehensive</w:t>
      </w:r>
      <w:r w:rsidR="00F52ABE" w:rsidRPr="003A1A2B">
        <w:t xml:space="preserve"> catalogue of </w:t>
      </w:r>
      <w:r w:rsidR="00AB2843" w:rsidRPr="003A1A2B">
        <w:t xml:space="preserve">these </w:t>
      </w:r>
      <w:r w:rsidR="00F52ABE" w:rsidRPr="003A1A2B">
        <w:t xml:space="preserve">activities is available </w:t>
      </w:r>
      <w:hyperlink r:id="rId17" w:history="1">
        <w:r w:rsidR="00F52ABE" w:rsidRPr="003A1A2B">
          <w:rPr>
            <w:rStyle w:val="Hyperlink"/>
          </w:rPr>
          <w:t>here</w:t>
        </w:r>
      </w:hyperlink>
      <w:r w:rsidR="00497515">
        <w:t xml:space="preserve">.  You should be guided in the number of experiential activities (e.g. conference attendance) you plan to undertake by any policies within your Faculty. </w:t>
      </w:r>
    </w:p>
    <w:p w14:paraId="402E2880" w14:textId="77777777" w:rsidR="002C4BE1" w:rsidRDefault="002C4BE1" w:rsidP="00160639">
      <w:pPr>
        <w:pStyle w:val="ListParagraph"/>
        <w:numPr>
          <w:ilvl w:val="0"/>
          <w:numId w:val="23"/>
        </w:numPr>
        <w:spacing w:line="360" w:lineRule="auto"/>
      </w:pPr>
      <w:r w:rsidRPr="003A1A2B">
        <w:rPr>
          <w:b/>
        </w:rPr>
        <w:t>Industry placements and Internships</w:t>
      </w:r>
      <w:r>
        <w:t>- You can find out more about opportunities to develop your skills in industry or the workplace.</w:t>
      </w:r>
    </w:p>
    <w:p w14:paraId="45D47A76" w14:textId="77777777" w:rsidR="002C4BE1" w:rsidRPr="00634BD7" w:rsidRDefault="002C4BE1" w:rsidP="00160639">
      <w:pPr>
        <w:spacing w:line="360" w:lineRule="auto"/>
        <w:ind w:left="720"/>
        <w:rPr>
          <w:rStyle w:val="Hyperlink"/>
        </w:rPr>
      </w:pPr>
      <w:r>
        <w:t xml:space="preserve">APR Internships: </w:t>
      </w:r>
      <w:hyperlink r:id="rId18" w:history="1">
        <w:r w:rsidRPr="00DC4997">
          <w:rPr>
            <w:rStyle w:val="Hyperlink"/>
          </w:rPr>
          <w:t>https://aprintern.org.au/</w:t>
        </w:r>
      </w:hyperlink>
    </w:p>
    <w:p w14:paraId="036AD10B" w14:textId="77777777" w:rsidR="00503161" w:rsidRPr="00503161" w:rsidRDefault="002C4BE1" w:rsidP="00160639">
      <w:pPr>
        <w:spacing w:line="360" w:lineRule="auto"/>
        <w:ind w:left="720"/>
      </w:pPr>
      <w:r w:rsidRPr="00634BD7">
        <w:t>Voluntary Workplace Learning:</w:t>
      </w:r>
      <w:r>
        <w:t xml:space="preserve"> </w:t>
      </w:r>
      <w:hyperlink r:id="rId19" w:history="1">
        <w:r w:rsidRPr="001C31EE">
          <w:rPr>
            <w:rStyle w:val="Hyperlink"/>
          </w:rPr>
          <w:t>http://student.csu.edu.au/services-support/careers/employability/workplace-learning</w:t>
        </w:r>
      </w:hyperlink>
      <w:r w:rsidRPr="003A1A2B">
        <w:rPr>
          <w:rFonts w:ascii="Verdana" w:hAnsi="Verdana"/>
          <w:color w:val="000000"/>
          <w:szCs w:val="20"/>
        </w:rPr>
        <w:t> </w:t>
      </w:r>
    </w:p>
    <w:p w14:paraId="33E2541C" w14:textId="77777777" w:rsidR="002C4BE1" w:rsidRDefault="002C4BE1" w:rsidP="00160639">
      <w:pPr>
        <w:pStyle w:val="ListParagraph"/>
        <w:numPr>
          <w:ilvl w:val="0"/>
          <w:numId w:val="23"/>
        </w:numPr>
        <w:spacing w:line="360" w:lineRule="auto"/>
      </w:pPr>
      <w:r w:rsidRPr="003A1A2B">
        <w:rPr>
          <w:b/>
        </w:rPr>
        <w:t>Online courses</w:t>
      </w:r>
      <w:r>
        <w:t>: There are free online learning programs that will help you to build your transferable skills as you work through your candidature. You can check them out at these links.</w:t>
      </w:r>
    </w:p>
    <w:p w14:paraId="0CC18A18" w14:textId="77777777" w:rsidR="002C4BE1" w:rsidRPr="003A1A2B" w:rsidRDefault="00D420AA" w:rsidP="00160639">
      <w:pPr>
        <w:spacing w:line="360" w:lineRule="auto"/>
        <w:ind w:left="720"/>
        <w:rPr>
          <w:rStyle w:val="Hyperlink"/>
          <w:rFonts w:cstheme="minorHAnsi"/>
          <w:sz w:val="28"/>
        </w:rPr>
      </w:pPr>
      <w:hyperlink r:id="rId20" w:history="1">
        <w:r w:rsidR="002C4BE1" w:rsidRPr="003A1A2B">
          <w:rPr>
            <w:rStyle w:val="Hyperlink"/>
            <w:rFonts w:cstheme="minorHAnsi"/>
            <w:szCs w:val="18"/>
          </w:rPr>
          <w:t>https://www.csu.edu.au/division/dit/services/software/linkedin-learning</w:t>
        </w:r>
      </w:hyperlink>
    </w:p>
    <w:p w14:paraId="77DB7EFA" w14:textId="77777777" w:rsidR="002C4BE1" w:rsidRPr="00845D04" w:rsidRDefault="00D420AA" w:rsidP="00160639">
      <w:pPr>
        <w:spacing w:line="360" w:lineRule="auto"/>
        <w:ind w:left="720"/>
      </w:pPr>
      <w:hyperlink r:id="rId21" w:history="1">
        <w:r w:rsidR="002C4BE1" w:rsidRPr="00845D04">
          <w:rPr>
            <w:rStyle w:val="Hyperlink"/>
          </w:rPr>
          <w:t>https://oeru.org/courses/</w:t>
        </w:r>
      </w:hyperlink>
    </w:p>
    <w:p w14:paraId="3AA328DE" w14:textId="77777777" w:rsidR="00045CE2" w:rsidRDefault="00D420AA" w:rsidP="00160639">
      <w:pPr>
        <w:spacing w:line="360" w:lineRule="auto"/>
        <w:ind w:left="720"/>
        <w:rPr>
          <w:rStyle w:val="Hyperlink"/>
        </w:rPr>
      </w:pPr>
      <w:hyperlink r:id="rId22" w:history="1">
        <w:r w:rsidR="002C4BE1" w:rsidRPr="00845D04">
          <w:rPr>
            <w:rStyle w:val="Hyperlink"/>
          </w:rPr>
          <w:t>https://www.openlearning.com/csu</w:t>
        </w:r>
      </w:hyperlink>
    </w:p>
    <w:p w14:paraId="781608D3" w14:textId="77777777" w:rsidR="00160639" w:rsidRPr="003A1A2B" w:rsidRDefault="00160639" w:rsidP="00160639">
      <w:pPr>
        <w:spacing w:line="360" w:lineRule="auto"/>
        <w:ind w:left="720"/>
      </w:pPr>
    </w:p>
    <w:p w14:paraId="2063A3CB" w14:textId="77777777" w:rsidR="002C4BE1" w:rsidRPr="00045CE2" w:rsidRDefault="002C4BE1" w:rsidP="00045CE2">
      <w:pPr>
        <w:pStyle w:val="Pull-outQuoteHeading"/>
        <w:rPr>
          <w:sz w:val="28"/>
        </w:rPr>
      </w:pPr>
      <w:r w:rsidRPr="00045CE2">
        <w:rPr>
          <w:sz w:val="28"/>
        </w:rPr>
        <w:t>Career opportunities</w:t>
      </w:r>
    </w:p>
    <w:p w14:paraId="298F5FBD" w14:textId="77777777" w:rsidR="00503161" w:rsidRPr="001A5ADF" w:rsidRDefault="002C4BE1" w:rsidP="00160639">
      <w:pPr>
        <w:spacing w:line="360" w:lineRule="auto"/>
        <w:rPr>
          <w:b/>
        </w:rPr>
      </w:pPr>
      <w:r w:rsidRPr="001A5ADF">
        <w:rPr>
          <w:b/>
        </w:rPr>
        <w:t xml:space="preserve">You can involve your supervisor or another mentor to help you define your career interests or to survey the various job opportunities in different employment sectors in your discipline (e.g. academia, industry, non-profit, government, or other research-related areas). </w:t>
      </w:r>
    </w:p>
    <w:p w14:paraId="0EAD18E7" w14:textId="1DE70989" w:rsidR="00663CE1" w:rsidRDefault="002C4BE1" w:rsidP="00663CE1">
      <w:pPr>
        <w:spacing w:line="360" w:lineRule="auto"/>
      </w:pPr>
      <w:r w:rsidRPr="00503161">
        <w:rPr>
          <w:b/>
        </w:rPr>
        <w:t>CSU Careers Services</w:t>
      </w:r>
      <w:r>
        <w:t xml:space="preserve"> also provide individual career mentoring and consultation that you may find helpful.  You can contact them to make an appointment- </w:t>
      </w:r>
      <w:hyperlink r:id="rId23" w:history="1">
        <w:r w:rsidRPr="00257A8E">
          <w:rPr>
            <w:rStyle w:val="Hyperlink"/>
          </w:rPr>
          <w:t>https://student.csu.edu.au/services-support/careers</w:t>
        </w:r>
      </w:hyperlink>
      <w:r>
        <w:t xml:space="preserve"> </w:t>
      </w:r>
    </w:p>
    <w:p w14:paraId="4EE60F3D" w14:textId="77777777" w:rsidR="00663CE1" w:rsidRPr="00663CE1" w:rsidRDefault="00663CE1" w:rsidP="00663CE1">
      <w:pPr>
        <w:spacing w:line="360" w:lineRule="auto"/>
      </w:pPr>
    </w:p>
    <w:p w14:paraId="0C3177F2" w14:textId="2AD88153" w:rsidR="00663CE1" w:rsidRPr="00663CE1" w:rsidRDefault="00663CE1" w:rsidP="00663CE1">
      <w:pPr>
        <w:spacing w:line="360" w:lineRule="auto"/>
        <w:rPr>
          <w:b/>
        </w:rPr>
      </w:pPr>
      <w:r w:rsidRPr="00663CE1">
        <w:rPr>
          <w:b/>
        </w:rPr>
        <w:t>PostAC</w:t>
      </w:r>
      <w:r>
        <w:rPr>
          <w:b/>
        </w:rPr>
        <w:t xml:space="preserve"> </w:t>
      </w:r>
      <w:r w:rsidRPr="00663CE1">
        <w:t>is a learning platform that helps you explore your post PhD employment options.</w:t>
      </w:r>
      <w:r>
        <w:rPr>
          <w:b/>
        </w:rPr>
        <w:t xml:space="preserve"> </w:t>
      </w:r>
      <w:r w:rsidRPr="00663CE1">
        <w:t xml:space="preserve">80% of the job ads suitable for researchers do not contain the keyword ‘PhD’, which means the jobs that call for your research skills are largely hidden in conventional search engines like Seek. </w:t>
      </w:r>
      <w:r>
        <w:t xml:space="preserve"> </w:t>
      </w:r>
      <w:r w:rsidRPr="00663CE1">
        <w:t xml:space="preserve">PostAc contains tens of thousands of recent jobs posted by non-academic employers looking for a person with highly developed research skills. </w:t>
      </w:r>
    </w:p>
    <w:p w14:paraId="43CF811E" w14:textId="35107C76" w:rsidR="00663CE1" w:rsidRDefault="00663CE1" w:rsidP="00160639">
      <w:pPr>
        <w:spacing w:line="360" w:lineRule="auto"/>
      </w:pPr>
      <w:r w:rsidRPr="00663CE1">
        <w:t>You can log in and make an account using your csu.edu.au address. There is some learning material to assist your explorations and some stories of successful career transitions to inspire you.</w:t>
      </w:r>
      <w:r>
        <w:t xml:space="preserve"> </w:t>
      </w:r>
      <w:r w:rsidRPr="00663CE1">
        <w:t xml:space="preserve">Go to </w:t>
      </w:r>
      <w:hyperlink r:id="rId24" w:history="1">
        <w:r w:rsidR="00D420AA" w:rsidRPr="009F4BB0">
          <w:rPr>
            <w:rStyle w:val="Hyperlink"/>
          </w:rPr>
          <w:t>www.postac.com.au</w:t>
        </w:r>
      </w:hyperlink>
      <w:r w:rsidR="00D420AA">
        <w:t xml:space="preserve"> </w:t>
      </w:r>
      <w:bookmarkStart w:id="3" w:name="_GoBack"/>
      <w:bookmarkEnd w:id="3"/>
      <w:r w:rsidRPr="00663CE1">
        <w:t xml:space="preserve"> to explore your job opportunities. Type in your research interests into the search box and use the ‘more jobs like this’ button to refine your search until you find a job you would like to do in the future. Use the skills highlighted at the top of the job ad text to inform your plan.</w:t>
      </w:r>
    </w:p>
    <w:p w14:paraId="012D3C78" w14:textId="6AE378F0" w:rsidR="002C4BE1" w:rsidRDefault="002C4BE1" w:rsidP="00160639">
      <w:pPr>
        <w:spacing w:line="360" w:lineRule="auto"/>
      </w:pPr>
      <w:r>
        <w:t xml:space="preserve">The following resources may </w:t>
      </w:r>
      <w:r w:rsidR="00663CE1">
        <w:t xml:space="preserve">also </w:t>
      </w:r>
      <w:r>
        <w:t>be helpful for scoping the broad range of careers that graduate researchers pursue:</w:t>
      </w:r>
    </w:p>
    <w:p w14:paraId="3F757A2C" w14:textId="77777777" w:rsidR="002C4BE1" w:rsidRDefault="002C4BE1" w:rsidP="00160639">
      <w:pPr>
        <w:pStyle w:val="ListParagraph"/>
        <w:numPr>
          <w:ilvl w:val="0"/>
          <w:numId w:val="22"/>
        </w:numPr>
        <w:spacing w:line="360" w:lineRule="auto"/>
      </w:pPr>
      <w:r>
        <w:t xml:space="preserve">What do researchers do? - </w:t>
      </w:r>
      <w:hyperlink r:id="rId25" w:history="1">
        <w:r w:rsidRPr="00DC4997">
          <w:rPr>
            <w:rStyle w:val="Hyperlink"/>
          </w:rPr>
          <w:t>www.vitae.ac.uk/wdrd</w:t>
        </w:r>
      </w:hyperlink>
    </w:p>
    <w:p w14:paraId="18DCB4C4" w14:textId="77777777" w:rsidR="002C4BE1" w:rsidRDefault="002C4BE1" w:rsidP="00160639">
      <w:pPr>
        <w:pStyle w:val="ListParagraph"/>
        <w:numPr>
          <w:ilvl w:val="0"/>
          <w:numId w:val="22"/>
        </w:numPr>
        <w:spacing w:line="360" w:lineRule="auto"/>
      </w:pPr>
      <w:proofErr w:type="spellStart"/>
      <w:r>
        <w:t>Uni</w:t>
      </w:r>
      <w:proofErr w:type="spellEnd"/>
      <w:r>
        <w:t xml:space="preserve"> Jobs - </w:t>
      </w:r>
      <w:hyperlink r:id="rId26" w:history="1">
        <w:r w:rsidRPr="00DC4997">
          <w:rPr>
            <w:rStyle w:val="Hyperlink"/>
          </w:rPr>
          <w:t>https://www.timeshighereducation.com/unijobs/en-au/listings/australia/</w:t>
        </w:r>
      </w:hyperlink>
    </w:p>
    <w:p w14:paraId="660F8CC8" w14:textId="77777777" w:rsidR="002C4BE1" w:rsidRDefault="002C4BE1" w:rsidP="00160639">
      <w:pPr>
        <w:pStyle w:val="ListParagraph"/>
        <w:numPr>
          <w:ilvl w:val="0"/>
          <w:numId w:val="22"/>
        </w:numPr>
        <w:spacing w:line="360" w:lineRule="auto"/>
      </w:pPr>
      <w:r>
        <w:t xml:space="preserve">Graduate Careers Australia - </w:t>
      </w:r>
      <w:hyperlink r:id="rId27" w:history="1">
        <w:r w:rsidRPr="00DC4997">
          <w:rPr>
            <w:rStyle w:val="Hyperlink"/>
          </w:rPr>
          <w:t>http://www.graduatecareers.com.au/</w:t>
        </w:r>
      </w:hyperlink>
    </w:p>
    <w:p w14:paraId="7DFD7B02" w14:textId="77777777" w:rsidR="0063011E" w:rsidRPr="0063011E" w:rsidRDefault="002C4BE1" w:rsidP="00160639">
      <w:pPr>
        <w:pStyle w:val="ListParagraph"/>
        <w:numPr>
          <w:ilvl w:val="0"/>
          <w:numId w:val="22"/>
        </w:numPr>
        <w:spacing w:line="360" w:lineRule="auto"/>
        <w:rPr>
          <w:rStyle w:val="Hyperlink"/>
          <w:color w:val="auto"/>
          <w:u w:val="none"/>
        </w:rPr>
      </w:pPr>
      <w:r>
        <w:t xml:space="preserve">Research Career - </w:t>
      </w:r>
      <w:hyperlink r:id="rId28" w:history="1">
        <w:r w:rsidRPr="00DC4997">
          <w:rPr>
            <w:rStyle w:val="Hyperlink"/>
          </w:rPr>
          <w:t>http://www.researchcareer.com.au/</w:t>
        </w:r>
      </w:hyperlink>
    </w:p>
    <w:p w14:paraId="678D373C" w14:textId="0064F38B" w:rsidR="002C4BE1" w:rsidRPr="0063011E" w:rsidRDefault="002C4BE1" w:rsidP="00160639">
      <w:pPr>
        <w:pStyle w:val="ListParagraph"/>
        <w:numPr>
          <w:ilvl w:val="0"/>
          <w:numId w:val="22"/>
        </w:numPr>
        <w:spacing w:line="360" w:lineRule="auto"/>
        <w:rPr>
          <w:rStyle w:val="Hyperlink"/>
          <w:color w:val="auto"/>
          <w:u w:val="none"/>
        </w:rPr>
      </w:pPr>
      <w:r>
        <w:t xml:space="preserve">National Postdoctoral Association - </w:t>
      </w:r>
      <w:hyperlink r:id="rId29" w:history="1">
        <w:r w:rsidRPr="00DC4997">
          <w:rPr>
            <w:rStyle w:val="Hyperlink"/>
          </w:rPr>
          <w:t>https://www.nationalpostdoc.org/</w:t>
        </w:r>
      </w:hyperlink>
    </w:p>
    <w:p w14:paraId="070578D2" w14:textId="3E362582" w:rsidR="0063011E" w:rsidRPr="00160639" w:rsidRDefault="002C68BE" w:rsidP="00160639">
      <w:pPr>
        <w:pStyle w:val="Pull-outQuoteHeading"/>
        <w:rPr>
          <w:sz w:val="36"/>
        </w:rPr>
      </w:pPr>
      <w:r w:rsidRPr="002C68BE">
        <w:rPr>
          <w:sz w:val="36"/>
        </w:rPr>
        <w:lastRenderedPageBreak/>
        <w:t>STEP</w:t>
      </w:r>
      <w:r w:rsidR="002C4BE1" w:rsidRPr="002C68BE">
        <w:rPr>
          <w:sz w:val="36"/>
        </w:rPr>
        <w:t xml:space="preserve"> 3: Set your IDP Goals</w:t>
      </w:r>
    </w:p>
    <w:p w14:paraId="7AEFB57D" w14:textId="2F2B89F4" w:rsidR="0027536F" w:rsidRPr="0027536F" w:rsidRDefault="0027536F" w:rsidP="00160639">
      <w:pPr>
        <w:spacing w:line="360" w:lineRule="auto"/>
        <w:rPr>
          <w:b/>
        </w:rPr>
      </w:pPr>
      <w:r w:rsidRPr="0027536F">
        <w:rPr>
          <w:b/>
        </w:rPr>
        <w:t xml:space="preserve">Now you should set and prioritise your short and long-term goals and strategies in the tables provided, then find opportunities for development and begin achieving your goals!  </w:t>
      </w:r>
    </w:p>
    <w:p w14:paraId="68CE85D1" w14:textId="5A0C70D2" w:rsidR="0063011E" w:rsidRPr="00160639" w:rsidRDefault="0016038A" w:rsidP="00160639">
      <w:pPr>
        <w:spacing w:line="360" w:lineRule="auto"/>
      </w:pPr>
      <w:r>
        <w:rPr>
          <w:noProof/>
          <w:lang w:eastAsia="en-AU"/>
        </w:rPr>
        <w:drawing>
          <wp:anchor distT="0" distB="0" distL="114300" distR="114300" simplePos="0" relativeHeight="251658240" behindDoc="0" locked="0" layoutInCell="1" allowOverlap="1" wp14:anchorId="625DA54D" wp14:editId="06D4CBB3">
            <wp:simplePos x="0" y="0"/>
            <wp:positionH relativeFrom="margin">
              <wp:posOffset>5282813</wp:posOffset>
            </wp:positionH>
            <wp:positionV relativeFrom="margin">
              <wp:posOffset>1593188</wp:posOffset>
            </wp:positionV>
            <wp:extent cx="4276725" cy="3537585"/>
            <wp:effectExtent l="0" t="38100" r="0" b="62865"/>
            <wp:wrapThrough wrapText="bothSides">
              <wp:wrapPolygon edited="0">
                <wp:start x="2213" y="-233"/>
                <wp:lineTo x="2213" y="698"/>
                <wp:lineTo x="3079" y="1861"/>
                <wp:lineTo x="2213" y="2675"/>
                <wp:lineTo x="2213" y="3838"/>
                <wp:lineTo x="2886" y="5583"/>
                <wp:lineTo x="2694" y="7212"/>
                <wp:lineTo x="2117" y="7677"/>
                <wp:lineTo x="2020" y="7910"/>
                <wp:lineTo x="2309" y="10701"/>
                <wp:lineTo x="2502" y="11166"/>
                <wp:lineTo x="2020" y="11166"/>
                <wp:lineTo x="2309" y="13027"/>
                <wp:lineTo x="2886" y="13027"/>
                <wp:lineTo x="2213" y="14889"/>
                <wp:lineTo x="2309" y="16750"/>
                <wp:lineTo x="2694" y="18262"/>
                <wp:lineTo x="2790" y="18611"/>
                <wp:lineTo x="2790" y="20472"/>
                <wp:lineTo x="2213" y="20472"/>
                <wp:lineTo x="2117" y="21868"/>
                <wp:lineTo x="6543" y="21868"/>
                <wp:lineTo x="6639" y="21635"/>
                <wp:lineTo x="18858" y="20472"/>
                <wp:lineTo x="19339" y="19192"/>
                <wp:lineTo x="19339" y="18611"/>
                <wp:lineTo x="18858" y="18611"/>
                <wp:lineTo x="18858" y="17796"/>
                <wp:lineTo x="18377" y="16750"/>
                <wp:lineTo x="19243" y="15005"/>
                <wp:lineTo x="19435" y="13260"/>
                <wp:lineTo x="19243" y="9305"/>
                <wp:lineTo x="18858" y="9073"/>
                <wp:lineTo x="18665" y="7444"/>
                <wp:lineTo x="19050" y="6746"/>
                <wp:lineTo x="19147" y="5583"/>
                <wp:lineTo x="19050" y="3722"/>
                <wp:lineTo x="19628" y="3489"/>
                <wp:lineTo x="19628" y="116"/>
                <wp:lineTo x="6639" y="-233"/>
                <wp:lineTo x="2213" y="-233"/>
              </wp:wrapPolygon>
            </wp:wrapThrough>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14:sizeRelH relativeFrom="margin">
              <wp14:pctWidth>0</wp14:pctWidth>
            </wp14:sizeRelH>
            <wp14:sizeRelV relativeFrom="margin">
              <wp14:pctHeight>0</wp14:pctHeight>
            </wp14:sizeRelV>
          </wp:anchor>
        </w:drawing>
      </w:r>
      <w:r w:rsidR="002C4BE1" w:rsidRPr="00F301A4">
        <w:t xml:space="preserve">The </w:t>
      </w:r>
      <w:r w:rsidR="00A92454">
        <w:t>IDP</w:t>
      </w:r>
      <w:r w:rsidR="002C4BE1" w:rsidRPr="00F301A4">
        <w:t xml:space="preserve"> helps you map out the path you </w:t>
      </w:r>
      <w:r w:rsidR="002C4BE1">
        <w:t>may choose</w:t>
      </w:r>
      <w:r w:rsidR="002C4BE1" w:rsidRPr="00F301A4">
        <w:t xml:space="preserve"> to take toward achieving your </w:t>
      </w:r>
      <w:r w:rsidR="002C4BE1">
        <w:t>aims and objectives</w:t>
      </w:r>
      <w:r w:rsidR="002C4BE1" w:rsidRPr="00F301A4">
        <w:t xml:space="preserve">. The goals you include in your IDP </w:t>
      </w:r>
      <w:r w:rsidR="002C4BE1">
        <w:t>should be</w:t>
      </w:r>
      <w:r w:rsidR="002C4BE1" w:rsidRPr="00F301A4">
        <w:t xml:space="preserve"> based on </w:t>
      </w:r>
      <w:r w:rsidR="002C4BE1">
        <w:t>your skill strengths and gaps, research requirements, and career aspirations</w:t>
      </w:r>
      <w:r w:rsidR="002C4BE1" w:rsidRPr="00F301A4">
        <w:t xml:space="preserve"> that you identified in </w:t>
      </w:r>
      <w:r w:rsidR="002C4BE1">
        <w:t>S</w:t>
      </w:r>
      <w:r w:rsidR="002C4BE1" w:rsidRPr="00F301A4">
        <w:t>tep 1</w:t>
      </w:r>
      <w:r w:rsidR="002C4BE1">
        <w:t xml:space="preserve">, </w:t>
      </w:r>
      <w:r w:rsidR="002C4BE1" w:rsidRPr="00F301A4">
        <w:t xml:space="preserve">together with the milestone activities that mark successful progress through your </w:t>
      </w:r>
      <w:r w:rsidR="002C4BE1">
        <w:t xml:space="preserve">research </w:t>
      </w:r>
      <w:r w:rsidR="002C4BE1" w:rsidRPr="00F301A4">
        <w:t>program, plus any other specific skills and knowledge needed to prepare for your career</w:t>
      </w:r>
      <w:r w:rsidR="002C4BE1">
        <w:t xml:space="preserve"> that you identified in Step 2</w:t>
      </w:r>
      <w:r w:rsidR="002C4BE1" w:rsidRPr="00F301A4">
        <w:t>.</w:t>
      </w:r>
      <w:r w:rsidR="00E8199C">
        <w:t xml:space="preserve">  The</w:t>
      </w:r>
      <w:r w:rsidR="002C4BE1">
        <w:t xml:space="preserve"> EXACT</w:t>
      </w:r>
      <w:r w:rsidR="0063011E">
        <w:rPr>
          <w:rStyle w:val="FootnoteReference"/>
        </w:rPr>
        <w:footnoteReference w:id="5"/>
      </w:r>
      <w:r w:rsidR="0063011E">
        <w:t xml:space="preserve"> </w:t>
      </w:r>
      <w:r w:rsidR="002C4BE1">
        <w:t xml:space="preserve">goal-setting model </w:t>
      </w:r>
      <w:r w:rsidR="00E8199C">
        <w:t xml:space="preserve">described below </w:t>
      </w:r>
      <w:r w:rsidR="0027536F">
        <w:t>can also be</w:t>
      </w:r>
      <w:r w:rsidR="00F52ABE">
        <w:t xml:space="preserve"> a useful guide to </w:t>
      </w:r>
      <w:r w:rsidR="00E8199C">
        <w:t xml:space="preserve">help you </w:t>
      </w:r>
      <w:r w:rsidR="0027536F">
        <w:t xml:space="preserve">to set your goals.  </w:t>
      </w:r>
    </w:p>
    <w:p w14:paraId="5E6537E2" w14:textId="77777777" w:rsidR="002C4BE1" w:rsidRPr="00C21AB4" w:rsidRDefault="002C4BE1" w:rsidP="00160639">
      <w:pPr>
        <w:spacing w:line="360" w:lineRule="auto"/>
        <w:rPr>
          <w:b/>
        </w:rPr>
      </w:pPr>
      <w:r w:rsidRPr="00C21AB4">
        <w:rPr>
          <w:b/>
        </w:rPr>
        <w:t>The EXACT model for goal-setting</w:t>
      </w:r>
    </w:p>
    <w:p w14:paraId="28E22E39" w14:textId="195A748E" w:rsidR="00887065" w:rsidRPr="00160639" w:rsidRDefault="002C4BE1" w:rsidP="00160639">
      <w:pPr>
        <w:spacing w:line="360" w:lineRule="auto"/>
      </w:pPr>
      <w:r>
        <w:t>There are various goal-setting models available, and you may already be familiar with the SMART model</w:t>
      </w:r>
      <w:r w:rsidR="00E8199C">
        <w:t xml:space="preserve"> (Specific</w:t>
      </w:r>
      <w:r>
        <w:t>,</w:t>
      </w:r>
      <w:r w:rsidR="00E8199C">
        <w:t xml:space="preserve"> Measurable, Achievable, Relevant and Time-based)</w:t>
      </w:r>
      <w:r>
        <w:t xml:space="preserve"> which was designed for use by people who set goals for others (e.g. line-managers and team leaders). Here we introduce an alternative - the EXACT model - which is more beneficial for people who are setting goals for themselves. The model identifies five dimensions to </w:t>
      </w:r>
      <w:r w:rsidR="0027536F">
        <w:t xml:space="preserve">consider when </w:t>
      </w:r>
      <w:r>
        <w:t>articulatin</w:t>
      </w:r>
      <w:r w:rsidR="00A92454">
        <w:t>g your goals</w:t>
      </w:r>
      <w:r w:rsidR="003A1A2B">
        <w:t xml:space="preserve"> and actions</w:t>
      </w:r>
      <w:r w:rsidR="00887065">
        <w:t>:</w:t>
      </w:r>
    </w:p>
    <w:p w14:paraId="3B199DB6" w14:textId="543B680E" w:rsidR="003A1A2B" w:rsidRDefault="003A1A2B" w:rsidP="00160639">
      <w:pPr>
        <w:spacing w:line="360" w:lineRule="auto"/>
      </w:pPr>
      <w:r w:rsidRPr="00EB0A52">
        <w:rPr>
          <w:b/>
        </w:rPr>
        <w:t>E</w:t>
      </w:r>
      <w:r>
        <w:t xml:space="preserve">xplicit- </w:t>
      </w:r>
      <w:r w:rsidR="00887065">
        <w:t xml:space="preserve">your objectives should be </w:t>
      </w:r>
      <w:r w:rsidR="00EB0A52">
        <w:t>clear, concise and have a</w:t>
      </w:r>
      <w:r>
        <w:t xml:space="preserve"> </w:t>
      </w:r>
      <w:r w:rsidR="00EB0A52">
        <w:t>single focus</w:t>
      </w:r>
    </w:p>
    <w:p w14:paraId="60C42D4D" w14:textId="6B90C7D0" w:rsidR="00EB0A52" w:rsidRDefault="00887065" w:rsidP="00160639">
      <w:pPr>
        <w:spacing w:line="360" w:lineRule="auto"/>
      </w:pPr>
      <w:proofErr w:type="spellStart"/>
      <w:r>
        <w:t>E</w:t>
      </w:r>
      <w:r w:rsidR="00EB0A52" w:rsidRPr="00EB0A52">
        <w:rPr>
          <w:b/>
        </w:rPr>
        <w:t>X</w:t>
      </w:r>
      <w:r w:rsidR="00EB0A52">
        <w:t>citing</w:t>
      </w:r>
      <w:proofErr w:type="spellEnd"/>
      <w:r w:rsidR="00EB0A52">
        <w:t xml:space="preserve">- </w:t>
      </w:r>
      <w:r>
        <w:t xml:space="preserve">they should also be </w:t>
      </w:r>
      <w:r w:rsidR="00EB0A52">
        <w:t>positive and inspiring</w:t>
      </w:r>
      <w:r>
        <w:t xml:space="preserve"> </w:t>
      </w:r>
    </w:p>
    <w:p w14:paraId="610AC92C" w14:textId="6848EDD8" w:rsidR="00EB0A52" w:rsidRDefault="00EB0A52" w:rsidP="00160639">
      <w:pPr>
        <w:spacing w:line="360" w:lineRule="auto"/>
      </w:pPr>
      <w:r w:rsidRPr="00EB0A52">
        <w:rPr>
          <w:b/>
        </w:rPr>
        <w:t>A</w:t>
      </w:r>
      <w:r w:rsidR="0063011E">
        <w:t xml:space="preserve">ssessable-define how </w:t>
      </w:r>
      <w:r w:rsidR="00887065">
        <w:t xml:space="preserve">you </w:t>
      </w:r>
      <w:r w:rsidR="0063011E">
        <w:t xml:space="preserve">will </w:t>
      </w:r>
      <w:r w:rsidR="00887065">
        <w:t>know you have achieved your goal</w:t>
      </w:r>
      <w:r>
        <w:t xml:space="preserve"> </w:t>
      </w:r>
    </w:p>
    <w:p w14:paraId="75D493E5" w14:textId="7B5F854E" w:rsidR="00EB0A52" w:rsidRDefault="00EB0A52" w:rsidP="00160639">
      <w:pPr>
        <w:spacing w:line="360" w:lineRule="auto"/>
      </w:pPr>
      <w:r w:rsidRPr="00EB0A52">
        <w:rPr>
          <w:b/>
        </w:rPr>
        <w:t>C</w:t>
      </w:r>
      <w:r>
        <w:t xml:space="preserve">hallenging- </w:t>
      </w:r>
      <w:r w:rsidR="00887065">
        <w:t xml:space="preserve">don’t be afraid to be </w:t>
      </w:r>
      <w:r>
        <w:t>ambitious and aim high</w:t>
      </w:r>
    </w:p>
    <w:p w14:paraId="47C07856" w14:textId="3E49AF5D" w:rsidR="003A1A2B" w:rsidRDefault="00EB0A52" w:rsidP="00160639">
      <w:pPr>
        <w:spacing w:line="360" w:lineRule="auto"/>
      </w:pPr>
      <w:r w:rsidRPr="00EB0A52">
        <w:rPr>
          <w:b/>
        </w:rPr>
        <w:t>T</w:t>
      </w:r>
      <w:r>
        <w:t>ime-framed-</w:t>
      </w:r>
      <w:r w:rsidR="00887065">
        <w:t xml:space="preserve"> set yourself deadlines and prioritise your goals</w:t>
      </w:r>
      <w:r>
        <w:t xml:space="preserve"> </w:t>
      </w:r>
    </w:p>
    <w:p w14:paraId="6BB85141" w14:textId="5FD2E7B7" w:rsidR="002C4BE1" w:rsidRPr="002C68BE" w:rsidRDefault="002C4BE1" w:rsidP="00045CE2">
      <w:pPr>
        <w:pStyle w:val="Pull-outQuoteHeading"/>
        <w:rPr>
          <w:sz w:val="36"/>
        </w:rPr>
      </w:pPr>
      <w:r w:rsidRPr="002C68BE">
        <w:rPr>
          <w:sz w:val="36"/>
        </w:rPr>
        <w:lastRenderedPageBreak/>
        <w:t xml:space="preserve">Step 4: </w:t>
      </w:r>
      <w:r w:rsidR="00497515">
        <w:rPr>
          <w:sz w:val="36"/>
        </w:rPr>
        <w:t>Write</w:t>
      </w:r>
      <w:r w:rsidR="00597ED3">
        <w:rPr>
          <w:sz w:val="36"/>
        </w:rPr>
        <w:t xml:space="preserve"> your</w:t>
      </w:r>
      <w:r w:rsidRPr="002C68BE">
        <w:rPr>
          <w:sz w:val="36"/>
        </w:rPr>
        <w:t xml:space="preserve"> IDP goals and action plan </w:t>
      </w:r>
    </w:p>
    <w:p w14:paraId="191224C0" w14:textId="77777777" w:rsidR="00045CE2" w:rsidRDefault="00045CE2" w:rsidP="002C4BE1">
      <w:pPr>
        <w:rPr>
          <w:b/>
          <w:color w:val="222222" w:themeColor="text1"/>
          <w:sz w:val="24"/>
          <w:szCs w:val="28"/>
        </w:rPr>
      </w:pPr>
    </w:p>
    <w:p w14:paraId="68189039" w14:textId="77777777" w:rsidR="002C4BE1" w:rsidRPr="00045CE2" w:rsidRDefault="002C4BE1" w:rsidP="00045CE2">
      <w:pPr>
        <w:pStyle w:val="Pull-outQuoteHeading"/>
        <w:rPr>
          <w:sz w:val="28"/>
        </w:rPr>
      </w:pPr>
      <w:r w:rsidRPr="00045CE2">
        <w:rPr>
          <w:sz w:val="28"/>
        </w:rPr>
        <w:t>Research skills and project goals</w:t>
      </w:r>
    </w:p>
    <w:p w14:paraId="1161B693" w14:textId="77777777" w:rsidR="004726C3" w:rsidRDefault="002C4BE1" w:rsidP="002C4BE1">
      <w:r w:rsidRPr="004726C3">
        <w:rPr>
          <w:b/>
        </w:rPr>
        <w:t xml:space="preserve">In planning the development of your research skills and project goals define </w:t>
      </w:r>
      <w:r w:rsidR="00597ED3">
        <w:rPr>
          <w:b/>
        </w:rPr>
        <w:t>objectives, actions and outcomes</w:t>
      </w:r>
      <w:r w:rsidRPr="004726C3">
        <w:rPr>
          <w:b/>
        </w:rPr>
        <w:t xml:space="preserve"> </w:t>
      </w:r>
      <w:r w:rsidR="00A305C0" w:rsidRPr="004726C3">
        <w:rPr>
          <w:b/>
        </w:rPr>
        <w:t xml:space="preserve">in the table </w:t>
      </w:r>
      <w:r w:rsidRPr="004726C3">
        <w:rPr>
          <w:b/>
        </w:rPr>
        <w:t>below.</w:t>
      </w:r>
      <w:r>
        <w:t xml:space="preserve"> </w:t>
      </w:r>
    </w:p>
    <w:p w14:paraId="2FB7D5D8" w14:textId="06CAE208" w:rsidR="00A305C0" w:rsidRPr="0063011E" w:rsidRDefault="002C4BE1" w:rsidP="00160639">
      <w:pPr>
        <w:spacing w:line="360" w:lineRule="auto"/>
        <w:rPr>
          <w:color w:val="222222" w:themeColor="text1"/>
          <w:szCs w:val="28"/>
        </w:rPr>
      </w:pPr>
      <w:r>
        <w:t>I</w:t>
      </w:r>
      <w:r w:rsidRPr="00EB6E38">
        <w:t>nclude a timeframe for beginning and completing these actions. Make sure to have an outcome statement that is clear enough to allow someone (including you!) to know if you’ve met your objective.</w:t>
      </w:r>
      <w:r>
        <w:t xml:space="preserve">  </w:t>
      </w:r>
      <w:r w:rsidRPr="005A4647">
        <w:rPr>
          <w:color w:val="222222" w:themeColor="text1"/>
          <w:szCs w:val="28"/>
        </w:rPr>
        <w:t>You can also use the four Vitae Researcher Development Framework Domains (see p.</w:t>
      </w:r>
      <w:r>
        <w:rPr>
          <w:color w:val="222222" w:themeColor="text1"/>
          <w:szCs w:val="28"/>
        </w:rPr>
        <w:t>4-5</w:t>
      </w:r>
      <w:r w:rsidRPr="005A4647">
        <w:rPr>
          <w:color w:val="222222" w:themeColor="text1"/>
          <w:szCs w:val="28"/>
        </w:rPr>
        <w:t>) to make sure you are covering all aspects of your professional development.</w:t>
      </w:r>
      <w:r w:rsidR="00A305C0">
        <w:rPr>
          <w:color w:val="222222" w:themeColor="text1"/>
          <w:szCs w:val="28"/>
        </w:rPr>
        <w:tab/>
      </w:r>
      <w:r w:rsidR="00A305C0">
        <w:rPr>
          <w:color w:val="222222" w:themeColor="text1"/>
          <w:szCs w:val="28"/>
        </w:rPr>
        <w:tab/>
      </w:r>
      <w:r w:rsidR="00A305C0">
        <w:rPr>
          <w:color w:val="222222" w:themeColor="text1"/>
          <w:szCs w:val="28"/>
        </w:rPr>
        <w:tab/>
      </w:r>
    </w:p>
    <w:tbl>
      <w:tblPr>
        <w:tblStyle w:val="TableGrid"/>
        <w:tblW w:w="5000" w:type="pct"/>
        <w:tblLayout w:type="fixed"/>
        <w:tblCellMar>
          <w:top w:w="85" w:type="dxa"/>
        </w:tblCellMar>
        <w:tblLook w:val="04A0" w:firstRow="1" w:lastRow="0" w:firstColumn="1" w:lastColumn="0" w:noHBand="0" w:noVBand="1"/>
      </w:tblPr>
      <w:tblGrid>
        <w:gridCol w:w="3483"/>
        <w:gridCol w:w="2749"/>
        <w:gridCol w:w="1386"/>
        <w:gridCol w:w="1450"/>
        <w:gridCol w:w="4397"/>
        <w:gridCol w:w="1095"/>
      </w:tblGrid>
      <w:tr w:rsidR="0063011E" w:rsidRPr="00A92454" w14:paraId="174BAD04" w14:textId="77777777" w:rsidTr="0063011E">
        <w:tc>
          <w:tcPr>
            <w:tcW w:w="1196" w:type="pct"/>
          </w:tcPr>
          <w:p w14:paraId="3A9397CF" w14:textId="77777777" w:rsidR="0063011E" w:rsidRPr="00A92454" w:rsidRDefault="0063011E" w:rsidP="002C4BE1">
            <w:pPr>
              <w:rPr>
                <w:b/>
              </w:rPr>
            </w:pPr>
            <w:r w:rsidRPr="00A92454">
              <w:rPr>
                <w:b/>
              </w:rPr>
              <w:t>Objectives/skills/competencies to be learned</w:t>
            </w:r>
          </w:p>
        </w:tc>
        <w:tc>
          <w:tcPr>
            <w:tcW w:w="944" w:type="pct"/>
          </w:tcPr>
          <w:p w14:paraId="4B33BFF5" w14:textId="77777777" w:rsidR="0063011E" w:rsidRPr="00A92454" w:rsidRDefault="0063011E" w:rsidP="002C4BE1">
            <w:pPr>
              <w:rPr>
                <w:b/>
              </w:rPr>
            </w:pPr>
            <w:r w:rsidRPr="00A92454">
              <w:rPr>
                <w:b/>
              </w:rPr>
              <w:t>Action Plans</w:t>
            </w:r>
          </w:p>
        </w:tc>
        <w:tc>
          <w:tcPr>
            <w:tcW w:w="476" w:type="pct"/>
          </w:tcPr>
          <w:p w14:paraId="1B57F917" w14:textId="4B476117" w:rsidR="0063011E" w:rsidRPr="00A92454" w:rsidRDefault="0063011E" w:rsidP="002C4BE1">
            <w:pPr>
              <w:rPr>
                <w:b/>
              </w:rPr>
            </w:pPr>
            <w:r w:rsidRPr="00A92454">
              <w:rPr>
                <w:b/>
              </w:rPr>
              <w:t>Timeframe</w:t>
            </w:r>
          </w:p>
        </w:tc>
        <w:tc>
          <w:tcPr>
            <w:tcW w:w="498" w:type="pct"/>
          </w:tcPr>
          <w:p w14:paraId="73967B6A" w14:textId="442B46C9" w:rsidR="0063011E" w:rsidRPr="00A92454" w:rsidRDefault="0063011E" w:rsidP="002C4BE1">
            <w:pPr>
              <w:rPr>
                <w:b/>
              </w:rPr>
            </w:pPr>
            <w:r>
              <w:rPr>
                <w:b/>
              </w:rPr>
              <w:t>Priority</w:t>
            </w:r>
          </w:p>
        </w:tc>
        <w:tc>
          <w:tcPr>
            <w:tcW w:w="1510" w:type="pct"/>
          </w:tcPr>
          <w:p w14:paraId="18FBAE17" w14:textId="3DB8BF7A" w:rsidR="0063011E" w:rsidRPr="00A92454" w:rsidRDefault="0063011E" w:rsidP="002C4BE1">
            <w:pPr>
              <w:rPr>
                <w:b/>
              </w:rPr>
            </w:pPr>
            <w:r w:rsidRPr="00A92454">
              <w:rPr>
                <w:b/>
              </w:rPr>
              <w:t>Outcomes</w:t>
            </w:r>
          </w:p>
        </w:tc>
        <w:tc>
          <w:tcPr>
            <w:tcW w:w="376" w:type="pct"/>
          </w:tcPr>
          <w:p w14:paraId="0A526DD1" w14:textId="77777777" w:rsidR="0063011E" w:rsidRPr="00A92454" w:rsidRDefault="0063011E" w:rsidP="002C4BE1">
            <w:pPr>
              <w:rPr>
                <w:b/>
              </w:rPr>
            </w:pPr>
            <w:r w:rsidRPr="00A92454">
              <w:rPr>
                <w:b/>
              </w:rPr>
              <w:t>Vitae Domain</w:t>
            </w:r>
          </w:p>
        </w:tc>
      </w:tr>
      <w:tr w:rsidR="0063011E" w:rsidRPr="00A92454" w14:paraId="4F31ACC0" w14:textId="77777777" w:rsidTr="0063011E">
        <w:tc>
          <w:tcPr>
            <w:tcW w:w="1196" w:type="pct"/>
            <w:shd w:val="clear" w:color="auto" w:fill="DAEBE3" w:themeFill="accent4" w:themeFillTint="33"/>
          </w:tcPr>
          <w:p w14:paraId="4D392DDF" w14:textId="77777777" w:rsidR="0063011E" w:rsidRPr="00A92454" w:rsidRDefault="0063011E" w:rsidP="002C4BE1">
            <w:pPr>
              <w:rPr>
                <w:sz w:val="16"/>
              </w:rPr>
            </w:pPr>
            <w:r w:rsidRPr="00A92454">
              <w:rPr>
                <w:sz w:val="16"/>
              </w:rPr>
              <w:t>Example 1:</w:t>
            </w:r>
          </w:p>
          <w:p w14:paraId="25A19F6D" w14:textId="77777777" w:rsidR="0063011E" w:rsidRPr="00A92454" w:rsidRDefault="0063011E" w:rsidP="002C4BE1">
            <w:pPr>
              <w:rPr>
                <w:sz w:val="16"/>
              </w:rPr>
            </w:pPr>
            <w:r w:rsidRPr="00A92454">
              <w:rPr>
                <w:sz w:val="16"/>
              </w:rPr>
              <w:t xml:space="preserve"> Managing literature and references </w:t>
            </w:r>
          </w:p>
        </w:tc>
        <w:tc>
          <w:tcPr>
            <w:tcW w:w="944" w:type="pct"/>
            <w:shd w:val="clear" w:color="auto" w:fill="DAEBE3" w:themeFill="accent4" w:themeFillTint="33"/>
          </w:tcPr>
          <w:p w14:paraId="446DE327" w14:textId="77777777" w:rsidR="0063011E" w:rsidRPr="00A92454" w:rsidRDefault="0063011E" w:rsidP="002C4BE1">
            <w:pPr>
              <w:rPr>
                <w:sz w:val="16"/>
              </w:rPr>
            </w:pPr>
            <w:r w:rsidRPr="00A92454">
              <w:rPr>
                <w:sz w:val="16"/>
              </w:rPr>
              <w:t>Book in to take an Endnote course</w:t>
            </w:r>
          </w:p>
        </w:tc>
        <w:tc>
          <w:tcPr>
            <w:tcW w:w="476" w:type="pct"/>
            <w:shd w:val="clear" w:color="auto" w:fill="DAEBE3" w:themeFill="accent4" w:themeFillTint="33"/>
          </w:tcPr>
          <w:p w14:paraId="6D98351D" w14:textId="77777777" w:rsidR="0063011E" w:rsidRPr="00A92454" w:rsidRDefault="0063011E" w:rsidP="002C4BE1">
            <w:pPr>
              <w:rPr>
                <w:sz w:val="16"/>
              </w:rPr>
            </w:pPr>
            <w:r w:rsidRPr="00A92454">
              <w:rPr>
                <w:sz w:val="16"/>
              </w:rPr>
              <w:t>1-3 months</w:t>
            </w:r>
          </w:p>
        </w:tc>
        <w:tc>
          <w:tcPr>
            <w:tcW w:w="498" w:type="pct"/>
            <w:shd w:val="clear" w:color="auto" w:fill="DAEBE3" w:themeFill="accent4" w:themeFillTint="33"/>
          </w:tcPr>
          <w:p w14:paraId="5E279947" w14:textId="77777777" w:rsidR="0063011E" w:rsidRPr="00A92454" w:rsidRDefault="0063011E" w:rsidP="002C4BE1">
            <w:pPr>
              <w:rPr>
                <w:sz w:val="16"/>
              </w:rPr>
            </w:pPr>
          </w:p>
        </w:tc>
        <w:tc>
          <w:tcPr>
            <w:tcW w:w="1510" w:type="pct"/>
            <w:shd w:val="clear" w:color="auto" w:fill="DAEBE3" w:themeFill="accent4" w:themeFillTint="33"/>
          </w:tcPr>
          <w:p w14:paraId="033A8E6D" w14:textId="6F099860" w:rsidR="0063011E" w:rsidRPr="00A92454" w:rsidRDefault="0063011E" w:rsidP="002C4BE1">
            <w:pPr>
              <w:rPr>
                <w:sz w:val="16"/>
              </w:rPr>
            </w:pPr>
            <w:r w:rsidRPr="00A92454">
              <w:rPr>
                <w:sz w:val="16"/>
              </w:rPr>
              <w:t>Setting up my Endnote Library</w:t>
            </w:r>
          </w:p>
        </w:tc>
        <w:tc>
          <w:tcPr>
            <w:tcW w:w="376" w:type="pct"/>
            <w:shd w:val="clear" w:color="auto" w:fill="DAEBE3" w:themeFill="accent4" w:themeFillTint="33"/>
          </w:tcPr>
          <w:p w14:paraId="7876ACDB" w14:textId="77777777" w:rsidR="0063011E" w:rsidRPr="00A92454" w:rsidRDefault="0063011E" w:rsidP="002C4BE1">
            <w:pPr>
              <w:rPr>
                <w:sz w:val="16"/>
              </w:rPr>
            </w:pPr>
          </w:p>
          <w:p w14:paraId="7BD255C7" w14:textId="77777777" w:rsidR="0063011E" w:rsidRPr="00A92454" w:rsidRDefault="0063011E" w:rsidP="002C4BE1">
            <w:pPr>
              <w:rPr>
                <w:sz w:val="16"/>
              </w:rPr>
            </w:pPr>
            <w:r w:rsidRPr="00A92454">
              <w:rPr>
                <w:sz w:val="16"/>
              </w:rPr>
              <w:t>A1</w:t>
            </w:r>
          </w:p>
        </w:tc>
      </w:tr>
      <w:tr w:rsidR="0063011E" w:rsidRPr="00A92454" w14:paraId="77EA4BDD" w14:textId="77777777" w:rsidTr="0063011E">
        <w:tc>
          <w:tcPr>
            <w:tcW w:w="1196" w:type="pct"/>
            <w:shd w:val="clear" w:color="auto" w:fill="DAEBE3" w:themeFill="accent4" w:themeFillTint="33"/>
          </w:tcPr>
          <w:p w14:paraId="3FBD2C86" w14:textId="77777777" w:rsidR="0063011E" w:rsidRPr="00A92454" w:rsidRDefault="0063011E" w:rsidP="002C4BE1">
            <w:pPr>
              <w:rPr>
                <w:sz w:val="16"/>
              </w:rPr>
            </w:pPr>
            <w:r w:rsidRPr="00A92454">
              <w:rPr>
                <w:sz w:val="16"/>
              </w:rPr>
              <w:t xml:space="preserve">Example 2: </w:t>
            </w:r>
          </w:p>
          <w:p w14:paraId="5761E44C" w14:textId="77777777" w:rsidR="0063011E" w:rsidRPr="00A92454" w:rsidRDefault="0063011E" w:rsidP="002C4BE1">
            <w:pPr>
              <w:rPr>
                <w:sz w:val="16"/>
              </w:rPr>
            </w:pPr>
            <w:r w:rsidRPr="00A92454">
              <w:rPr>
                <w:sz w:val="16"/>
              </w:rPr>
              <w:t>Statistical software for my data analysis</w:t>
            </w:r>
          </w:p>
        </w:tc>
        <w:tc>
          <w:tcPr>
            <w:tcW w:w="944" w:type="pct"/>
            <w:shd w:val="clear" w:color="auto" w:fill="DAEBE3" w:themeFill="accent4" w:themeFillTint="33"/>
          </w:tcPr>
          <w:p w14:paraId="61802CB8" w14:textId="77777777" w:rsidR="0063011E" w:rsidRPr="00A92454" w:rsidRDefault="0063011E" w:rsidP="002C4BE1">
            <w:pPr>
              <w:rPr>
                <w:sz w:val="16"/>
              </w:rPr>
            </w:pPr>
            <w:r w:rsidRPr="00A92454">
              <w:rPr>
                <w:sz w:val="16"/>
              </w:rPr>
              <w:t>Book in to course with QCU</w:t>
            </w:r>
          </w:p>
        </w:tc>
        <w:tc>
          <w:tcPr>
            <w:tcW w:w="476" w:type="pct"/>
            <w:shd w:val="clear" w:color="auto" w:fill="DAEBE3" w:themeFill="accent4" w:themeFillTint="33"/>
          </w:tcPr>
          <w:p w14:paraId="002FB75F" w14:textId="77777777" w:rsidR="0063011E" w:rsidRPr="00A92454" w:rsidRDefault="0063011E" w:rsidP="002C4BE1">
            <w:pPr>
              <w:rPr>
                <w:sz w:val="16"/>
              </w:rPr>
            </w:pPr>
            <w:r w:rsidRPr="00A92454">
              <w:rPr>
                <w:sz w:val="16"/>
              </w:rPr>
              <w:t>12-18 months</w:t>
            </w:r>
          </w:p>
        </w:tc>
        <w:tc>
          <w:tcPr>
            <w:tcW w:w="498" w:type="pct"/>
            <w:shd w:val="clear" w:color="auto" w:fill="DAEBE3" w:themeFill="accent4" w:themeFillTint="33"/>
          </w:tcPr>
          <w:p w14:paraId="41C00612" w14:textId="77777777" w:rsidR="0063011E" w:rsidRPr="00A92454" w:rsidRDefault="0063011E" w:rsidP="002C4BE1">
            <w:pPr>
              <w:rPr>
                <w:sz w:val="16"/>
              </w:rPr>
            </w:pPr>
          </w:p>
        </w:tc>
        <w:tc>
          <w:tcPr>
            <w:tcW w:w="1510" w:type="pct"/>
            <w:shd w:val="clear" w:color="auto" w:fill="DAEBE3" w:themeFill="accent4" w:themeFillTint="33"/>
          </w:tcPr>
          <w:p w14:paraId="419A74A7" w14:textId="3030231E" w:rsidR="0063011E" w:rsidRPr="00A92454" w:rsidRDefault="0063011E" w:rsidP="002C4BE1">
            <w:pPr>
              <w:rPr>
                <w:sz w:val="16"/>
              </w:rPr>
            </w:pPr>
            <w:r w:rsidRPr="00A92454">
              <w:rPr>
                <w:sz w:val="16"/>
              </w:rPr>
              <w:t>Identified statistical software most suited to my research project</w:t>
            </w:r>
          </w:p>
        </w:tc>
        <w:tc>
          <w:tcPr>
            <w:tcW w:w="376" w:type="pct"/>
            <w:shd w:val="clear" w:color="auto" w:fill="DAEBE3" w:themeFill="accent4" w:themeFillTint="33"/>
          </w:tcPr>
          <w:p w14:paraId="5D7A0CE6" w14:textId="77777777" w:rsidR="0063011E" w:rsidRPr="00A92454" w:rsidRDefault="0063011E" w:rsidP="002C4BE1">
            <w:pPr>
              <w:rPr>
                <w:sz w:val="16"/>
              </w:rPr>
            </w:pPr>
          </w:p>
          <w:p w14:paraId="2E4DC0CD" w14:textId="77777777" w:rsidR="0063011E" w:rsidRPr="00A92454" w:rsidRDefault="0063011E" w:rsidP="002C4BE1">
            <w:pPr>
              <w:rPr>
                <w:sz w:val="16"/>
              </w:rPr>
            </w:pPr>
            <w:r w:rsidRPr="00A92454">
              <w:rPr>
                <w:sz w:val="16"/>
              </w:rPr>
              <w:t>A1</w:t>
            </w:r>
          </w:p>
        </w:tc>
      </w:tr>
      <w:tr w:rsidR="0063011E" w14:paraId="7279D4FA" w14:textId="77777777" w:rsidTr="0063011E">
        <w:tc>
          <w:tcPr>
            <w:tcW w:w="1196" w:type="pct"/>
          </w:tcPr>
          <w:p w14:paraId="726D63DB" w14:textId="77777777" w:rsidR="0063011E" w:rsidRDefault="0063011E" w:rsidP="002C4BE1"/>
        </w:tc>
        <w:tc>
          <w:tcPr>
            <w:tcW w:w="944" w:type="pct"/>
          </w:tcPr>
          <w:p w14:paraId="699CAB16" w14:textId="77777777" w:rsidR="0063011E" w:rsidRDefault="0063011E" w:rsidP="002C4BE1"/>
        </w:tc>
        <w:tc>
          <w:tcPr>
            <w:tcW w:w="476" w:type="pct"/>
          </w:tcPr>
          <w:p w14:paraId="3A5C65CD" w14:textId="77777777" w:rsidR="0063011E" w:rsidRDefault="0063011E" w:rsidP="002C4BE1"/>
        </w:tc>
        <w:tc>
          <w:tcPr>
            <w:tcW w:w="498" w:type="pct"/>
          </w:tcPr>
          <w:p w14:paraId="1EC71560" w14:textId="77777777" w:rsidR="0063011E" w:rsidRDefault="0063011E" w:rsidP="002C4BE1"/>
        </w:tc>
        <w:tc>
          <w:tcPr>
            <w:tcW w:w="1510" w:type="pct"/>
          </w:tcPr>
          <w:p w14:paraId="05BA3827" w14:textId="7EB5C803" w:rsidR="0063011E" w:rsidRDefault="0063011E" w:rsidP="002C4BE1"/>
        </w:tc>
        <w:tc>
          <w:tcPr>
            <w:tcW w:w="376" w:type="pct"/>
          </w:tcPr>
          <w:p w14:paraId="5408D901" w14:textId="77777777" w:rsidR="0063011E" w:rsidRDefault="0063011E" w:rsidP="002C4BE1"/>
        </w:tc>
      </w:tr>
      <w:tr w:rsidR="0063011E" w14:paraId="7CE68502" w14:textId="77777777" w:rsidTr="0063011E">
        <w:tc>
          <w:tcPr>
            <w:tcW w:w="1196" w:type="pct"/>
          </w:tcPr>
          <w:p w14:paraId="46EC5DF3" w14:textId="77777777" w:rsidR="0063011E" w:rsidRDefault="0063011E" w:rsidP="002C4BE1"/>
        </w:tc>
        <w:tc>
          <w:tcPr>
            <w:tcW w:w="944" w:type="pct"/>
          </w:tcPr>
          <w:p w14:paraId="74DD191A" w14:textId="77777777" w:rsidR="0063011E" w:rsidRDefault="0063011E" w:rsidP="002C4BE1"/>
        </w:tc>
        <w:tc>
          <w:tcPr>
            <w:tcW w:w="476" w:type="pct"/>
          </w:tcPr>
          <w:p w14:paraId="6118F4E0" w14:textId="77777777" w:rsidR="0063011E" w:rsidRDefault="0063011E" w:rsidP="002C4BE1"/>
        </w:tc>
        <w:tc>
          <w:tcPr>
            <w:tcW w:w="498" w:type="pct"/>
          </w:tcPr>
          <w:p w14:paraId="4B89AC66" w14:textId="77777777" w:rsidR="0063011E" w:rsidRDefault="0063011E" w:rsidP="002C4BE1"/>
        </w:tc>
        <w:tc>
          <w:tcPr>
            <w:tcW w:w="1510" w:type="pct"/>
          </w:tcPr>
          <w:p w14:paraId="15772E16" w14:textId="568BC822" w:rsidR="0063011E" w:rsidRDefault="0063011E" w:rsidP="002C4BE1"/>
        </w:tc>
        <w:tc>
          <w:tcPr>
            <w:tcW w:w="376" w:type="pct"/>
          </w:tcPr>
          <w:p w14:paraId="182FCD5F" w14:textId="77777777" w:rsidR="0063011E" w:rsidRDefault="0063011E" w:rsidP="002C4BE1"/>
        </w:tc>
      </w:tr>
      <w:tr w:rsidR="0063011E" w14:paraId="0B657298" w14:textId="77777777" w:rsidTr="0063011E">
        <w:tc>
          <w:tcPr>
            <w:tcW w:w="1196" w:type="pct"/>
          </w:tcPr>
          <w:p w14:paraId="32899337" w14:textId="77777777" w:rsidR="0063011E" w:rsidRDefault="0063011E" w:rsidP="002C4BE1"/>
        </w:tc>
        <w:tc>
          <w:tcPr>
            <w:tcW w:w="944" w:type="pct"/>
          </w:tcPr>
          <w:p w14:paraId="62E177A0" w14:textId="77777777" w:rsidR="0063011E" w:rsidRDefault="0063011E" w:rsidP="002C4BE1"/>
        </w:tc>
        <w:tc>
          <w:tcPr>
            <w:tcW w:w="476" w:type="pct"/>
          </w:tcPr>
          <w:p w14:paraId="7EB71C5F" w14:textId="77777777" w:rsidR="0063011E" w:rsidRDefault="0063011E" w:rsidP="002C4BE1"/>
        </w:tc>
        <w:tc>
          <w:tcPr>
            <w:tcW w:w="498" w:type="pct"/>
          </w:tcPr>
          <w:p w14:paraId="681A4DC7" w14:textId="77777777" w:rsidR="0063011E" w:rsidRDefault="0063011E" w:rsidP="002C4BE1"/>
        </w:tc>
        <w:tc>
          <w:tcPr>
            <w:tcW w:w="1510" w:type="pct"/>
          </w:tcPr>
          <w:p w14:paraId="51C87441" w14:textId="7BA79C0B" w:rsidR="0063011E" w:rsidRDefault="0063011E" w:rsidP="002C4BE1"/>
        </w:tc>
        <w:tc>
          <w:tcPr>
            <w:tcW w:w="376" w:type="pct"/>
          </w:tcPr>
          <w:p w14:paraId="1220B250" w14:textId="77777777" w:rsidR="0063011E" w:rsidRDefault="0063011E" w:rsidP="002C4BE1"/>
        </w:tc>
      </w:tr>
      <w:tr w:rsidR="0063011E" w14:paraId="78FFF14D" w14:textId="77777777" w:rsidTr="0063011E">
        <w:tc>
          <w:tcPr>
            <w:tcW w:w="1196" w:type="pct"/>
          </w:tcPr>
          <w:p w14:paraId="4DE9E84A" w14:textId="77777777" w:rsidR="0063011E" w:rsidRDefault="0063011E" w:rsidP="002C4BE1"/>
        </w:tc>
        <w:tc>
          <w:tcPr>
            <w:tcW w:w="944" w:type="pct"/>
          </w:tcPr>
          <w:p w14:paraId="21814C21" w14:textId="77777777" w:rsidR="0063011E" w:rsidRDefault="0063011E" w:rsidP="002C4BE1"/>
        </w:tc>
        <w:tc>
          <w:tcPr>
            <w:tcW w:w="476" w:type="pct"/>
          </w:tcPr>
          <w:p w14:paraId="78526161" w14:textId="77777777" w:rsidR="0063011E" w:rsidRDefault="0063011E" w:rsidP="002C4BE1"/>
        </w:tc>
        <w:tc>
          <w:tcPr>
            <w:tcW w:w="498" w:type="pct"/>
          </w:tcPr>
          <w:p w14:paraId="6A01565E" w14:textId="77777777" w:rsidR="0063011E" w:rsidRDefault="0063011E" w:rsidP="002C4BE1"/>
        </w:tc>
        <w:tc>
          <w:tcPr>
            <w:tcW w:w="1510" w:type="pct"/>
          </w:tcPr>
          <w:p w14:paraId="0B6ECCD0" w14:textId="5426A7D4" w:rsidR="0063011E" w:rsidRDefault="0063011E" w:rsidP="002C4BE1"/>
        </w:tc>
        <w:tc>
          <w:tcPr>
            <w:tcW w:w="376" w:type="pct"/>
          </w:tcPr>
          <w:p w14:paraId="34B403BB" w14:textId="77777777" w:rsidR="0063011E" w:rsidRDefault="0063011E" w:rsidP="002C4BE1"/>
        </w:tc>
      </w:tr>
      <w:tr w:rsidR="0063011E" w14:paraId="5FE70DAC" w14:textId="77777777" w:rsidTr="0063011E">
        <w:tc>
          <w:tcPr>
            <w:tcW w:w="1196" w:type="pct"/>
          </w:tcPr>
          <w:p w14:paraId="0DD9050C" w14:textId="77777777" w:rsidR="0063011E" w:rsidRDefault="0063011E" w:rsidP="002C4BE1"/>
        </w:tc>
        <w:tc>
          <w:tcPr>
            <w:tcW w:w="944" w:type="pct"/>
          </w:tcPr>
          <w:p w14:paraId="59A34A64" w14:textId="77777777" w:rsidR="0063011E" w:rsidRDefault="0063011E" w:rsidP="002C4BE1"/>
        </w:tc>
        <w:tc>
          <w:tcPr>
            <w:tcW w:w="476" w:type="pct"/>
          </w:tcPr>
          <w:p w14:paraId="6869BE89" w14:textId="77777777" w:rsidR="0063011E" w:rsidRDefault="0063011E" w:rsidP="002C4BE1"/>
        </w:tc>
        <w:tc>
          <w:tcPr>
            <w:tcW w:w="498" w:type="pct"/>
          </w:tcPr>
          <w:p w14:paraId="55B24C90" w14:textId="77777777" w:rsidR="0063011E" w:rsidRDefault="0063011E" w:rsidP="002C4BE1"/>
        </w:tc>
        <w:tc>
          <w:tcPr>
            <w:tcW w:w="1510" w:type="pct"/>
          </w:tcPr>
          <w:p w14:paraId="3BBF704D" w14:textId="505B32A2" w:rsidR="0063011E" w:rsidRDefault="0063011E" w:rsidP="002C4BE1"/>
        </w:tc>
        <w:tc>
          <w:tcPr>
            <w:tcW w:w="376" w:type="pct"/>
          </w:tcPr>
          <w:p w14:paraId="3A440E58" w14:textId="77777777" w:rsidR="0063011E" w:rsidRDefault="0063011E" w:rsidP="002C4BE1"/>
        </w:tc>
      </w:tr>
      <w:tr w:rsidR="0063011E" w14:paraId="7D083E7D" w14:textId="77777777" w:rsidTr="0063011E">
        <w:tc>
          <w:tcPr>
            <w:tcW w:w="1196" w:type="pct"/>
          </w:tcPr>
          <w:p w14:paraId="27E7E3EC" w14:textId="77777777" w:rsidR="0063011E" w:rsidRDefault="0063011E" w:rsidP="002C4BE1"/>
        </w:tc>
        <w:tc>
          <w:tcPr>
            <w:tcW w:w="944" w:type="pct"/>
          </w:tcPr>
          <w:p w14:paraId="061FAB0E" w14:textId="77777777" w:rsidR="0063011E" w:rsidRDefault="0063011E" w:rsidP="002C4BE1"/>
        </w:tc>
        <w:tc>
          <w:tcPr>
            <w:tcW w:w="476" w:type="pct"/>
          </w:tcPr>
          <w:p w14:paraId="07F1F528" w14:textId="77777777" w:rsidR="0063011E" w:rsidRDefault="0063011E" w:rsidP="002C4BE1"/>
        </w:tc>
        <w:tc>
          <w:tcPr>
            <w:tcW w:w="498" w:type="pct"/>
          </w:tcPr>
          <w:p w14:paraId="6856B46E" w14:textId="77777777" w:rsidR="0063011E" w:rsidRDefault="0063011E" w:rsidP="002C4BE1"/>
        </w:tc>
        <w:tc>
          <w:tcPr>
            <w:tcW w:w="1510" w:type="pct"/>
          </w:tcPr>
          <w:p w14:paraId="6154C2F1" w14:textId="77777777" w:rsidR="0063011E" w:rsidRDefault="0063011E" w:rsidP="002C4BE1"/>
        </w:tc>
        <w:tc>
          <w:tcPr>
            <w:tcW w:w="376" w:type="pct"/>
          </w:tcPr>
          <w:p w14:paraId="0BC76F5F" w14:textId="77777777" w:rsidR="0063011E" w:rsidRDefault="0063011E" w:rsidP="002C4BE1"/>
        </w:tc>
      </w:tr>
      <w:tr w:rsidR="0063011E" w14:paraId="04EAA9A5" w14:textId="77777777" w:rsidTr="0063011E">
        <w:tc>
          <w:tcPr>
            <w:tcW w:w="1196" w:type="pct"/>
          </w:tcPr>
          <w:p w14:paraId="62086F09" w14:textId="77777777" w:rsidR="0063011E" w:rsidRDefault="0063011E" w:rsidP="002C4BE1"/>
        </w:tc>
        <w:tc>
          <w:tcPr>
            <w:tcW w:w="944" w:type="pct"/>
          </w:tcPr>
          <w:p w14:paraId="78989C49" w14:textId="77777777" w:rsidR="0063011E" w:rsidRDefault="0063011E" w:rsidP="002C4BE1"/>
        </w:tc>
        <w:tc>
          <w:tcPr>
            <w:tcW w:w="476" w:type="pct"/>
          </w:tcPr>
          <w:p w14:paraId="11B08B91" w14:textId="77777777" w:rsidR="0063011E" w:rsidRDefault="0063011E" w:rsidP="002C4BE1"/>
        </w:tc>
        <w:tc>
          <w:tcPr>
            <w:tcW w:w="498" w:type="pct"/>
          </w:tcPr>
          <w:p w14:paraId="3CE6F4A5" w14:textId="77777777" w:rsidR="0063011E" w:rsidRDefault="0063011E" w:rsidP="002C4BE1"/>
        </w:tc>
        <w:tc>
          <w:tcPr>
            <w:tcW w:w="1510" w:type="pct"/>
          </w:tcPr>
          <w:p w14:paraId="034435E9" w14:textId="77777777" w:rsidR="0063011E" w:rsidRDefault="0063011E" w:rsidP="002C4BE1"/>
        </w:tc>
        <w:tc>
          <w:tcPr>
            <w:tcW w:w="376" w:type="pct"/>
          </w:tcPr>
          <w:p w14:paraId="6AD4E88F" w14:textId="77777777" w:rsidR="0063011E" w:rsidRDefault="0063011E" w:rsidP="002C4BE1"/>
        </w:tc>
      </w:tr>
      <w:tr w:rsidR="0063011E" w14:paraId="668F592C" w14:textId="77777777" w:rsidTr="0063011E">
        <w:tc>
          <w:tcPr>
            <w:tcW w:w="1196" w:type="pct"/>
          </w:tcPr>
          <w:p w14:paraId="24E9BD97" w14:textId="77777777" w:rsidR="0063011E" w:rsidRDefault="0063011E" w:rsidP="002C4BE1"/>
        </w:tc>
        <w:tc>
          <w:tcPr>
            <w:tcW w:w="944" w:type="pct"/>
          </w:tcPr>
          <w:p w14:paraId="361B18FB" w14:textId="77777777" w:rsidR="0063011E" w:rsidRDefault="0063011E" w:rsidP="002C4BE1"/>
        </w:tc>
        <w:tc>
          <w:tcPr>
            <w:tcW w:w="476" w:type="pct"/>
          </w:tcPr>
          <w:p w14:paraId="489A27D4" w14:textId="77777777" w:rsidR="0063011E" w:rsidRDefault="0063011E" w:rsidP="002C4BE1"/>
        </w:tc>
        <w:tc>
          <w:tcPr>
            <w:tcW w:w="498" w:type="pct"/>
          </w:tcPr>
          <w:p w14:paraId="5CF6D744" w14:textId="77777777" w:rsidR="0063011E" w:rsidRDefault="0063011E" w:rsidP="002C4BE1"/>
        </w:tc>
        <w:tc>
          <w:tcPr>
            <w:tcW w:w="1510" w:type="pct"/>
          </w:tcPr>
          <w:p w14:paraId="04AD3116" w14:textId="77777777" w:rsidR="0063011E" w:rsidRDefault="0063011E" w:rsidP="002C4BE1"/>
        </w:tc>
        <w:tc>
          <w:tcPr>
            <w:tcW w:w="376" w:type="pct"/>
          </w:tcPr>
          <w:p w14:paraId="0340C341" w14:textId="77777777" w:rsidR="0063011E" w:rsidRDefault="0063011E" w:rsidP="002C4BE1"/>
        </w:tc>
      </w:tr>
    </w:tbl>
    <w:p w14:paraId="1C2DABFD" w14:textId="77777777" w:rsidR="00A92454" w:rsidRDefault="00A92454" w:rsidP="00A92454"/>
    <w:p w14:paraId="1F2BDBDC" w14:textId="77777777" w:rsidR="002C4BE1" w:rsidRPr="00045CE2" w:rsidRDefault="002C4BE1" w:rsidP="00045CE2">
      <w:pPr>
        <w:pStyle w:val="Pull-outQuoteHeading"/>
        <w:rPr>
          <w:sz w:val="28"/>
        </w:rPr>
      </w:pPr>
      <w:r w:rsidRPr="00045CE2">
        <w:rPr>
          <w:sz w:val="28"/>
        </w:rPr>
        <w:lastRenderedPageBreak/>
        <w:t>Transferable skills and career goals</w:t>
      </w:r>
    </w:p>
    <w:p w14:paraId="01A347B0" w14:textId="4EAD2830" w:rsidR="00045CE2" w:rsidRPr="0063011E" w:rsidRDefault="002C4BE1" w:rsidP="00160639">
      <w:pPr>
        <w:spacing w:line="360" w:lineRule="auto"/>
        <w:rPr>
          <w:color w:val="222222" w:themeColor="text1"/>
          <w:szCs w:val="28"/>
        </w:rPr>
      </w:pPr>
      <w:r w:rsidRPr="004726C3">
        <w:rPr>
          <w:b/>
        </w:rPr>
        <w:t xml:space="preserve">In planning for the development of your transferable and career skills and goals define approaches and strategies </w:t>
      </w:r>
      <w:r w:rsidR="00A305C0" w:rsidRPr="004726C3">
        <w:rPr>
          <w:b/>
        </w:rPr>
        <w:t xml:space="preserve">in the table </w:t>
      </w:r>
      <w:r w:rsidRPr="004726C3">
        <w:rPr>
          <w:b/>
        </w:rPr>
        <w:t>below. Include a timeframe for beginning and completing these actions.</w:t>
      </w:r>
      <w:r w:rsidRPr="00EB6E38">
        <w:t xml:space="preserve"> Make sure to have an outcome statement that is clear enough to allow someone (including you!) to know if you’ve met your objective.</w:t>
      </w:r>
      <w:r>
        <w:t xml:space="preserve"> </w:t>
      </w:r>
      <w:r w:rsidRPr="00045CE2">
        <w:rPr>
          <w:color w:val="222222" w:themeColor="text1"/>
          <w:szCs w:val="28"/>
        </w:rPr>
        <w:t>You can also use the Vitae Career Development Framework domains to make sure you are covering all aspects of your professional development.</w:t>
      </w:r>
    </w:p>
    <w:tbl>
      <w:tblPr>
        <w:tblStyle w:val="TableGrid"/>
        <w:tblW w:w="5000" w:type="pct"/>
        <w:tblLayout w:type="fixed"/>
        <w:tblCellMar>
          <w:top w:w="85" w:type="dxa"/>
        </w:tblCellMar>
        <w:tblLook w:val="04A0" w:firstRow="1" w:lastRow="0" w:firstColumn="1" w:lastColumn="0" w:noHBand="0" w:noVBand="1"/>
      </w:tblPr>
      <w:tblGrid>
        <w:gridCol w:w="3708"/>
        <w:gridCol w:w="2380"/>
        <w:gridCol w:w="1562"/>
        <w:gridCol w:w="1418"/>
        <w:gridCol w:w="4333"/>
        <w:gridCol w:w="1159"/>
      </w:tblGrid>
      <w:tr w:rsidR="0063011E" w:rsidRPr="00A92454" w14:paraId="27A24BFC" w14:textId="77777777" w:rsidTr="0063011E">
        <w:tc>
          <w:tcPr>
            <w:tcW w:w="1273" w:type="pct"/>
          </w:tcPr>
          <w:p w14:paraId="7001D6C5" w14:textId="77777777" w:rsidR="0063011E" w:rsidRPr="00A92454" w:rsidRDefault="0063011E" w:rsidP="002C4BE1">
            <w:pPr>
              <w:rPr>
                <w:b/>
              </w:rPr>
            </w:pPr>
            <w:r w:rsidRPr="00A92454">
              <w:rPr>
                <w:b/>
              </w:rPr>
              <w:t>Objectives/skills/competencies to be learned</w:t>
            </w:r>
          </w:p>
        </w:tc>
        <w:tc>
          <w:tcPr>
            <w:tcW w:w="817" w:type="pct"/>
          </w:tcPr>
          <w:p w14:paraId="11992760" w14:textId="77777777" w:rsidR="0063011E" w:rsidRPr="00A92454" w:rsidRDefault="0063011E" w:rsidP="002C4BE1">
            <w:pPr>
              <w:rPr>
                <w:b/>
              </w:rPr>
            </w:pPr>
            <w:r w:rsidRPr="00A92454">
              <w:rPr>
                <w:b/>
              </w:rPr>
              <w:t>Action Plans</w:t>
            </w:r>
          </w:p>
        </w:tc>
        <w:tc>
          <w:tcPr>
            <w:tcW w:w="536" w:type="pct"/>
          </w:tcPr>
          <w:p w14:paraId="3B884ACB" w14:textId="39121FB9" w:rsidR="0063011E" w:rsidRPr="00A92454" w:rsidRDefault="0063011E" w:rsidP="0063011E">
            <w:pPr>
              <w:rPr>
                <w:b/>
              </w:rPr>
            </w:pPr>
            <w:r w:rsidRPr="00A92454">
              <w:rPr>
                <w:b/>
              </w:rPr>
              <w:t>Timeframe</w:t>
            </w:r>
          </w:p>
        </w:tc>
        <w:tc>
          <w:tcPr>
            <w:tcW w:w="487" w:type="pct"/>
          </w:tcPr>
          <w:p w14:paraId="1865AD7E" w14:textId="0757CF02" w:rsidR="0063011E" w:rsidRPr="00A92454" w:rsidRDefault="0063011E" w:rsidP="002C4BE1">
            <w:pPr>
              <w:rPr>
                <w:b/>
              </w:rPr>
            </w:pPr>
            <w:r>
              <w:rPr>
                <w:b/>
              </w:rPr>
              <w:t>Priority</w:t>
            </w:r>
          </w:p>
        </w:tc>
        <w:tc>
          <w:tcPr>
            <w:tcW w:w="1488" w:type="pct"/>
          </w:tcPr>
          <w:p w14:paraId="76AA1B12" w14:textId="1746F65B" w:rsidR="0063011E" w:rsidRPr="00A92454" w:rsidRDefault="0063011E" w:rsidP="002C4BE1">
            <w:pPr>
              <w:rPr>
                <w:b/>
              </w:rPr>
            </w:pPr>
            <w:r w:rsidRPr="00A92454">
              <w:rPr>
                <w:b/>
              </w:rPr>
              <w:t>Outcomes</w:t>
            </w:r>
          </w:p>
        </w:tc>
        <w:tc>
          <w:tcPr>
            <w:tcW w:w="398" w:type="pct"/>
          </w:tcPr>
          <w:p w14:paraId="76DD6CC2" w14:textId="77777777" w:rsidR="0063011E" w:rsidRPr="00A92454" w:rsidRDefault="0063011E" w:rsidP="002C4BE1">
            <w:pPr>
              <w:rPr>
                <w:b/>
              </w:rPr>
            </w:pPr>
            <w:r w:rsidRPr="00A92454">
              <w:rPr>
                <w:b/>
              </w:rPr>
              <w:t>Vitae Domain</w:t>
            </w:r>
          </w:p>
        </w:tc>
      </w:tr>
      <w:tr w:rsidR="0063011E" w:rsidRPr="004726C3" w14:paraId="17FE6C22" w14:textId="77777777" w:rsidTr="0063011E">
        <w:tc>
          <w:tcPr>
            <w:tcW w:w="1273" w:type="pct"/>
            <w:shd w:val="clear" w:color="auto" w:fill="DAEBE3" w:themeFill="accent4" w:themeFillTint="33"/>
          </w:tcPr>
          <w:p w14:paraId="1849BF9E" w14:textId="77777777" w:rsidR="0063011E" w:rsidRPr="004726C3" w:rsidRDefault="0063011E" w:rsidP="002C4BE1">
            <w:pPr>
              <w:rPr>
                <w:sz w:val="16"/>
              </w:rPr>
            </w:pPr>
            <w:r w:rsidRPr="004726C3">
              <w:rPr>
                <w:sz w:val="16"/>
              </w:rPr>
              <w:t>Example 1:</w:t>
            </w:r>
          </w:p>
          <w:p w14:paraId="6048C54C" w14:textId="77777777" w:rsidR="0063011E" w:rsidRPr="004726C3" w:rsidRDefault="0063011E" w:rsidP="002C4BE1">
            <w:pPr>
              <w:rPr>
                <w:sz w:val="16"/>
              </w:rPr>
            </w:pPr>
            <w:r w:rsidRPr="004726C3">
              <w:rPr>
                <w:sz w:val="16"/>
              </w:rPr>
              <w:t xml:space="preserve">Time management and staying on track </w:t>
            </w:r>
          </w:p>
        </w:tc>
        <w:tc>
          <w:tcPr>
            <w:tcW w:w="817" w:type="pct"/>
            <w:shd w:val="clear" w:color="auto" w:fill="DAEBE3" w:themeFill="accent4" w:themeFillTint="33"/>
          </w:tcPr>
          <w:p w14:paraId="62C5D796" w14:textId="77777777" w:rsidR="0063011E" w:rsidRPr="004726C3" w:rsidRDefault="0063011E" w:rsidP="002C4BE1">
            <w:pPr>
              <w:rPr>
                <w:sz w:val="16"/>
              </w:rPr>
            </w:pPr>
            <w:r w:rsidRPr="004726C3">
              <w:rPr>
                <w:sz w:val="16"/>
              </w:rPr>
              <w:t xml:space="preserve">Book in for ‘Audit Your Time’ and ‘Overcoming Procrastination’ </w:t>
            </w:r>
          </w:p>
        </w:tc>
        <w:tc>
          <w:tcPr>
            <w:tcW w:w="536" w:type="pct"/>
            <w:shd w:val="clear" w:color="auto" w:fill="DAEBE3" w:themeFill="accent4" w:themeFillTint="33"/>
          </w:tcPr>
          <w:p w14:paraId="5AEC93AC" w14:textId="77777777" w:rsidR="0063011E" w:rsidRPr="004726C3" w:rsidRDefault="0063011E" w:rsidP="002C4BE1">
            <w:pPr>
              <w:rPr>
                <w:sz w:val="16"/>
              </w:rPr>
            </w:pPr>
            <w:r w:rsidRPr="004726C3">
              <w:rPr>
                <w:sz w:val="16"/>
              </w:rPr>
              <w:t>6-12 months</w:t>
            </w:r>
          </w:p>
        </w:tc>
        <w:tc>
          <w:tcPr>
            <w:tcW w:w="487" w:type="pct"/>
            <w:shd w:val="clear" w:color="auto" w:fill="DAEBE3" w:themeFill="accent4" w:themeFillTint="33"/>
          </w:tcPr>
          <w:p w14:paraId="75548FB7" w14:textId="77777777" w:rsidR="0063011E" w:rsidRPr="004726C3" w:rsidRDefault="0063011E" w:rsidP="002C4BE1">
            <w:pPr>
              <w:rPr>
                <w:sz w:val="16"/>
              </w:rPr>
            </w:pPr>
          </w:p>
        </w:tc>
        <w:tc>
          <w:tcPr>
            <w:tcW w:w="1488" w:type="pct"/>
            <w:shd w:val="clear" w:color="auto" w:fill="DAEBE3" w:themeFill="accent4" w:themeFillTint="33"/>
          </w:tcPr>
          <w:p w14:paraId="40EA02D4" w14:textId="0FBD899A" w:rsidR="0063011E" w:rsidRPr="004726C3" w:rsidRDefault="0063011E" w:rsidP="002C4BE1">
            <w:pPr>
              <w:rPr>
                <w:sz w:val="16"/>
              </w:rPr>
            </w:pPr>
            <w:r w:rsidRPr="004726C3">
              <w:rPr>
                <w:sz w:val="16"/>
              </w:rPr>
              <w:t>Become more effective at managing my time and meeting my goals</w:t>
            </w:r>
          </w:p>
        </w:tc>
        <w:tc>
          <w:tcPr>
            <w:tcW w:w="398" w:type="pct"/>
            <w:shd w:val="clear" w:color="auto" w:fill="DAEBE3" w:themeFill="accent4" w:themeFillTint="33"/>
          </w:tcPr>
          <w:p w14:paraId="6C7B5495" w14:textId="77777777" w:rsidR="0063011E" w:rsidRPr="004726C3" w:rsidRDefault="0063011E" w:rsidP="002C4BE1">
            <w:pPr>
              <w:rPr>
                <w:sz w:val="16"/>
              </w:rPr>
            </w:pPr>
          </w:p>
          <w:p w14:paraId="5268C29A" w14:textId="77777777" w:rsidR="0063011E" w:rsidRPr="004726C3" w:rsidRDefault="0063011E" w:rsidP="002C4BE1">
            <w:pPr>
              <w:rPr>
                <w:sz w:val="16"/>
              </w:rPr>
            </w:pPr>
            <w:r w:rsidRPr="004726C3">
              <w:rPr>
                <w:sz w:val="16"/>
              </w:rPr>
              <w:t>B</w:t>
            </w:r>
            <w:r>
              <w:rPr>
                <w:sz w:val="16"/>
              </w:rPr>
              <w:t>2</w:t>
            </w:r>
          </w:p>
        </w:tc>
      </w:tr>
      <w:tr w:rsidR="0063011E" w:rsidRPr="004726C3" w14:paraId="1D88B21C" w14:textId="77777777" w:rsidTr="0063011E">
        <w:tc>
          <w:tcPr>
            <w:tcW w:w="1273" w:type="pct"/>
            <w:shd w:val="clear" w:color="auto" w:fill="DAEBE3" w:themeFill="accent4" w:themeFillTint="33"/>
          </w:tcPr>
          <w:p w14:paraId="16871431" w14:textId="77777777" w:rsidR="0063011E" w:rsidRPr="004726C3" w:rsidRDefault="0063011E" w:rsidP="002C4BE1">
            <w:pPr>
              <w:rPr>
                <w:sz w:val="16"/>
              </w:rPr>
            </w:pPr>
            <w:r w:rsidRPr="004726C3">
              <w:rPr>
                <w:sz w:val="16"/>
              </w:rPr>
              <w:t xml:space="preserve">Example 2: </w:t>
            </w:r>
          </w:p>
          <w:p w14:paraId="571E6C59" w14:textId="77777777" w:rsidR="0063011E" w:rsidRPr="004726C3" w:rsidRDefault="0063011E" w:rsidP="002C4BE1">
            <w:pPr>
              <w:rPr>
                <w:sz w:val="16"/>
              </w:rPr>
            </w:pPr>
            <w:r w:rsidRPr="004726C3">
              <w:rPr>
                <w:sz w:val="16"/>
              </w:rPr>
              <w:t>Get industry work experience  in my field</w:t>
            </w:r>
          </w:p>
        </w:tc>
        <w:tc>
          <w:tcPr>
            <w:tcW w:w="817" w:type="pct"/>
            <w:shd w:val="clear" w:color="auto" w:fill="DAEBE3" w:themeFill="accent4" w:themeFillTint="33"/>
          </w:tcPr>
          <w:p w14:paraId="452F7649" w14:textId="77777777" w:rsidR="0063011E" w:rsidRPr="004726C3" w:rsidRDefault="0063011E" w:rsidP="002C4BE1">
            <w:pPr>
              <w:rPr>
                <w:sz w:val="16"/>
              </w:rPr>
            </w:pPr>
            <w:r w:rsidRPr="004726C3">
              <w:rPr>
                <w:sz w:val="16"/>
              </w:rPr>
              <w:t xml:space="preserve">Look for opportunities for internships or industry placements  </w:t>
            </w:r>
          </w:p>
        </w:tc>
        <w:tc>
          <w:tcPr>
            <w:tcW w:w="536" w:type="pct"/>
            <w:shd w:val="clear" w:color="auto" w:fill="DAEBE3" w:themeFill="accent4" w:themeFillTint="33"/>
          </w:tcPr>
          <w:p w14:paraId="48D9B432" w14:textId="77777777" w:rsidR="0063011E" w:rsidRPr="004726C3" w:rsidRDefault="0063011E" w:rsidP="002C4BE1">
            <w:pPr>
              <w:rPr>
                <w:sz w:val="16"/>
              </w:rPr>
            </w:pPr>
            <w:r w:rsidRPr="004726C3">
              <w:rPr>
                <w:sz w:val="16"/>
              </w:rPr>
              <w:t xml:space="preserve">After submission/examination period </w:t>
            </w:r>
          </w:p>
        </w:tc>
        <w:tc>
          <w:tcPr>
            <w:tcW w:w="487" w:type="pct"/>
            <w:shd w:val="clear" w:color="auto" w:fill="DAEBE3" w:themeFill="accent4" w:themeFillTint="33"/>
          </w:tcPr>
          <w:p w14:paraId="3590BD03" w14:textId="77777777" w:rsidR="0063011E" w:rsidRPr="004726C3" w:rsidRDefault="0063011E" w:rsidP="002C4BE1">
            <w:pPr>
              <w:rPr>
                <w:sz w:val="16"/>
              </w:rPr>
            </w:pPr>
          </w:p>
        </w:tc>
        <w:tc>
          <w:tcPr>
            <w:tcW w:w="1488" w:type="pct"/>
            <w:shd w:val="clear" w:color="auto" w:fill="DAEBE3" w:themeFill="accent4" w:themeFillTint="33"/>
          </w:tcPr>
          <w:p w14:paraId="62E2CEA9" w14:textId="481A5737" w:rsidR="0063011E" w:rsidRPr="004726C3" w:rsidRDefault="0063011E" w:rsidP="002C4BE1">
            <w:pPr>
              <w:rPr>
                <w:sz w:val="16"/>
              </w:rPr>
            </w:pPr>
            <w:r w:rsidRPr="004726C3">
              <w:rPr>
                <w:sz w:val="16"/>
              </w:rPr>
              <w:t>12 week industry placement</w:t>
            </w:r>
          </w:p>
        </w:tc>
        <w:tc>
          <w:tcPr>
            <w:tcW w:w="398" w:type="pct"/>
            <w:shd w:val="clear" w:color="auto" w:fill="DAEBE3" w:themeFill="accent4" w:themeFillTint="33"/>
          </w:tcPr>
          <w:p w14:paraId="321F03D6" w14:textId="77777777" w:rsidR="0063011E" w:rsidRPr="004726C3" w:rsidRDefault="0063011E" w:rsidP="002C4BE1">
            <w:pPr>
              <w:rPr>
                <w:sz w:val="16"/>
              </w:rPr>
            </w:pPr>
          </w:p>
          <w:p w14:paraId="6AE2E56F" w14:textId="77777777" w:rsidR="0063011E" w:rsidRPr="004726C3" w:rsidRDefault="0063011E" w:rsidP="002C4BE1">
            <w:pPr>
              <w:rPr>
                <w:sz w:val="16"/>
              </w:rPr>
            </w:pPr>
            <w:r w:rsidRPr="004726C3">
              <w:rPr>
                <w:sz w:val="16"/>
              </w:rPr>
              <w:t>D</w:t>
            </w:r>
            <w:r>
              <w:rPr>
                <w:sz w:val="16"/>
              </w:rPr>
              <w:t>3</w:t>
            </w:r>
          </w:p>
        </w:tc>
      </w:tr>
      <w:tr w:rsidR="0063011E" w14:paraId="0D6FDE73" w14:textId="77777777" w:rsidTr="0063011E">
        <w:tc>
          <w:tcPr>
            <w:tcW w:w="1273" w:type="pct"/>
          </w:tcPr>
          <w:p w14:paraId="2025AD79" w14:textId="77777777" w:rsidR="0063011E" w:rsidRDefault="0063011E" w:rsidP="002C4BE1"/>
        </w:tc>
        <w:tc>
          <w:tcPr>
            <w:tcW w:w="817" w:type="pct"/>
          </w:tcPr>
          <w:p w14:paraId="607CB181" w14:textId="77777777" w:rsidR="0063011E" w:rsidRDefault="0063011E" w:rsidP="002C4BE1"/>
        </w:tc>
        <w:tc>
          <w:tcPr>
            <w:tcW w:w="536" w:type="pct"/>
          </w:tcPr>
          <w:p w14:paraId="2AB284B2" w14:textId="77777777" w:rsidR="0063011E" w:rsidRDefault="0063011E" w:rsidP="002C4BE1"/>
        </w:tc>
        <w:tc>
          <w:tcPr>
            <w:tcW w:w="487" w:type="pct"/>
          </w:tcPr>
          <w:p w14:paraId="528C3EE3" w14:textId="77777777" w:rsidR="0063011E" w:rsidRDefault="0063011E" w:rsidP="002C4BE1"/>
        </w:tc>
        <w:tc>
          <w:tcPr>
            <w:tcW w:w="1488" w:type="pct"/>
          </w:tcPr>
          <w:p w14:paraId="1D996A8C" w14:textId="0CAFE260" w:rsidR="0063011E" w:rsidRDefault="0063011E" w:rsidP="002C4BE1"/>
        </w:tc>
        <w:tc>
          <w:tcPr>
            <w:tcW w:w="398" w:type="pct"/>
          </w:tcPr>
          <w:p w14:paraId="21993415" w14:textId="77777777" w:rsidR="0063011E" w:rsidRDefault="0063011E" w:rsidP="002C4BE1"/>
        </w:tc>
      </w:tr>
      <w:tr w:rsidR="0063011E" w14:paraId="7B7B749D" w14:textId="77777777" w:rsidTr="0063011E">
        <w:tc>
          <w:tcPr>
            <w:tcW w:w="1273" w:type="pct"/>
          </w:tcPr>
          <w:p w14:paraId="17B5ACEF" w14:textId="77777777" w:rsidR="0063011E" w:rsidRDefault="0063011E" w:rsidP="002C4BE1"/>
        </w:tc>
        <w:tc>
          <w:tcPr>
            <w:tcW w:w="817" w:type="pct"/>
          </w:tcPr>
          <w:p w14:paraId="2FB8076B" w14:textId="77777777" w:rsidR="0063011E" w:rsidRDefault="0063011E" w:rsidP="002C4BE1"/>
        </w:tc>
        <w:tc>
          <w:tcPr>
            <w:tcW w:w="536" w:type="pct"/>
          </w:tcPr>
          <w:p w14:paraId="42016F5C" w14:textId="77777777" w:rsidR="0063011E" w:rsidRDefault="0063011E" w:rsidP="002C4BE1"/>
        </w:tc>
        <w:tc>
          <w:tcPr>
            <w:tcW w:w="487" w:type="pct"/>
          </w:tcPr>
          <w:p w14:paraId="0C1B3454" w14:textId="77777777" w:rsidR="0063011E" w:rsidRDefault="0063011E" w:rsidP="002C4BE1"/>
        </w:tc>
        <w:tc>
          <w:tcPr>
            <w:tcW w:w="1488" w:type="pct"/>
          </w:tcPr>
          <w:p w14:paraId="4C19EDF2" w14:textId="69556547" w:rsidR="0063011E" w:rsidRDefault="0063011E" w:rsidP="002C4BE1"/>
        </w:tc>
        <w:tc>
          <w:tcPr>
            <w:tcW w:w="398" w:type="pct"/>
          </w:tcPr>
          <w:p w14:paraId="19CA285F" w14:textId="77777777" w:rsidR="0063011E" w:rsidRDefault="0063011E" w:rsidP="002C4BE1"/>
        </w:tc>
      </w:tr>
      <w:tr w:rsidR="006449F2" w14:paraId="301D3141" w14:textId="77777777" w:rsidTr="0063011E">
        <w:tc>
          <w:tcPr>
            <w:tcW w:w="1273" w:type="pct"/>
          </w:tcPr>
          <w:p w14:paraId="5A6339C3" w14:textId="77777777" w:rsidR="006449F2" w:rsidRDefault="006449F2" w:rsidP="002C4BE1"/>
        </w:tc>
        <w:tc>
          <w:tcPr>
            <w:tcW w:w="817" w:type="pct"/>
          </w:tcPr>
          <w:p w14:paraId="2BABCF79" w14:textId="77777777" w:rsidR="006449F2" w:rsidRDefault="006449F2" w:rsidP="002C4BE1"/>
        </w:tc>
        <w:tc>
          <w:tcPr>
            <w:tcW w:w="536" w:type="pct"/>
          </w:tcPr>
          <w:p w14:paraId="7943226E" w14:textId="77777777" w:rsidR="006449F2" w:rsidRDefault="006449F2" w:rsidP="002C4BE1"/>
        </w:tc>
        <w:tc>
          <w:tcPr>
            <w:tcW w:w="487" w:type="pct"/>
          </w:tcPr>
          <w:p w14:paraId="1F8CCF1F" w14:textId="77777777" w:rsidR="006449F2" w:rsidRDefault="006449F2" w:rsidP="002C4BE1"/>
        </w:tc>
        <w:tc>
          <w:tcPr>
            <w:tcW w:w="1488" w:type="pct"/>
          </w:tcPr>
          <w:p w14:paraId="77F2A728" w14:textId="77777777" w:rsidR="006449F2" w:rsidRDefault="006449F2" w:rsidP="002C4BE1"/>
        </w:tc>
        <w:tc>
          <w:tcPr>
            <w:tcW w:w="398" w:type="pct"/>
          </w:tcPr>
          <w:p w14:paraId="3303B400" w14:textId="77777777" w:rsidR="006449F2" w:rsidRDefault="006449F2" w:rsidP="002C4BE1"/>
        </w:tc>
      </w:tr>
      <w:tr w:rsidR="0063011E" w14:paraId="62CB605F" w14:textId="77777777" w:rsidTr="0063011E">
        <w:tc>
          <w:tcPr>
            <w:tcW w:w="1273" w:type="pct"/>
          </w:tcPr>
          <w:p w14:paraId="4A359C67" w14:textId="77777777" w:rsidR="0063011E" w:rsidRDefault="0063011E" w:rsidP="002C4BE1"/>
        </w:tc>
        <w:tc>
          <w:tcPr>
            <w:tcW w:w="817" w:type="pct"/>
          </w:tcPr>
          <w:p w14:paraId="05BDEE84" w14:textId="77777777" w:rsidR="0063011E" w:rsidRDefault="0063011E" w:rsidP="002C4BE1"/>
        </w:tc>
        <w:tc>
          <w:tcPr>
            <w:tcW w:w="536" w:type="pct"/>
          </w:tcPr>
          <w:p w14:paraId="62740249" w14:textId="77777777" w:rsidR="0063011E" w:rsidRDefault="0063011E" w:rsidP="002C4BE1"/>
        </w:tc>
        <w:tc>
          <w:tcPr>
            <w:tcW w:w="487" w:type="pct"/>
          </w:tcPr>
          <w:p w14:paraId="1A5F33C3" w14:textId="77777777" w:rsidR="0063011E" w:rsidRDefault="0063011E" w:rsidP="002C4BE1"/>
        </w:tc>
        <w:tc>
          <w:tcPr>
            <w:tcW w:w="1488" w:type="pct"/>
          </w:tcPr>
          <w:p w14:paraId="17889D8A" w14:textId="0AB344B3" w:rsidR="0063011E" w:rsidRDefault="0063011E" w:rsidP="002C4BE1"/>
        </w:tc>
        <w:tc>
          <w:tcPr>
            <w:tcW w:w="398" w:type="pct"/>
          </w:tcPr>
          <w:p w14:paraId="6F1063A3" w14:textId="77777777" w:rsidR="0063011E" w:rsidRDefault="0063011E" w:rsidP="002C4BE1"/>
        </w:tc>
      </w:tr>
      <w:tr w:rsidR="0063011E" w14:paraId="54E38142" w14:textId="77777777" w:rsidTr="0063011E">
        <w:tc>
          <w:tcPr>
            <w:tcW w:w="1273" w:type="pct"/>
          </w:tcPr>
          <w:p w14:paraId="2F3CF59A" w14:textId="77777777" w:rsidR="0063011E" w:rsidRDefault="0063011E" w:rsidP="002C4BE1"/>
        </w:tc>
        <w:tc>
          <w:tcPr>
            <w:tcW w:w="817" w:type="pct"/>
          </w:tcPr>
          <w:p w14:paraId="50A6EDA9" w14:textId="77777777" w:rsidR="0063011E" w:rsidRDefault="0063011E" w:rsidP="002C4BE1"/>
        </w:tc>
        <w:tc>
          <w:tcPr>
            <w:tcW w:w="536" w:type="pct"/>
          </w:tcPr>
          <w:p w14:paraId="2EF848A2" w14:textId="77777777" w:rsidR="0063011E" w:rsidRDefault="0063011E" w:rsidP="002C4BE1"/>
        </w:tc>
        <w:tc>
          <w:tcPr>
            <w:tcW w:w="487" w:type="pct"/>
          </w:tcPr>
          <w:p w14:paraId="3F487F00" w14:textId="77777777" w:rsidR="0063011E" w:rsidRDefault="0063011E" w:rsidP="002C4BE1"/>
        </w:tc>
        <w:tc>
          <w:tcPr>
            <w:tcW w:w="1488" w:type="pct"/>
          </w:tcPr>
          <w:p w14:paraId="06073956" w14:textId="5151842C" w:rsidR="0063011E" w:rsidRDefault="0063011E" w:rsidP="002C4BE1"/>
        </w:tc>
        <w:tc>
          <w:tcPr>
            <w:tcW w:w="398" w:type="pct"/>
          </w:tcPr>
          <w:p w14:paraId="5E2F3A7C" w14:textId="77777777" w:rsidR="0063011E" w:rsidRDefault="0063011E" w:rsidP="002C4BE1"/>
        </w:tc>
      </w:tr>
      <w:tr w:rsidR="0063011E" w14:paraId="1019CF44" w14:textId="77777777" w:rsidTr="0063011E">
        <w:tc>
          <w:tcPr>
            <w:tcW w:w="1273" w:type="pct"/>
          </w:tcPr>
          <w:p w14:paraId="36E2B57E" w14:textId="77777777" w:rsidR="0063011E" w:rsidRDefault="0063011E" w:rsidP="002C4BE1"/>
        </w:tc>
        <w:tc>
          <w:tcPr>
            <w:tcW w:w="817" w:type="pct"/>
          </w:tcPr>
          <w:p w14:paraId="3259678F" w14:textId="77777777" w:rsidR="0063011E" w:rsidRDefault="0063011E" w:rsidP="002C4BE1"/>
        </w:tc>
        <w:tc>
          <w:tcPr>
            <w:tcW w:w="536" w:type="pct"/>
          </w:tcPr>
          <w:p w14:paraId="2AE6A90D" w14:textId="77777777" w:rsidR="0063011E" w:rsidRDefault="0063011E" w:rsidP="002C4BE1"/>
        </w:tc>
        <w:tc>
          <w:tcPr>
            <w:tcW w:w="487" w:type="pct"/>
          </w:tcPr>
          <w:p w14:paraId="4CB141CE" w14:textId="77777777" w:rsidR="0063011E" w:rsidRDefault="0063011E" w:rsidP="002C4BE1"/>
        </w:tc>
        <w:tc>
          <w:tcPr>
            <w:tcW w:w="1488" w:type="pct"/>
          </w:tcPr>
          <w:p w14:paraId="6DF011DD" w14:textId="5B3CF5DF" w:rsidR="0063011E" w:rsidRDefault="0063011E" w:rsidP="002C4BE1"/>
        </w:tc>
        <w:tc>
          <w:tcPr>
            <w:tcW w:w="398" w:type="pct"/>
          </w:tcPr>
          <w:p w14:paraId="2DEA49B1" w14:textId="77777777" w:rsidR="0063011E" w:rsidRDefault="0063011E" w:rsidP="002C4BE1"/>
        </w:tc>
      </w:tr>
      <w:tr w:rsidR="0063011E" w14:paraId="20907BA9" w14:textId="77777777" w:rsidTr="0063011E">
        <w:tc>
          <w:tcPr>
            <w:tcW w:w="1273" w:type="pct"/>
          </w:tcPr>
          <w:p w14:paraId="49310D83" w14:textId="77777777" w:rsidR="0063011E" w:rsidRDefault="0063011E" w:rsidP="002C4BE1"/>
        </w:tc>
        <w:tc>
          <w:tcPr>
            <w:tcW w:w="817" w:type="pct"/>
          </w:tcPr>
          <w:p w14:paraId="79E04210" w14:textId="77777777" w:rsidR="0063011E" w:rsidRDefault="0063011E" w:rsidP="002C4BE1"/>
        </w:tc>
        <w:tc>
          <w:tcPr>
            <w:tcW w:w="536" w:type="pct"/>
          </w:tcPr>
          <w:p w14:paraId="2B535A19" w14:textId="77777777" w:rsidR="0063011E" w:rsidRDefault="0063011E" w:rsidP="002C4BE1"/>
        </w:tc>
        <w:tc>
          <w:tcPr>
            <w:tcW w:w="487" w:type="pct"/>
          </w:tcPr>
          <w:p w14:paraId="0A6200F2" w14:textId="77777777" w:rsidR="0063011E" w:rsidRDefault="0063011E" w:rsidP="002C4BE1"/>
        </w:tc>
        <w:tc>
          <w:tcPr>
            <w:tcW w:w="1488" w:type="pct"/>
          </w:tcPr>
          <w:p w14:paraId="37B43558" w14:textId="473654DA" w:rsidR="0063011E" w:rsidRDefault="0063011E" w:rsidP="002C4BE1"/>
        </w:tc>
        <w:tc>
          <w:tcPr>
            <w:tcW w:w="398" w:type="pct"/>
          </w:tcPr>
          <w:p w14:paraId="176F36A8" w14:textId="77777777" w:rsidR="0063011E" w:rsidRDefault="0063011E" w:rsidP="002C4BE1"/>
        </w:tc>
      </w:tr>
      <w:tr w:rsidR="006449F2" w14:paraId="0A71C47F" w14:textId="77777777" w:rsidTr="0063011E">
        <w:tc>
          <w:tcPr>
            <w:tcW w:w="1273" w:type="pct"/>
          </w:tcPr>
          <w:p w14:paraId="57D086D7" w14:textId="77777777" w:rsidR="006449F2" w:rsidRDefault="006449F2" w:rsidP="002C4BE1"/>
        </w:tc>
        <w:tc>
          <w:tcPr>
            <w:tcW w:w="817" w:type="pct"/>
          </w:tcPr>
          <w:p w14:paraId="75D1C569" w14:textId="77777777" w:rsidR="006449F2" w:rsidRDefault="006449F2" w:rsidP="002C4BE1"/>
        </w:tc>
        <w:tc>
          <w:tcPr>
            <w:tcW w:w="536" w:type="pct"/>
          </w:tcPr>
          <w:p w14:paraId="0B8F4F26" w14:textId="77777777" w:rsidR="006449F2" w:rsidRDefault="006449F2" w:rsidP="002C4BE1"/>
        </w:tc>
        <w:tc>
          <w:tcPr>
            <w:tcW w:w="487" w:type="pct"/>
          </w:tcPr>
          <w:p w14:paraId="13DC1DFA" w14:textId="77777777" w:rsidR="006449F2" w:rsidRDefault="006449F2" w:rsidP="002C4BE1"/>
        </w:tc>
        <w:tc>
          <w:tcPr>
            <w:tcW w:w="1488" w:type="pct"/>
          </w:tcPr>
          <w:p w14:paraId="7E76C9FF" w14:textId="77777777" w:rsidR="006449F2" w:rsidRDefault="006449F2" w:rsidP="002C4BE1"/>
        </w:tc>
        <w:tc>
          <w:tcPr>
            <w:tcW w:w="398" w:type="pct"/>
          </w:tcPr>
          <w:p w14:paraId="2E303519" w14:textId="77777777" w:rsidR="006449F2" w:rsidRDefault="006449F2" w:rsidP="002C4BE1"/>
        </w:tc>
      </w:tr>
      <w:tr w:rsidR="006449F2" w14:paraId="15410EBA" w14:textId="77777777" w:rsidTr="0063011E">
        <w:tc>
          <w:tcPr>
            <w:tcW w:w="1273" w:type="pct"/>
          </w:tcPr>
          <w:p w14:paraId="547C0B3E" w14:textId="77777777" w:rsidR="006449F2" w:rsidRDefault="006449F2" w:rsidP="002C4BE1"/>
        </w:tc>
        <w:tc>
          <w:tcPr>
            <w:tcW w:w="817" w:type="pct"/>
          </w:tcPr>
          <w:p w14:paraId="35C83AE4" w14:textId="77777777" w:rsidR="006449F2" w:rsidRDefault="006449F2" w:rsidP="002C4BE1"/>
        </w:tc>
        <w:tc>
          <w:tcPr>
            <w:tcW w:w="536" w:type="pct"/>
          </w:tcPr>
          <w:p w14:paraId="5D880FD9" w14:textId="77777777" w:rsidR="006449F2" w:rsidRDefault="006449F2" w:rsidP="002C4BE1"/>
        </w:tc>
        <w:tc>
          <w:tcPr>
            <w:tcW w:w="487" w:type="pct"/>
          </w:tcPr>
          <w:p w14:paraId="47D4DB90" w14:textId="77777777" w:rsidR="006449F2" w:rsidRDefault="006449F2" w:rsidP="002C4BE1"/>
        </w:tc>
        <w:tc>
          <w:tcPr>
            <w:tcW w:w="1488" w:type="pct"/>
          </w:tcPr>
          <w:p w14:paraId="4BF7F416" w14:textId="77777777" w:rsidR="006449F2" w:rsidRDefault="006449F2" w:rsidP="002C4BE1"/>
        </w:tc>
        <w:tc>
          <w:tcPr>
            <w:tcW w:w="398" w:type="pct"/>
          </w:tcPr>
          <w:p w14:paraId="025BC27E" w14:textId="77777777" w:rsidR="006449F2" w:rsidRDefault="006449F2" w:rsidP="002C4BE1"/>
        </w:tc>
      </w:tr>
      <w:tr w:rsidR="006449F2" w14:paraId="27EAE9C2" w14:textId="77777777" w:rsidTr="0063011E">
        <w:tc>
          <w:tcPr>
            <w:tcW w:w="1273" w:type="pct"/>
          </w:tcPr>
          <w:p w14:paraId="2C4A1BA6" w14:textId="77777777" w:rsidR="006449F2" w:rsidRDefault="006449F2" w:rsidP="002C4BE1"/>
        </w:tc>
        <w:tc>
          <w:tcPr>
            <w:tcW w:w="817" w:type="pct"/>
          </w:tcPr>
          <w:p w14:paraId="321387F2" w14:textId="77777777" w:rsidR="006449F2" w:rsidRDefault="006449F2" w:rsidP="002C4BE1"/>
        </w:tc>
        <w:tc>
          <w:tcPr>
            <w:tcW w:w="536" w:type="pct"/>
          </w:tcPr>
          <w:p w14:paraId="3253242F" w14:textId="77777777" w:rsidR="006449F2" w:rsidRDefault="006449F2" w:rsidP="002C4BE1"/>
        </w:tc>
        <w:tc>
          <w:tcPr>
            <w:tcW w:w="487" w:type="pct"/>
          </w:tcPr>
          <w:p w14:paraId="3A9FEDAD" w14:textId="77777777" w:rsidR="006449F2" w:rsidRDefault="006449F2" w:rsidP="002C4BE1"/>
        </w:tc>
        <w:tc>
          <w:tcPr>
            <w:tcW w:w="1488" w:type="pct"/>
          </w:tcPr>
          <w:p w14:paraId="246DCE15" w14:textId="77777777" w:rsidR="006449F2" w:rsidRDefault="006449F2" w:rsidP="002C4BE1"/>
        </w:tc>
        <w:tc>
          <w:tcPr>
            <w:tcW w:w="398" w:type="pct"/>
          </w:tcPr>
          <w:p w14:paraId="2387B301" w14:textId="77777777" w:rsidR="006449F2" w:rsidRDefault="006449F2" w:rsidP="002C4BE1"/>
        </w:tc>
      </w:tr>
    </w:tbl>
    <w:p w14:paraId="1566DB6B" w14:textId="63EB9692" w:rsidR="00045CE2" w:rsidRDefault="00045CE2" w:rsidP="002C4BE1"/>
    <w:p w14:paraId="25FC61FA" w14:textId="77777777" w:rsidR="002C4BE1" w:rsidRPr="00045CE2" w:rsidRDefault="002C4BE1" w:rsidP="00045CE2">
      <w:pPr>
        <w:pStyle w:val="Pull-outQuoteHeading"/>
        <w:rPr>
          <w:sz w:val="32"/>
        </w:rPr>
      </w:pPr>
      <w:r w:rsidRPr="00045CE2">
        <w:rPr>
          <w:sz w:val="32"/>
        </w:rPr>
        <w:lastRenderedPageBreak/>
        <w:t>Step 5: Revise and update your IDP</w:t>
      </w:r>
    </w:p>
    <w:p w14:paraId="5E477FF2" w14:textId="77777777" w:rsidR="004726C3" w:rsidRDefault="002C4BE1" w:rsidP="002C4BE1">
      <w:r w:rsidRPr="004726C3">
        <w:rPr>
          <w:b/>
        </w:rPr>
        <w:t>Your IDP should be a living document that you revise regularly and update as needed including redefining your goals.</w:t>
      </w:r>
      <w:r>
        <w:t xml:space="preserve">  </w:t>
      </w:r>
    </w:p>
    <w:p w14:paraId="646D555E" w14:textId="74B15956" w:rsidR="00F8477E" w:rsidRDefault="002C4BE1" w:rsidP="00160639">
      <w:pPr>
        <w:spacing w:line="360" w:lineRule="auto"/>
      </w:pPr>
      <w:r>
        <w:t xml:space="preserve">It can also be a great way for you </w:t>
      </w:r>
      <w:r w:rsidR="00F8477E">
        <w:t xml:space="preserve">to plan ahead and manage your research project, </w:t>
      </w:r>
      <w:r>
        <w:t>to see the progress you are making</w:t>
      </w:r>
      <w:r w:rsidR="00F8477E">
        <w:t xml:space="preserve"> </w:t>
      </w:r>
      <w:r>
        <w:t xml:space="preserve">and the goals you are achieving. </w:t>
      </w:r>
      <w:r w:rsidR="00A305C0">
        <w:t xml:space="preserve"> </w:t>
      </w:r>
    </w:p>
    <w:p w14:paraId="0B044922" w14:textId="5170D961" w:rsidR="006449F2" w:rsidRDefault="00A305C0" w:rsidP="00160639">
      <w:pPr>
        <w:spacing w:line="360" w:lineRule="auto"/>
      </w:pPr>
      <w:r>
        <w:t xml:space="preserve">We </w:t>
      </w:r>
      <w:r w:rsidR="006449F2">
        <w:t>recommend you:</w:t>
      </w:r>
    </w:p>
    <w:p w14:paraId="36C0B4A0" w14:textId="3BE13090" w:rsidR="006449F2" w:rsidRDefault="00A305C0" w:rsidP="006449F2">
      <w:pPr>
        <w:pStyle w:val="ListParagraph"/>
        <w:numPr>
          <w:ilvl w:val="0"/>
          <w:numId w:val="24"/>
        </w:numPr>
        <w:spacing w:line="360" w:lineRule="auto"/>
      </w:pPr>
      <w:r>
        <w:t>set regu</w:t>
      </w:r>
      <w:r w:rsidR="00F8477E">
        <w:t xml:space="preserve">lar dates (every </w:t>
      </w:r>
      <w:r>
        <w:t>6</w:t>
      </w:r>
      <w:r w:rsidR="00F8477E">
        <w:t>-12</w:t>
      </w:r>
      <w:r>
        <w:t xml:space="preserve"> months is recommended) t</w:t>
      </w:r>
      <w:r w:rsidR="00F8477E">
        <w:t>o review and update your plan;</w:t>
      </w:r>
    </w:p>
    <w:p w14:paraId="4910E605" w14:textId="28CE5CAF" w:rsidR="00F8477E" w:rsidRDefault="00F8477E" w:rsidP="006449F2">
      <w:pPr>
        <w:pStyle w:val="ListParagraph"/>
        <w:numPr>
          <w:ilvl w:val="0"/>
          <w:numId w:val="24"/>
        </w:numPr>
        <w:spacing w:line="360" w:lineRule="auto"/>
      </w:pPr>
      <w:r>
        <w:t>discuss any changes or additions with your supervisor;</w:t>
      </w:r>
    </w:p>
    <w:p w14:paraId="6A2066A5" w14:textId="29CFC1A8" w:rsidR="006449F2" w:rsidRDefault="004476C1" w:rsidP="000D49B6">
      <w:pPr>
        <w:pStyle w:val="ListParagraph"/>
        <w:numPr>
          <w:ilvl w:val="0"/>
          <w:numId w:val="24"/>
        </w:numPr>
        <w:spacing w:line="360" w:lineRule="auto"/>
      </w:pPr>
      <w:r>
        <w:t xml:space="preserve">record the </w:t>
      </w:r>
      <w:r w:rsidR="00C31BDF">
        <w:t xml:space="preserve">research </w:t>
      </w:r>
      <w:r>
        <w:t xml:space="preserve">training or </w:t>
      </w:r>
      <w:r w:rsidR="00C31BDF">
        <w:t xml:space="preserve">experiential </w:t>
      </w:r>
      <w:r>
        <w:t xml:space="preserve">activities you undertake </w:t>
      </w:r>
      <w:r w:rsidR="006449F2">
        <w:t>as part of your skills portfolio and/or CV</w:t>
      </w:r>
      <w:r w:rsidR="007A5CCA">
        <w:t xml:space="preserve"> (you may find a web-based program like </w:t>
      </w:r>
      <w:hyperlink r:id="rId35" w:history="1">
        <w:proofErr w:type="spellStart"/>
        <w:r w:rsidR="007A5CCA">
          <w:rPr>
            <w:rStyle w:val="Hyperlink"/>
          </w:rPr>
          <w:t>Pebblep</w:t>
        </w:r>
        <w:r w:rsidR="007A5CCA" w:rsidRPr="007A5CCA">
          <w:rPr>
            <w:rStyle w:val="Hyperlink"/>
          </w:rPr>
          <w:t>ad</w:t>
        </w:r>
        <w:proofErr w:type="spellEnd"/>
      </w:hyperlink>
      <w:r w:rsidR="007A5CCA">
        <w:t xml:space="preserve"> useful for this)</w:t>
      </w:r>
      <w:r w:rsidR="000D49B6">
        <w:t xml:space="preserve">; </w:t>
      </w:r>
      <w:r w:rsidR="006449F2">
        <w:t>and</w:t>
      </w:r>
    </w:p>
    <w:p w14:paraId="75A57431" w14:textId="6F81DFA3" w:rsidR="006449F2" w:rsidRPr="0015675C" w:rsidRDefault="006449F2" w:rsidP="00160639">
      <w:pPr>
        <w:pStyle w:val="ListParagraph"/>
        <w:numPr>
          <w:ilvl w:val="0"/>
          <w:numId w:val="24"/>
        </w:numPr>
        <w:spacing w:line="360" w:lineRule="auto"/>
      </w:pPr>
      <w:r>
        <w:t>submit a completed version</w:t>
      </w:r>
      <w:r w:rsidR="00F8477E">
        <w:t xml:space="preserve"> of your IDP</w:t>
      </w:r>
      <w:r>
        <w:t xml:space="preserve"> to </w:t>
      </w:r>
      <w:hyperlink r:id="rId36" w:history="1">
        <w:r>
          <w:rPr>
            <w:rStyle w:val="Hyperlink"/>
          </w:rPr>
          <w:t>graduateresearch@csu.edu.au</w:t>
        </w:r>
      </w:hyperlink>
      <w:r>
        <w:t xml:space="preserve">  - it will be held on file by the Research Office.  You can access </w:t>
      </w:r>
      <w:r w:rsidR="00F8477E">
        <w:t xml:space="preserve">and revised </w:t>
      </w:r>
      <w:r>
        <w:t xml:space="preserve">a copy of this completed document at any time.  It will also be available to your Principal Supervisor, Sub-Dean Graduate Studies and Research Office staff. </w:t>
      </w:r>
    </w:p>
    <w:sectPr w:rsidR="006449F2" w:rsidRPr="0015675C" w:rsidSect="00C1726D">
      <w:footerReference w:type="default" r:id="rId37"/>
      <w:pgSz w:w="16838" w:h="11906" w:orient="landscape" w:code="9"/>
      <w:pgMar w:top="1134" w:right="1134" w:bottom="1134" w:left="1134" w:header="1134" w:footer="964" w:gutter="0"/>
      <w:pgBorders w:offsetFrom="page">
        <w:top w:val="single" w:sz="18" w:space="24" w:color="222944" w:themeColor="accent1"/>
        <w:left w:val="single" w:sz="18" w:space="24" w:color="222944" w:themeColor="accent1"/>
        <w:bottom w:val="single" w:sz="18" w:space="24" w:color="222944" w:themeColor="accent1"/>
        <w:right w:val="single" w:sz="18" w:space="24" w:color="222944" w:themeColor="accent1"/>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66D8C" w14:textId="77777777" w:rsidR="00597ED3" w:rsidRDefault="00597ED3" w:rsidP="00C37A29">
      <w:pPr>
        <w:spacing w:after="0"/>
      </w:pPr>
      <w:r>
        <w:separator/>
      </w:r>
    </w:p>
  </w:endnote>
  <w:endnote w:type="continuationSeparator" w:id="0">
    <w:p w14:paraId="3C8FD3F2" w14:textId="77777777" w:rsidR="00597ED3" w:rsidRDefault="00597ED3"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F5538" w14:textId="77777777" w:rsidR="00C1726D" w:rsidRDefault="00C1726D" w:rsidP="00C61618">
    <w:pPr>
      <w:pStyle w:val="Footer"/>
      <w:jc w:val="right"/>
    </w:pPr>
  </w:p>
  <w:p w14:paraId="57A52F5E" w14:textId="77777777" w:rsidR="00C1726D" w:rsidRDefault="00C61618">
    <w:pPr>
      <w:pStyle w:val="Footer"/>
    </w:pPr>
    <w:r>
      <w:t xml:space="preserve">Individual Development Plan- An Introduction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401353"/>
      <w:docPartObj>
        <w:docPartGallery w:val="Page Numbers (Bottom of Page)"/>
        <w:docPartUnique/>
      </w:docPartObj>
    </w:sdtPr>
    <w:sdtEndPr/>
    <w:sdtContent>
      <w:p w14:paraId="48FCF408" w14:textId="77777777" w:rsidR="00C61618" w:rsidRDefault="00C61618" w:rsidP="00C61618">
        <w:pPr>
          <w:pStyle w:val="Footer"/>
          <w:jc w:val="right"/>
        </w:pPr>
        <w:r>
          <w:t xml:space="preserve">My Individual Development Plan - Page | </w:t>
        </w:r>
        <w:r>
          <w:fldChar w:fldCharType="begin"/>
        </w:r>
        <w:r>
          <w:instrText xml:space="preserve"> PAGE   \* MERGEFORMAT </w:instrText>
        </w:r>
        <w:r>
          <w:fldChar w:fldCharType="separate"/>
        </w:r>
        <w:r w:rsidR="00D420AA">
          <w:rPr>
            <w:noProof/>
          </w:rPr>
          <w:t>11</w:t>
        </w:r>
        <w:r>
          <w:rPr>
            <w:noProof/>
          </w:rPr>
          <w:fldChar w:fldCharType="end"/>
        </w:r>
        <w:r>
          <w:t xml:space="preserve"> </w:t>
        </w:r>
      </w:p>
    </w:sdtContent>
  </w:sdt>
  <w:p w14:paraId="2B2AA55C" w14:textId="77777777" w:rsidR="00C61618" w:rsidRDefault="00C61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C2619" w14:textId="77777777" w:rsidR="00597ED3" w:rsidRDefault="00597ED3" w:rsidP="00C37A29">
      <w:pPr>
        <w:spacing w:after="0"/>
      </w:pPr>
      <w:r>
        <w:separator/>
      </w:r>
    </w:p>
  </w:footnote>
  <w:footnote w:type="continuationSeparator" w:id="0">
    <w:p w14:paraId="529D5C72" w14:textId="77777777" w:rsidR="00597ED3" w:rsidRDefault="00597ED3" w:rsidP="00C37A29">
      <w:pPr>
        <w:spacing w:after="0"/>
      </w:pPr>
      <w:r>
        <w:continuationSeparator/>
      </w:r>
    </w:p>
  </w:footnote>
  <w:footnote w:id="1">
    <w:p w14:paraId="34354883" w14:textId="77777777" w:rsidR="00597ED3" w:rsidRPr="00385C43" w:rsidRDefault="00597ED3" w:rsidP="002C4BE1">
      <w:pPr>
        <w:pStyle w:val="FootnoteText"/>
        <w:rPr>
          <w:sz w:val="18"/>
        </w:rPr>
      </w:pPr>
      <w:r w:rsidRPr="00385C43">
        <w:rPr>
          <w:rStyle w:val="FootnoteReference"/>
          <w:sz w:val="18"/>
        </w:rPr>
        <w:footnoteRef/>
      </w:r>
      <w:r w:rsidRPr="00385C43">
        <w:rPr>
          <w:sz w:val="18"/>
        </w:rPr>
        <w:t xml:space="preserve"> This IDP tool has been adapted from the following sources:</w:t>
      </w:r>
    </w:p>
    <w:p w14:paraId="7B2B938A" w14:textId="77777777" w:rsidR="00597ED3" w:rsidRPr="00385C43" w:rsidRDefault="00D420AA" w:rsidP="002C4BE1">
      <w:pPr>
        <w:pStyle w:val="FootnoteText"/>
        <w:rPr>
          <w:sz w:val="18"/>
        </w:rPr>
      </w:pPr>
      <w:hyperlink r:id="rId1" w:history="1">
        <w:r w:rsidR="00597ED3" w:rsidRPr="00385C43">
          <w:rPr>
            <w:rStyle w:val="Hyperlink"/>
            <w:sz w:val="18"/>
          </w:rPr>
          <w:t>https://grad.wisc.edu/professional-development/individual-development-plan/</w:t>
        </w:r>
      </w:hyperlink>
    </w:p>
    <w:p w14:paraId="51C8200D" w14:textId="77777777" w:rsidR="00597ED3" w:rsidRPr="00385C43" w:rsidRDefault="00D420AA" w:rsidP="002C4BE1">
      <w:pPr>
        <w:pStyle w:val="FootnoteText"/>
        <w:rPr>
          <w:sz w:val="18"/>
        </w:rPr>
      </w:pPr>
      <w:hyperlink r:id="rId2" w:history="1">
        <w:r w:rsidR="00597ED3" w:rsidRPr="00385C43">
          <w:rPr>
            <w:rStyle w:val="Hyperlink"/>
            <w:sz w:val="18"/>
          </w:rPr>
          <w:t>http://www.faseb.org/portals/2/pdfs/opa/idp.pdf</w:t>
        </w:r>
      </w:hyperlink>
    </w:p>
    <w:p w14:paraId="05826393" w14:textId="77777777" w:rsidR="00597ED3" w:rsidRDefault="00D420AA" w:rsidP="002C4BE1">
      <w:pPr>
        <w:pStyle w:val="FootnoteText"/>
      </w:pPr>
      <w:hyperlink r:id="rId3" w:history="1">
        <w:r w:rsidR="00597ED3" w:rsidRPr="00385C43">
          <w:rPr>
            <w:rStyle w:val="Hyperlink"/>
            <w:sz w:val="18"/>
          </w:rPr>
          <w:t>https://sop.washington.edu/wp-content/uploads/Individual-Development-Plan_Pharmaceutics-2018-2019.pdf</w:t>
        </w:r>
      </w:hyperlink>
    </w:p>
  </w:footnote>
  <w:footnote w:id="2">
    <w:p w14:paraId="7632B180" w14:textId="77777777" w:rsidR="00597ED3" w:rsidRPr="00385C43" w:rsidRDefault="00597ED3" w:rsidP="002C4BE1">
      <w:pPr>
        <w:pStyle w:val="FootnoteText"/>
        <w:rPr>
          <w:i/>
          <w:sz w:val="18"/>
        </w:rPr>
      </w:pPr>
      <w:r w:rsidRPr="00385C43">
        <w:rPr>
          <w:rStyle w:val="FootnoteReference"/>
          <w:sz w:val="18"/>
        </w:rPr>
        <w:footnoteRef/>
      </w:r>
      <w:r w:rsidRPr="00385C43">
        <w:rPr>
          <w:sz w:val="18"/>
        </w:rPr>
        <w:t xml:space="preserve"> Davis G. (2009). ‘Improving the Post-doctoral Experience: An empirical approach’, in Richard B. Freeman and Daniel L. </w:t>
      </w:r>
      <w:proofErr w:type="spellStart"/>
      <w:r w:rsidRPr="00385C43">
        <w:rPr>
          <w:sz w:val="18"/>
        </w:rPr>
        <w:t>Goroff</w:t>
      </w:r>
      <w:proofErr w:type="spellEnd"/>
      <w:r w:rsidRPr="00385C43">
        <w:rPr>
          <w:sz w:val="18"/>
        </w:rPr>
        <w:t>, (</w:t>
      </w:r>
      <w:proofErr w:type="spellStart"/>
      <w:proofErr w:type="gramStart"/>
      <w:r w:rsidRPr="00385C43">
        <w:rPr>
          <w:sz w:val="18"/>
        </w:rPr>
        <w:t>eds</w:t>
      </w:r>
      <w:proofErr w:type="spellEnd"/>
      <w:proofErr w:type="gramEnd"/>
      <w:r w:rsidRPr="00385C43">
        <w:rPr>
          <w:sz w:val="18"/>
        </w:rPr>
        <w:t xml:space="preserve">). </w:t>
      </w:r>
      <w:r w:rsidRPr="00385C43">
        <w:rPr>
          <w:i/>
          <w:sz w:val="18"/>
        </w:rPr>
        <w:t>Science and Engineering Careers in the United States: An Analysis of</w:t>
      </w:r>
    </w:p>
    <w:p w14:paraId="11D0770F" w14:textId="77777777" w:rsidR="00597ED3" w:rsidRPr="00385C43" w:rsidRDefault="00597ED3" w:rsidP="002C4BE1">
      <w:pPr>
        <w:pStyle w:val="FootnoteText"/>
        <w:rPr>
          <w:sz w:val="18"/>
        </w:rPr>
      </w:pPr>
      <w:r w:rsidRPr="00385C43">
        <w:rPr>
          <w:i/>
          <w:sz w:val="18"/>
        </w:rPr>
        <w:t xml:space="preserve">Markets and Employment. </w:t>
      </w:r>
      <w:r w:rsidRPr="00385C43">
        <w:rPr>
          <w:sz w:val="18"/>
        </w:rPr>
        <w:t>p. 99-127, University of Chicago Press. Chicago</w:t>
      </w:r>
    </w:p>
    <w:p w14:paraId="05744229" w14:textId="77777777" w:rsidR="00597ED3" w:rsidRPr="00385C43" w:rsidRDefault="00597ED3" w:rsidP="002C4BE1">
      <w:pPr>
        <w:pStyle w:val="FootnoteText"/>
        <w:rPr>
          <w:sz w:val="18"/>
        </w:rPr>
      </w:pPr>
      <w:proofErr w:type="spellStart"/>
      <w:r w:rsidRPr="00385C43">
        <w:rPr>
          <w:sz w:val="18"/>
        </w:rPr>
        <w:t>Gollwitzer</w:t>
      </w:r>
      <w:proofErr w:type="spellEnd"/>
      <w:r w:rsidRPr="00385C43">
        <w:rPr>
          <w:sz w:val="18"/>
        </w:rPr>
        <w:t xml:space="preserve"> P. M. (1999). Implementation intentions: strong effects of simple plans. </w:t>
      </w:r>
      <w:r w:rsidRPr="00385C43">
        <w:rPr>
          <w:i/>
          <w:sz w:val="18"/>
        </w:rPr>
        <w:t>American Psychologist</w:t>
      </w:r>
      <w:r w:rsidRPr="00385C43">
        <w:rPr>
          <w:sz w:val="18"/>
        </w:rPr>
        <w:t xml:space="preserve">, 54, 493-503 </w:t>
      </w:r>
    </w:p>
    <w:p w14:paraId="581ACBDA" w14:textId="77777777" w:rsidR="00597ED3" w:rsidRPr="00385C43" w:rsidRDefault="00597ED3" w:rsidP="002C4BE1">
      <w:pPr>
        <w:pStyle w:val="FootnoteText"/>
        <w:rPr>
          <w:sz w:val="18"/>
        </w:rPr>
      </w:pPr>
      <w:proofErr w:type="spellStart"/>
      <w:r w:rsidRPr="00385C43">
        <w:rPr>
          <w:sz w:val="18"/>
        </w:rPr>
        <w:t>Hobin</w:t>
      </w:r>
      <w:proofErr w:type="spellEnd"/>
      <w:r w:rsidRPr="00385C43">
        <w:rPr>
          <w:sz w:val="18"/>
        </w:rPr>
        <w:t xml:space="preserve"> et al. (2014). ‘Putting PhDs to Work: career planning for today’s scientist’, </w:t>
      </w:r>
      <w:r w:rsidRPr="00385C43">
        <w:rPr>
          <w:i/>
          <w:sz w:val="18"/>
        </w:rPr>
        <w:t>CBE- Life Sciences Education, 13,</w:t>
      </w:r>
      <w:r w:rsidRPr="00385C43">
        <w:rPr>
          <w:sz w:val="18"/>
        </w:rPr>
        <w:t xml:space="preserve"> </w:t>
      </w:r>
      <w:proofErr w:type="gramStart"/>
      <w:r w:rsidRPr="00385C43">
        <w:rPr>
          <w:sz w:val="18"/>
        </w:rPr>
        <w:t>Spring</w:t>
      </w:r>
      <w:proofErr w:type="gramEnd"/>
      <w:r w:rsidRPr="00385C43">
        <w:rPr>
          <w:i/>
          <w:sz w:val="18"/>
        </w:rPr>
        <w:t>.</w:t>
      </w:r>
      <w:r w:rsidRPr="00385C43">
        <w:rPr>
          <w:sz w:val="18"/>
        </w:rPr>
        <w:t xml:space="preserve"> 49-53</w:t>
      </w:r>
    </w:p>
    <w:p w14:paraId="170B4370" w14:textId="77777777" w:rsidR="00597ED3" w:rsidRPr="00385C43" w:rsidRDefault="00597ED3" w:rsidP="002C4BE1">
      <w:pPr>
        <w:pStyle w:val="FootnoteText"/>
        <w:rPr>
          <w:bCs/>
          <w:i/>
          <w:sz w:val="18"/>
        </w:rPr>
      </w:pPr>
      <w:proofErr w:type="spellStart"/>
      <w:r w:rsidRPr="00385C43">
        <w:rPr>
          <w:sz w:val="18"/>
        </w:rPr>
        <w:t>Vanderford</w:t>
      </w:r>
      <w:proofErr w:type="spellEnd"/>
      <w:r w:rsidRPr="00385C43">
        <w:rPr>
          <w:sz w:val="18"/>
        </w:rPr>
        <w:t xml:space="preserve"> et al. (2018). A cross-sectional </w:t>
      </w:r>
      <w:r w:rsidRPr="00385C43">
        <w:rPr>
          <w:bCs/>
          <w:sz w:val="18"/>
        </w:rPr>
        <w:t xml:space="preserve">study of the use and effectiveness of the Individual Development Plan among doctoral students. </w:t>
      </w:r>
      <w:r w:rsidRPr="00385C43">
        <w:rPr>
          <w:bCs/>
          <w:i/>
          <w:sz w:val="18"/>
        </w:rPr>
        <w:t xml:space="preserve">F1000Research. </w:t>
      </w:r>
      <w:r w:rsidRPr="00385C43">
        <w:rPr>
          <w:bCs/>
          <w:sz w:val="18"/>
        </w:rPr>
        <w:t xml:space="preserve">7:722 </w:t>
      </w:r>
    </w:p>
  </w:footnote>
  <w:footnote w:id="3">
    <w:p w14:paraId="2626DFFA" w14:textId="77777777" w:rsidR="00597ED3" w:rsidRDefault="00597ED3" w:rsidP="002C4BE1">
      <w:pPr>
        <w:pStyle w:val="FootnoteText"/>
      </w:pPr>
      <w:r w:rsidRPr="00385C43">
        <w:rPr>
          <w:rStyle w:val="FootnoteReference"/>
          <w:sz w:val="18"/>
        </w:rPr>
        <w:footnoteRef/>
      </w:r>
      <w:r w:rsidRPr="00385C43">
        <w:rPr>
          <w:sz w:val="18"/>
        </w:rPr>
        <w:t xml:space="preserve"> Griffith University </w:t>
      </w:r>
      <w:r w:rsidRPr="00385C43">
        <w:rPr>
          <w:i/>
          <w:sz w:val="18"/>
        </w:rPr>
        <w:t>Research Graduate Outcomes</w:t>
      </w:r>
      <w:r w:rsidRPr="00385C43">
        <w:rPr>
          <w:sz w:val="18"/>
        </w:rPr>
        <w:t xml:space="preserve"> https://www.griffith.edu.au/griffith-graduate-research-school/hdr-outcomes</w:t>
      </w:r>
    </w:p>
  </w:footnote>
  <w:footnote w:id="4">
    <w:p w14:paraId="3C6B4DD1" w14:textId="2EF9F37F" w:rsidR="00597ED3" w:rsidRDefault="00597ED3">
      <w:pPr>
        <w:pStyle w:val="FootnoteText"/>
      </w:pPr>
      <w:r>
        <w:rPr>
          <w:rStyle w:val="FootnoteReference"/>
        </w:rPr>
        <w:footnoteRef/>
      </w:r>
      <w:r>
        <w:t xml:space="preserve"> </w:t>
      </w:r>
      <w:r w:rsidRPr="002307FD">
        <w:rPr>
          <w:sz w:val="16"/>
        </w:rPr>
        <w:t xml:space="preserve">Most of these will be available to you for free </w:t>
      </w:r>
      <w:r w:rsidR="0054216E">
        <w:rPr>
          <w:sz w:val="16"/>
        </w:rPr>
        <w:t xml:space="preserve">at Charles Sturt </w:t>
      </w:r>
      <w:r w:rsidRPr="002307FD">
        <w:rPr>
          <w:sz w:val="16"/>
        </w:rPr>
        <w:t xml:space="preserve">but some </w:t>
      </w:r>
      <w:r w:rsidR="0054216E">
        <w:rPr>
          <w:sz w:val="16"/>
        </w:rPr>
        <w:t xml:space="preserve">for </w:t>
      </w:r>
      <w:r w:rsidRPr="002307FD">
        <w:rPr>
          <w:sz w:val="16"/>
        </w:rPr>
        <w:t xml:space="preserve">external courses and experiential activities there may be associated costs. You </w:t>
      </w:r>
      <w:r w:rsidR="0054216E">
        <w:rPr>
          <w:sz w:val="16"/>
        </w:rPr>
        <w:t xml:space="preserve">should discuss these with your Supervisor as you </w:t>
      </w:r>
      <w:r w:rsidRPr="002307FD">
        <w:rPr>
          <w:sz w:val="16"/>
        </w:rPr>
        <w:t>may be able to apply for grants or funding support</w:t>
      </w:r>
      <w:r w:rsidR="0054216E">
        <w:rPr>
          <w:sz w:val="16"/>
        </w:rPr>
        <w:t xml:space="preserve"> subject to usual university policy and</w:t>
      </w:r>
      <w:r w:rsidRPr="002307FD">
        <w:rPr>
          <w:sz w:val="16"/>
        </w:rPr>
        <w:t xml:space="preserve"> assessed and allocated through the usual processes.</w:t>
      </w:r>
      <w:r>
        <w:rPr>
          <w:sz w:val="16"/>
        </w:rPr>
        <w:t xml:space="preserve"> </w:t>
      </w:r>
    </w:p>
  </w:footnote>
  <w:footnote w:id="5">
    <w:p w14:paraId="38AB3A6B" w14:textId="77777777" w:rsidR="0063011E" w:rsidRPr="00F70300" w:rsidRDefault="0063011E" w:rsidP="0063011E">
      <w:pPr>
        <w:pStyle w:val="FootnoteText"/>
        <w:rPr>
          <w:sz w:val="16"/>
        </w:rPr>
      </w:pPr>
      <w:r>
        <w:rPr>
          <w:rStyle w:val="FootnoteReference"/>
        </w:rPr>
        <w:footnoteRef/>
      </w:r>
      <w:r>
        <w:t xml:space="preserve"> </w:t>
      </w:r>
      <w:r w:rsidRPr="00F70300">
        <w:rPr>
          <w:sz w:val="16"/>
        </w:rPr>
        <w:t>Source: https://www.vitae.ac.uk/researchers-professional-development/professional-development-planning-for-researchers-online-course-pdp-roc/plan-and-achieve-your-professional-development-goals</w:t>
      </w:r>
    </w:p>
    <w:p w14:paraId="1BECDC5C" w14:textId="77777777" w:rsidR="0063011E" w:rsidRDefault="0063011E" w:rsidP="0063011E">
      <w:r w:rsidRPr="00F70300">
        <w:rPr>
          <w:sz w:val="16"/>
        </w:rPr>
        <w:t>NOTE: You will need to register with Vitae using your CSU email address in order to access this site.</w:t>
      </w:r>
    </w:p>
    <w:p w14:paraId="22A33D23" w14:textId="57F78796" w:rsidR="0063011E" w:rsidRDefault="0063011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0977"/>
    <w:multiLevelType w:val="hybridMultilevel"/>
    <w:tmpl w:val="8A7AFD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573E66"/>
    <w:multiLevelType w:val="hybridMultilevel"/>
    <w:tmpl w:val="2B748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D703A4"/>
    <w:multiLevelType w:val="hybridMultilevel"/>
    <w:tmpl w:val="B8DA34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C2735F"/>
    <w:multiLevelType w:val="multilevel"/>
    <w:tmpl w:val="7DA45DC0"/>
    <w:styleLink w:val="ListHeadings"/>
    <w:lvl w:ilvl="0">
      <w:start w:val="1"/>
      <w:numFmt w:val="decimal"/>
      <w:pStyle w:val="NumberedHeading1"/>
      <w:lvlText w:val="%1."/>
      <w:lvlJc w:val="left"/>
      <w:pPr>
        <w:ind w:left="567" w:hanging="567"/>
      </w:pPr>
      <w:rPr>
        <w:rFonts w:hint="default"/>
      </w:rPr>
    </w:lvl>
    <w:lvl w:ilvl="1">
      <w:start w:val="1"/>
      <w:numFmt w:val="decimal"/>
      <w:pStyle w:val="NumberedHeading2"/>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E0178A6"/>
    <w:multiLevelType w:val="multilevel"/>
    <w:tmpl w:val="D77AE808"/>
    <w:numStyleLink w:val="Bullets"/>
  </w:abstractNum>
  <w:abstractNum w:abstractNumId="5"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6" w15:restartNumberingAfterBreak="0">
    <w:nsid w:val="0FBF525D"/>
    <w:multiLevelType w:val="hybridMultilevel"/>
    <w:tmpl w:val="F3F83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BE1B1C"/>
    <w:multiLevelType w:val="hybridMultilevel"/>
    <w:tmpl w:val="215AD0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45A6A37"/>
    <w:multiLevelType w:val="hybridMultilevel"/>
    <w:tmpl w:val="8D7670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6445EF0"/>
    <w:multiLevelType w:val="multilevel"/>
    <w:tmpl w:val="13EE19C0"/>
    <w:styleLink w:val="AppendixList"/>
    <w:lvl w:ilvl="0">
      <w:start w:val="1"/>
      <w:numFmt w:val="decimal"/>
      <w:pStyle w:val="AppendixHeading1"/>
      <w:lvlText w:val="Appendix %1."/>
      <w:lvlJc w:val="left"/>
      <w:pPr>
        <w:ind w:left="2835" w:hanging="283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8D142E1"/>
    <w:multiLevelType w:val="multilevel"/>
    <w:tmpl w:val="13EE19C0"/>
    <w:numStyleLink w:val="AppendixList"/>
  </w:abstractNum>
  <w:abstractNum w:abstractNumId="11" w15:restartNumberingAfterBreak="0">
    <w:nsid w:val="1F0F49A7"/>
    <w:multiLevelType w:val="hybridMultilevel"/>
    <w:tmpl w:val="79E48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626CFF"/>
    <w:multiLevelType w:val="multilevel"/>
    <w:tmpl w:val="3CF271DE"/>
    <w:styleLink w:val="LetteredList"/>
    <w:lvl w:ilvl="0">
      <w:start w:val="1"/>
      <w:numFmt w:val="lowerLetter"/>
      <w:pStyle w:val="List"/>
      <w:lvlText w:val="%1."/>
      <w:lvlJc w:val="left"/>
      <w:pPr>
        <w:ind w:left="567" w:hanging="283"/>
      </w:pPr>
      <w:rPr>
        <w:rFonts w:hint="default"/>
      </w:rPr>
    </w:lvl>
    <w:lvl w:ilvl="1">
      <w:start w:val="1"/>
      <w:numFmt w:val="lowerRoman"/>
      <w:pStyle w:val="List2"/>
      <w:lvlText w:val="%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1DA28B6"/>
    <w:multiLevelType w:val="hybridMultilevel"/>
    <w:tmpl w:val="EF2E3A1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4" w15:restartNumberingAfterBreak="0">
    <w:nsid w:val="3208101F"/>
    <w:multiLevelType w:val="hybridMultilevel"/>
    <w:tmpl w:val="34DAF7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DC57AAE"/>
    <w:multiLevelType w:val="hybridMultilevel"/>
    <w:tmpl w:val="86C0E0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F904A81"/>
    <w:multiLevelType w:val="hybridMultilevel"/>
    <w:tmpl w:val="074091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8605B1E"/>
    <w:multiLevelType w:val="hybridMultilevel"/>
    <w:tmpl w:val="89AAE6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14C1687"/>
    <w:multiLevelType w:val="hybridMultilevel"/>
    <w:tmpl w:val="D520BB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5CD6395"/>
    <w:multiLevelType w:val="hybridMultilevel"/>
    <w:tmpl w:val="8B4EA6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7C55754"/>
    <w:multiLevelType w:val="hybridMultilevel"/>
    <w:tmpl w:val="023AA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6A0C8C"/>
    <w:multiLevelType w:val="multilevel"/>
    <w:tmpl w:val="97DAEA0E"/>
    <w:numStyleLink w:val="Numbering"/>
  </w:abstractNum>
  <w:abstractNum w:abstractNumId="22" w15:restartNumberingAfterBreak="0">
    <w:nsid w:val="5D9F57A0"/>
    <w:multiLevelType w:val="hybridMultilevel"/>
    <w:tmpl w:val="C1649650"/>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3" w15:restartNumberingAfterBreak="0">
    <w:nsid w:val="60E1502C"/>
    <w:multiLevelType w:val="multilevel"/>
    <w:tmpl w:val="D77AE808"/>
    <w:styleLink w:val="Bullets"/>
    <w:lvl w:ilvl="0">
      <w:start w:val="1"/>
      <w:numFmt w:val="bullet"/>
      <w:pStyle w:val="ListBullet"/>
      <w:lvlText w:val=""/>
      <w:lvlJc w:val="left"/>
      <w:pPr>
        <w:ind w:left="284" w:hanging="284"/>
      </w:pPr>
      <w:rPr>
        <w:rFonts w:ascii="Symbol" w:hAnsi="Symbol" w:hint="default"/>
        <w:color w:val="519674" w:themeColor="accent4"/>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4" w15:restartNumberingAfterBreak="0">
    <w:nsid w:val="69390F77"/>
    <w:multiLevelType w:val="hybridMultilevel"/>
    <w:tmpl w:val="02024F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C3F0DD0"/>
    <w:multiLevelType w:val="hybridMultilevel"/>
    <w:tmpl w:val="08560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7E2296"/>
    <w:multiLevelType w:val="hybridMultilevel"/>
    <w:tmpl w:val="06D0B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B861EA8"/>
    <w:multiLevelType w:val="hybridMultilevel"/>
    <w:tmpl w:val="BA6E9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BCE6B9A"/>
    <w:multiLevelType w:val="hybridMultilevel"/>
    <w:tmpl w:val="FAA884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F6C2C6C"/>
    <w:multiLevelType w:val="multilevel"/>
    <w:tmpl w:val="7DA45DC0"/>
    <w:numStyleLink w:val="ListHeadings"/>
  </w:abstractNum>
  <w:num w:numId="1">
    <w:abstractNumId w:val="23"/>
  </w:num>
  <w:num w:numId="2">
    <w:abstractNumId w:val="5"/>
  </w:num>
  <w:num w:numId="3">
    <w:abstractNumId w:val="3"/>
  </w:num>
  <w:num w:numId="4">
    <w:abstractNumId w:val="21"/>
  </w:num>
  <w:num w:numId="5">
    <w:abstractNumId w:val="12"/>
  </w:num>
  <w:num w:numId="6">
    <w:abstractNumId w:val="9"/>
  </w:num>
  <w:num w:numId="7">
    <w:abstractNumId w:val="10"/>
  </w:num>
  <w:num w:numId="8">
    <w:abstractNumId w:val="4"/>
  </w:num>
  <w:num w:numId="9">
    <w:abstractNumId w:val="29"/>
  </w:num>
  <w:num w:numId="10">
    <w:abstractNumId w:val="19"/>
  </w:num>
  <w:num w:numId="11">
    <w:abstractNumId w:val="20"/>
  </w:num>
  <w:num w:numId="12">
    <w:abstractNumId w:val="1"/>
  </w:num>
  <w:num w:numId="13">
    <w:abstractNumId w:val="25"/>
  </w:num>
  <w:num w:numId="14">
    <w:abstractNumId w:val="28"/>
  </w:num>
  <w:num w:numId="15">
    <w:abstractNumId w:val="8"/>
  </w:num>
  <w:num w:numId="16">
    <w:abstractNumId w:val="7"/>
  </w:num>
  <w:num w:numId="17">
    <w:abstractNumId w:val="2"/>
  </w:num>
  <w:num w:numId="18">
    <w:abstractNumId w:val="26"/>
  </w:num>
  <w:num w:numId="19">
    <w:abstractNumId w:val="24"/>
  </w:num>
  <w:num w:numId="20">
    <w:abstractNumId w:val="16"/>
  </w:num>
  <w:num w:numId="21">
    <w:abstractNumId w:val="13"/>
  </w:num>
  <w:num w:numId="22">
    <w:abstractNumId w:val="6"/>
  </w:num>
  <w:num w:numId="23">
    <w:abstractNumId w:val="11"/>
  </w:num>
  <w:num w:numId="24">
    <w:abstractNumId w:val="22"/>
  </w:num>
  <w:num w:numId="25">
    <w:abstractNumId w:val="15"/>
  </w:num>
  <w:num w:numId="26">
    <w:abstractNumId w:val="27"/>
  </w:num>
  <w:num w:numId="27">
    <w:abstractNumId w:val="0"/>
  </w:num>
  <w:num w:numId="28">
    <w:abstractNumId w:val="18"/>
  </w:num>
  <w:num w:numId="29">
    <w:abstractNumId w:val="14"/>
  </w:num>
  <w:num w:numId="30">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BE1"/>
    <w:rsid w:val="000015E1"/>
    <w:rsid w:val="00036265"/>
    <w:rsid w:val="00045CE2"/>
    <w:rsid w:val="000724AE"/>
    <w:rsid w:val="0007400D"/>
    <w:rsid w:val="000C156E"/>
    <w:rsid w:val="000C1FC5"/>
    <w:rsid w:val="000C2639"/>
    <w:rsid w:val="000D49B6"/>
    <w:rsid w:val="000E7A37"/>
    <w:rsid w:val="000F68B0"/>
    <w:rsid w:val="000F6917"/>
    <w:rsid w:val="00112E8F"/>
    <w:rsid w:val="00113775"/>
    <w:rsid w:val="001268BC"/>
    <w:rsid w:val="00156958"/>
    <w:rsid w:val="0016038A"/>
    <w:rsid w:val="00160639"/>
    <w:rsid w:val="00180BA5"/>
    <w:rsid w:val="0019138F"/>
    <w:rsid w:val="00194E96"/>
    <w:rsid w:val="00195F69"/>
    <w:rsid w:val="001A0D77"/>
    <w:rsid w:val="001A5ADF"/>
    <w:rsid w:val="001B47DF"/>
    <w:rsid w:val="001C7835"/>
    <w:rsid w:val="001D3AFD"/>
    <w:rsid w:val="001E6985"/>
    <w:rsid w:val="001F13C1"/>
    <w:rsid w:val="001F3B8A"/>
    <w:rsid w:val="001F446D"/>
    <w:rsid w:val="00221406"/>
    <w:rsid w:val="00221AB7"/>
    <w:rsid w:val="00222F8C"/>
    <w:rsid w:val="002307FD"/>
    <w:rsid w:val="00246435"/>
    <w:rsid w:val="00246BCF"/>
    <w:rsid w:val="00270834"/>
    <w:rsid w:val="0027536F"/>
    <w:rsid w:val="0027605E"/>
    <w:rsid w:val="002863EA"/>
    <w:rsid w:val="002C2358"/>
    <w:rsid w:val="002C4BE1"/>
    <w:rsid w:val="002C68BE"/>
    <w:rsid w:val="002D0628"/>
    <w:rsid w:val="002F19A5"/>
    <w:rsid w:val="002F6B72"/>
    <w:rsid w:val="00305171"/>
    <w:rsid w:val="00305382"/>
    <w:rsid w:val="00307A86"/>
    <w:rsid w:val="00316F44"/>
    <w:rsid w:val="0034680A"/>
    <w:rsid w:val="00351C1E"/>
    <w:rsid w:val="00357625"/>
    <w:rsid w:val="00363FF8"/>
    <w:rsid w:val="00365DA0"/>
    <w:rsid w:val="0037721D"/>
    <w:rsid w:val="0038102A"/>
    <w:rsid w:val="00383A7C"/>
    <w:rsid w:val="00385C43"/>
    <w:rsid w:val="003A1A2B"/>
    <w:rsid w:val="003B67D3"/>
    <w:rsid w:val="003B6CED"/>
    <w:rsid w:val="003D23A3"/>
    <w:rsid w:val="003D5856"/>
    <w:rsid w:val="00404E4F"/>
    <w:rsid w:val="00420E97"/>
    <w:rsid w:val="0042339A"/>
    <w:rsid w:val="0042508F"/>
    <w:rsid w:val="004322F7"/>
    <w:rsid w:val="00445422"/>
    <w:rsid w:val="004476C1"/>
    <w:rsid w:val="00450A20"/>
    <w:rsid w:val="004635FD"/>
    <w:rsid w:val="004726C3"/>
    <w:rsid w:val="00497515"/>
    <w:rsid w:val="004978AC"/>
    <w:rsid w:val="004B609E"/>
    <w:rsid w:val="004C188B"/>
    <w:rsid w:val="004E04DC"/>
    <w:rsid w:val="004E28C6"/>
    <w:rsid w:val="004F138F"/>
    <w:rsid w:val="00503161"/>
    <w:rsid w:val="005141E8"/>
    <w:rsid w:val="0051497F"/>
    <w:rsid w:val="005216B6"/>
    <w:rsid w:val="0054216E"/>
    <w:rsid w:val="00550C99"/>
    <w:rsid w:val="00553413"/>
    <w:rsid w:val="0058369E"/>
    <w:rsid w:val="00584520"/>
    <w:rsid w:val="00593314"/>
    <w:rsid w:val="00594496"/>
    <w:rsid w:val="00597ED3"/>
    <w:rsid w:val="005C4ABE"/>
    <w:rsid w:val="005C6618"/>
    <w:rsid w:val="005E1F0A"/>
    <w:rsid w:val="00603FD5"/>
    <w:rsid w:val="0063011E"/>
    <w:rsid w:val="0063029C"/>
    <w:rsid w:val="006309B2"/>
    <w:rsid w:val="006449F2"/>
    <w:rsid w:val="00656EDB"/>
    <w:rsid w:val="00663CE1"/>
    <w:rsid w:val="0066426C"/>
    <w:rsid w:val="0068724F"/>
    <w:rsid w:val="006B59DF"/>
    <w:rsid w:val="006C4AF4"/>
    <w:rsid w:val="006C75BD"/>
    <w:rsid w:val="006D3F2F"/>
    <w:rsid w:val="006E3536"/>
    <w:rsid w:val="00714488"/>
    <w:rsid w:val="00734B0E"/>
    <w:rsid w:val="00750E61"/>
    <w:rsid w:val="0078339F"/>
    <w:rsid w:val="007A0363"/>
    <w:rsid w:val="007A057E"/>
    <w:rsid w:val="007A5CCA"/>
    <w:rsid w:val="007B3786"/>
    <w:rsid w:val="0085439B"/>
    <w:rsid w:val="00873513"/>
    <w:rsid w:val="00877980"/>
    <w:rsid w:val="00882115"/>
    <w:rsid w:val="00887065"/>
    <w:rsid w:val="008A0598"/>
    <w:rsid w:val="008B2ABB"/>
    <w:rsid w:val="008B4965"/>
    <w:rsid w:val="008D1ABD"/>
    <w:rsid w:val="009210B9"/>
    <w:rsid w:val="0092788E"/>
    <w:rsid w:val="00936068"/>
    <w:rsid w:val="00942DAA"/>
    <w:rsid w:val="0094613E"/>
    <w:rsid w:val="009517CC"/>
    <w:rsid w:val="0095419E"/>
    <w:rsid w:val="009615D4"/>
    <w:rsid w:val="00974677"/>
    <w:rsid w:val="0097665A"/>
    <w:rsid w:val="00985207"/>
    <w:rsid w:val="009945B0"/>
    <w:rsid w:val="009A2F17"/>
    <w:rsid w:val="009A3B48"/>
    <w:rsid w:val="009C6FE7"/>
    <w:rsid w:val="009D24F5"/>
    <w:rsid w:val="009D3513"/>
    <w:rsid w:val="009D753D"/>
    <w:rsid w:val="009F00C5"/>
    <w:rsid w:val="00A01CE6"/>
    <w:rsid w:val="00A04CEA"/>
    <w:rsid w:val="00A065B1"/>
    <w:rsid w:val="00A11121"/>
    <w:rsid w:val="00A13664"/>
    <w:rsid w:val="00A145DA"/>
    <w:rsid w:val="00A2095A"/>
    <w:rsid w:val="00A22DA9"/>
    <w:rsid w:val="00A305C0"/>
    <w:rsid w:val="00A56CB2"/>
    <w:rsid w:val="00A850C5"/>
    <w:rsid w:val="00A90151"/>
    <w:rsid w:val="00A91F48"/>
    <w:rsid w:val="00A92454"/>
    <w:rsid w:val="00A9359B"/>
    <w:rsid w:val="00AA409D"/>
    <w:rsid w:val="00AA4671"/>
    <w:rsid w:val="00AB2843"/>
    <w:rsid w:val="00AB6EC5"/>
    <w:rsid w:val="00AC411C"/>
    <w:rsid w:val="00AD5259"/>
    <w:rsid w:val="00AF1580"/>
    <w:rsid w:val="00AF6FB1"/>
    <w:rsid w:val="00B020ED"/>
    <w:rsid w:val="00B23603"/>
    <w:rsid w:val="00B26E27"/>
    <w:rsid w:val="00B3040C"/>
    <w:rsid w:val="00B3749D"/>
    <w:rsid w:val="00B41789"/>
    <w:rsid w:val="00B4315C"/>
    <w:rsid w:val="00B52D57"/>
    <w:rsid w:val="00B56B76"/>
    <w:rsid w:val="00B65DAA"/>
    <w:rsid w:val="00B66B2F"/>
    <w:rsid w:val="00B87859"/>
    <w:rsid w:val="00B91D47"/>
    <w:rsid w:val="00B92332"/>
    <w:rsid w:val="00BA7623"/>
    <w:rsid w:val="00BB17CE"/>
    <w:rsid w:val="00BC1E22"/>
    <w:rsid w:val="00BF68C8"/>
    <w:rsid w:val="00C01BA3"/>
    <w:rsid w:val="00C01E68"/>
    <w:rsid w:val="00C11924"/>
    <w:rsid w:val="00C129F6"/>
    <w:rsid w:val="00C1726D"/>
    <w:rsid w:val="00C31BDF"/>
    <w:rsid w:val="00C326F9"/>
    <w:rsid w:val="00C37A29"/>
    <w:rsid w:val="00C51900"/>
    <w:rsid w:val="00C61618"/>
    <w:rsid w:val="00C644E1"/>
    <w:rsid w:val="00C93FB5"/>
    <w:rsid w:val="00CC1749"/>
    <w:rsid w:val="00CD0C8C"/>
    <w:rsid w:val="00CD426F"/>
    <w:rsid w:val="00CD5128"/>
    <w:rsid w:val="00CD61EB"/>
    <w:rsid w:val="00CE61AB"/>
    <w:rsid w:val="00CE7292"/>
    <w:rsid w:val="00CF02F0"/>
    <w:rsid w:val="00CF1D7C"/>
    <w:rsid w:val="00D16F74"/>
    <w:rsid w:val="00D32CFE"/>
    <w:rsid w:val="00D420AA"/>
    <w:rsid w:val="00D53FE4"/>
    <w:rsid w:val="00D60649"/>
    <w:rsid w:val="00D77FC0"/>
    <w:rsid w:val="00D83923"/>
    <w:rsid w:val="00D92935"/>
    <w:rsid w:val="00D9419D"/>
    <w:rsid w:val="00DC0B7C"/>
    <w:rsid w:val="00DD5251"/>
    <w:rsid w:val="00DE2E59"/>
    <w:rsid w:val="00DE504B"/>
    <w:rsid w:val="00DF4E3E"/>
    <w:rsid w:val="00E064D7"/>
    <w:rsid w:val="00E25EDF"/>
    <w:rsid w:val="00E2767F"/>
    <w:rsid w:val="00E32F93"/>
    <w:rsid w:val="00E54B2B"/>
    <w:rsid w:val="00E8199C"/>
    <w:rsid w:val="00E916D1"/>
    <w:rsid w:val="00EA1943"/>
    <w:rsid w:val="00EB098E"/>
    <w:rsid w:val="00EB0A52"/>
    <w:rsid w:val="00EB537B"/>
    <w:rsid w:val="00EE6F14"/>
    <w:rsid w:val="00EF6BFE"/>
    <w:rsid w:val="00F075F5"/>
    <w:rsid w:val="00F162D4"/>
    <w:rsid w:val="00F4702C"/>
    <w:rsid w:val="00F505B8"/>
    <w:rsid w:val="00F52ABE"/>
    <w:rsid w:val="00F634F6"/>
    <w:rsid w:val="00F70300"/>
    <w:rsid w:val="00F84020"/>
    <w:rsid w:val="00F8477E"/>
    <w:rsid w:val="00F87B07"/>
    <w:rsid w:val="00FA2CF2"/>
    <w:rsid w:val="00FB660D"/>
    <w:rsid w:val="00FC2D8B"/>
    <w:rsid w:val="00FC42AB"/>
    <w:rsid w:val="00FC50D4"/>
    <w:rsid w:val="00FC79B5"/>
    <w:rsid w:val="00FD330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D179D8"/>
  <w15:chartTrackingRefBased/>
  <w15:docId w15:val="{FECF8B46-A9B7-414C-A725-AA177F3B2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DA9"/>
    <w:pPr>
      <w:spacing w:after="120" w:line="240" w:lineRule="auto"/>
    </w:pPr>
    <w:rPr>
      <w:sz w:val="20"/>
    </w:rPr>
  </w:style>
  <w:style w:type="paragraph" w:styleId="Heading1">
    <w:name w:val="heading 1"/>
    <w:basedOn w:val="Normal"/>
    <w:next w:val="Normal"/>
    <w:link w:val="Heading1Char"/>
    <w:uiPriority w:val="9"/>
    <w:qFormat/>
    <w:rsid w:val="009C6FE7"/>
    <w:pPr>
      <w:keepNext/>
      <w:keepLines/>
      <w:spacing w:before="600" w:after="480" w:line="216" w:lineRule="auto"/>
      <w:outlineLvl w:val="0"/>
    </w:pPr>
    <w:rPr>
      <w:rFonts w:asciiTheme="majorHAnsi" w:eastAsiaTheme="majorEastAsia" w:hAnsiTheme="majorHAnsi" w:cstheme="majorBidi"/>
      <w:color w:val="222944" w:themeColor="accent1"/>
      <w:sz w:val="52"/>
      <w:szCs w:val="32"/>
    </w:rPr>
  </w:style>
  <w:style w:type="paragraph" w:styleId="Heading2">
    <w:name w:val="heading 2"/>
    <w:basedOn w:val="Normal"/>
    <w:next w:val="Normal"/>
    <w:link w:val="Heading2Char"/>
    <w:uiPriority w:val="9"/>
    <w:unhideWhenUsed/>
    <w:qFormat/>
    <w:rsid w:val="009C6FE7"/>
    <w:pPr>
      <w:keepNext/>
      <w:keepLines/>
      <w:spacing w:before="360" w:after="240"/>
      <w:outlineLvl w:val="1"/>
    </w:pPr>
    <w:rPr>
      <w:rFonts w:asciiTheme="majorHAnsi" w:eastAsiaTheme="majorEastAsia" w:hAnsiTheme="majorHAnsi" w:cstheme="majorBidi"/>
      <w:b/>
      <w:color w:val="567DC3" w:themeColor="accent6"/>
      <w:sz w:val="24"/>
      <w:szCs w:val="26"/>
    </w:rPr>
  </w:style>
  <w:style w:type="paragraph" w:styleId="Heading3">
    <w:name w:val="heading 3"/>
    <w:basedOn w:val="Normal"/>
    <w:next w:val="Normal"/>
    <w:link w:val="Heading3Char"/>
    <w:uiPriority w:val="9"/>
    <w:unhideWhenUsed/>
    <w:qFormat/>
    <w:rsid w:val="00A145DA"/>
    <w:pPr>
      <w:keepNext/>
      <w:keepLines/>
      <w:spacing w:before="240"/>
      <w:outlineLvl w:val="2"/>
    </w:pPr>
    <w:rPr>
      <w:rFonts w:asciiTheme="majorHAnsi" w:eastAsiaTheme="majorEastAsia" w:hAnsiTheme="majorHAnsi" w:cstheme="majorBidi"/>
      <w:b/>
      <w:color w:val="222222" w:themeColor="text1"/>
      <w:sz w:val="21"/>
      <w:szCs w:val="24"/>
    </w:rPr>
  </w:style>
  <w:style w:type="paragraph" w:styleId="Heading4">
    <w:name w:val="heading 4"/>
    <w:basedOn w:val="Normal"/>
    <w:next w:val="Normal"/>
    <w:link w:val="Heading4Char"/>
    <w:uiPriority w:val="9"/>
    <w:unhideWhenUsed/>
    <w:qFormat/>
    <w:rsid w:val="009C6FE7"/>
    <w:pPr>
      <w:keepNext/>
      <w:keepLines/>
      <w:spacing w:before="240" w:after="60"/>
      <w:outlineLvl w:val="3"/>
    </w:pPr>
    <w:rPr>
      <w:rFonts w:asciiTheme="majorHAnsi" w:eastAsiaTheme="majorEastAsia" w:hAnsiTheme="majorHAnsi" w:cstheme="majorBidi"/>
      <w:iCs/>
      <w:caps/>
      <w:color w:val="567DC3" w:themeColor="accent6"/>
      <w:sz w:val="19"/>
    </w:rPr>
  </w:style>
  <w:style w:type="paragraph" w:styleId="Heading5">
    <w:name w:val="heading 5"/>
    <w:basedOn w:val="Normal"/>
    <w:next w:val="Normal"/>
    <w:link w:val="Heading5Char"/>
    <w:uiPriority w:val="9"/>
    <w:unhideWhenUsed/>
    <w:qFormat/>
    <w:rsid w:val="009D24F5"/>
    <w:pPr>
      <w:keepNext/>
      <w:keepLines/>
      <w:spacing w:before="120" w:after="60"/>
      <w:outlineLvl w:val="4"/>
    </w:pPr>
    <w:rPr>
      <w:rFonts w:asciiTheme="majorHAnsi" w:eastAsiaTheme="majorEastAsia" w:hAnsiTheme="majorHAnsi" w:cstheme="majorBidi"/>
      <w:b/>
      <w:sz w:val="18"/>
    </w:rPr>
  </w:style>
  <w:style w:type="paragraph" w:styleId="Heading6">
    <w:name w:val="heading 6"/>
    <w:basedOn w:val="Normal"/>
    <w:next w:val="Normal"/>
    <w:link w:val="Heading6Char"/>
    <w:uiPriority w:val="9"/>
    <w:unhideWhenUsed/>
    <w:rsid w:val="009C6FE7"/>
    <w:pPr>
      <w:keepNext/>
      <w:keepLines/>
      <w:spacing w:before="40" w:after="0"/>
      <w:outlineLvl w:val="5"/>
    </w:pPr>
    <w:rPr>
      <w:rFonts w:asciiTheme="majorHAnsi" w:eastAsiaTheme="majorEastAsia" w:hAnsiTheme="majorHAnsi" w:cstheme="majorBidi"/>
      <w:color w:val="111421" w:themeColor="accent1" w:themeShade="7F"/>
    </w:rPr>
  </w:style>
  <w:style w:type="paragraph" w:styleId="Heading7">
    <w:name w:val="heading 7"/>
    <w:basedOn w:val="Normal"/>
    <w:next w:val="Normal"/>
    <w:link w:val="Heading7Char"/>
    <w:uiPriority w:val="9"/>
    <w:unhideWhenUsed/>
    <w:qFormat/>
    <w:rsid w:val="009C6FE7"/>
    <w:pPr>
      <w:keepNext/>
      <w:keepLines/>
      <w:spacing w:before="40" w:after="0"/>
      <w:outlineLvl w:val="6"/>
    </w:pPr>
    <w:rPr>
      <w:rFonts w:asciiTheme="majorHAnsi" w:eastAsiaTheme="majorEastAsia" w:hAnsiTheme="majorHAnsi" w:cstheme="majorBidi"/>
      <w:i/>
      <w:iCs/>
      <w:color w:val="111421" w:themeColor="accent1" w:themeShade="7F"/>
    </w:rPr>
  </w:style>
  <w:style w:type="paragraph" w:styleId="Heading8">
    <w:name w:val="heading 8"/>
    <w:basedOn w:val="Normal"/>
    <w:next w:val="Normal"/>
    <w:link w:val="Heading8Char"/>
    <w:uiPriority w:val="9"/>
    <w:unhideWhenUsed/>
    <w:qFormat/>
    <w:rsid w:val="009C6FE7"/>
    <w:pPr>
      <w:keepNext/>
      <w:keepLines/>
      <w:spacing w:before="40" w:after="0"/>
      <w:outlineLvl w:val="7"/>
    </w:pPr>
    <w:rPr>
      <w:rFonts w:asciiTheme="majorHAnsi" w:eastAsiaTheme="majorEastAsia" w:hAnsiTheme="majorHAnsi" w:cstheme="majorBidi"/>
      <w:color w:val="434343" w:themeColor="text1" w:themeTint="D8"/>
      <w:sz w:val="21"/>
      <w:szCs w:val="21"/>
    </w:rPr>
  </w:style>
  <w:style w:type="paragraph" w:styleId="Heading9">
    <w:name w:val="heading 9"/>
    <w:basedOn w:val="Normal"/>
    <w:next w:val="Normal"/>
    <w:link w:val="Heading9Char"/>
    <w:uiPriority w:val="9"/>
    <w:unhideWhenUsed/>
    <w:qFormat/>
    <w:rsid w:val="009C6FE7"/>
    <w:pPr>
      <w:keepNext/>
      <w:keepLines/>
      <w:spacing w:before="40" w:after="0"/>
      <w:outlineLvl w:val="8"/>
    </w:pPr>
    <w:rPr>
      <w:rFonts w:asciiTheme="majorHAnsi" w:eastAsiaTheme="majorEastAsia" w:hAnsiTheme="majorHAnsi" w:cstheme="majorBidi"/>
      <w:i/>
      <w:iCs/>
      <w:color w:val="434343"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A22DA9"/>
    <w:pPr>
      <w:spacing w:after="0" w:line="240" w:lineRule="auto"/>
    </w:pPr>
    <w:rPr>
      <w:sz w:val="20"/>
    </w:rPr>
  </w:style>
  <w:style w:type="paragraph" w:customStyle="1" w:styleId="Sign-off">
    <w:name w:val="Sign-off"/>
    <w:basedOn w:val="NoSpacing"/>
    <w:next w:val="Normal"/>
    <w:rsid w:val="00C11924"/>
    <w:rPr>
      <w:b/>
    </w:rPr>
  </w:style>
  <w:style w:type="paragraph" w:styleId="ListBullet">
    <w:name w:val="List Bullet"/>
    <w:basedOn w:val="Normal"/>
    <w:uiPriority w:val="99"/>
    <w:unhideWhenUsed/>
    <w:qFormat/>
    <w:rsid w:val="00FC42AB"/>
    <w:pPr>
      <w:numPr>
        <w:numId w:val="8"/>
      </w:numPr>
      <w:contextualSpacing/>
    </w:pPr>
  </w:style>
  <w:style w:type="paragraph" w:styleId="ListBullet2">
    <w:name w:val="List Bullet 2"/>
    <w:basedOn w:val="Normal"/>
    <w:uiPriority w:val="99"/>
    <w:unhideWhenUsed/>
    <w:qFormat/>
    <w:rsid w:val="00FC42AB"/>
    <w:pPr>
      <w:numPr>
        <w:ilvl w:val="1"/>
        <w:numId w:val="8"/>
      </w:numPr>
      <w:contextualSpacing/>
    </w:pPr>
  </w:style>
  <w:style w:type="paragraph" w:styleId="ListNumber">
    <w:name w:val="List Number"/>
    <w:basedOn w:val="Normal"/>
    <w:uiPriority w:val="99"/>
    <w:unhideWhenUsed/>
    <w:qFormat/>
    <w:rsid w:val="00D16F74"/>
    <w:pPr>
      <w:numPr>
        <w:numId w:val="4"/>
      </w:numPr>
      <w:contextualSpacing/>
    </w:pPr>
  </w:style>
  <w:style w:type="numbering" w:customStyle="1" w:styleId="Bullets">
    <w:name w:val="Bullets"/>
    <w:uiPriority w:val="99"/>
    <w:rsid w:val="00FC42AB"/>
    <w:pPr>
      <w:numPr>
        <w:numId w:val="1"/>
      </w:numPr>
    </w:pPr>
  </w:style>
  <w:style w:type="character" w:customStyle="1" w:styleId="Heading1Char">
    <w:name w:val="Heading 1 Char"/>
    <w:basedOn w:val="DefaultParagraphFont"/>
    <w:link w:val="Heading1"/>
    <w:uiPriority w:val="9"/>
    <w:rsid w:val="009C6FE7"/>
    <w:rPr>
      <w:rFonts w:asciiTheme="majorHAnsi" w:eastAsiaTheme="majorEastAsia" w:hAnsiTheme="majorHAnsi" w:cstheme="majorBidi"/>
      <w:color w:val="222944" w:themeColor="accent1"/>
      <w:sz w:val="52"/>
      <w:szCs w:val="32"/>
    </w:rPr>
  </w:style>
  <w:style w:type="paragraph" w:styleId="ListNumber2">
    <w:name w:val="List Number 2"/>
    <w:basedOn w:val="Normal"/>
    <w:uiPriority w:val="99"/>
    <w:unhideWhenUsed/>
    <w:qFormat/>
    <w:rsid w:val="00D16F74"/>
    <w:pPr>
      <w:numPr>
        <w:ilvl w:val="1"/>
        <w:numId w:val="4"/>
      </w:numPr>
      <w:contextualSpacing/>
    </w:pPr>
  </w:style>
  <w:style w:type="character" w:customStyle="1" w:styleId="Heading2Char">
    <w:name w:val="Heading 2 Char"/>
    <w:basedOn w:val="DefaultParagraphFont"/>
    <w:link w:val="Heading2"/>
    <w:uiPriority w:val="9"/>
    <w:rsid w:val="009C6FE7"/>
    <w:rPr>
      <w:rFonts w:asciiTheme="majorHAnsi" w:eastAsiaTheme="majorEastAsia" w:hAnsiTheme="majorHAnsi" w:cstheme="majorBidi"/>
      <w:b/>
      <w:color w:val="567DC3" w:themeColor="accent6"/>
      <w:sz w:val="24"/>
      <w:szCs w:val="26"/>
    </w:rPr>
  </w:style>
  <w:style w:type="paragraph" w:styleId="ListParagraph">
    <w:name w:val="List Paragraph"/>
    <w:basedOn w:val="Normal"/>
    <w:link w:val="ListParagraphChar"/>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357625"/>
    <w:pPr>
      <w:tabs>
        <w:tab w:val="center" w:pos="4513"/>
        <w:tab w:val="right" w:pos="9026"/>
      </w:tabs>
      <w:spacing w:after="40"/>
    </w:pPr>
    <w:rPr>
      <w:color w:val="808080"/>
      <w:sz w:val="15"/>
    </w:rPr>
  </w:style>
  <w:style w:type="character" w:customStyle="1" w:styleId="FooterChar">
    <w:name w:val="Footer Char"/>
    <w:basedOn w:val="DefaultParagraphFont"/>
    <w:link w:val="Footer"/>
    <w:uiPriority w:val="99"/>
    <w:rsid w:val="00357625"/>
    <w:rPr>
      <w:color w:val="808080"/>
      <w:sz w:val="15"/>
    </w:rPr>
  </w:style>
  <w:style w:type="numbering" w:customStyle="1" w:styleId="Numbering">
    <w:name w:val="Numbering"/>
    <w:uiPriority w:val="99"/>
    <w:rsid w:val="00D16F74"/>
    <w:pPr>
      <w:numPr>
        <w:numId w:val="2"/>
      </w:numPr>
    </w:pPr>
  </w:style>
  <w:style w:type="paragraph" w:styleId="ListBullet3">
    <w:name w:val="List Bullet 3"/>
    <w:basedOn w:val="Normal"/>
    <w:uiPriority w:val="99"/>
    <w:unhideWhenUsed/>
    <w:rsid w:val="00FC42AB"/>
    <w:pPr>
      <w:numPr>
        <w:ilvl w:val="2"/>
        <w:numId w:val="8"/>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4"/>
      </w:numPr>
      <w:contextualSpacing/>
    </w:pPr>
  </w:style>
  <w:style w:type="paragraph" w:styleId="ListNumber4">
    <w:name w:val="List Number 4"/>
    <w:basedOn w:val="Normal"/>
    <w:uiPriority w:val="99"/>
    <w:unhideWhenUsed/>
    <w:qFormat/>
    <w:rsid w:val="00D16F74"/>
    <w:pPr>
      <w:numPr>
        <w:ilvl w:val="3"/>
        <w:numId w:val="4"/>
      </w:numPr>
      <w:contextualSpacing/>
    </w:pPr>
  </w:style>
  <w:style w:type="paragraph" w:styleId="ListNumber5">
    <w:name w:val="List Number 5"/>
    <w:basedOn w:val="Normal"/>
    <w:uiPriority w:val="99"/>
    <w:unhideWhenUsed/>
    <w:rsid w:val="00D16F74"/>
    <w:pPr>
      <w:numPr>
        <w:ilvl w:val="4"/>
        <w:numId w:val="4"/>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A145DA"/>
    <w:rPr>
      <w:rFonts w:asciiTheme="majorHAnsi" w:eastAsiaTheme="majorEastAsia" w:hAnsiTheme="majorHAnsi" w:cstheme="majorBidi"/>
      <w:b/>
      <w:color w:val="222222" w:themeColor="text1"/>
      <w:sz w:val="21"/>
      <w:szCs w:val="24"/>
    </w:rPr>
  </w:style>
  <w:style w:type="character" w:customStyle="1" w:styleId="Heading4Char">
    <w:name w:val="Heading 4 Char"/>
    <w:basedOn w:val="DefaultParagraphFont"/>
    <w:link w:val="Heading4"/>
    <w:uiPriority w:val="9"/>
    <w:rsid w:val="009C6FE7"/>
    <w:rPr>
      <w:rFonts w:asciiTheme="majorHAnsi" w:eastAsiaTheme="majorEastAsia" w:hAnsiTheme="majorHAnsi" w:cstheme="majorBidi"/>
      <w:iCs/>
      <w:caps/>
      <w:color w:val="567DC3" w:themeColor="accent6"/>
      <w:sz w:val="19"/>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6B59DF"/>
    <w:pPr>
      <w:numPr>
        <w:numId w:val="3"/>
      </w:numPr>
    </w:pPr>
  </w:style>
  <w:style w:type="paragraph" w:styleId="Title">
    <w:name w:val="Title"/>
    <w:basedOn w:val="Normal"/>
    <w:next w:val="Normal"/>
    <w:link w:val="TitleChar"/>
    <w:uiPriority w:val="10"/>
    <w:qFormat/>
    <w:rsid w:val="00A04CEA"/>
    <w:pPr>
      <w:framePr w:w="5103" w:h="3402" w:wrap="around" w:vAnchor="page" w:hAnchor="page" w:x="5955" w:y="1135" w:anchorLock="1"/>
      <w:spacing w:after="0"/>
      <w:contextualSpacing/>
    </w:pPr>
    <w:rPr>
      <w:rFonts w:asciiTheme="majorHAnsi" w:eastAsiaTheme="majorEastAsia" w:hAnsiTheme="majorHAnsi" w:cstheme="majorBidi"/>
      <w:color w:val="FFFFFF" w:themeColor="background1"/>
      <w:spacing w:val="-10"/>
      <w:kern w:val="28"/>
      <w:sz w:val="52"/>
      <w:szCs w:val="56"/>
    </w:rPr>
  </w:style>
  <w:style w:type="character" w:customStyle="1" w:styleId="TitleChar">
    <w:name w:val="Title Char"/>
    <w:basedOn w:val="DefaultParagraphFont"/>
    <w:link w:val="Title"/>
    <w:uiPriority w:val="10"/>
    <w:rsid w:val="00A04CEA"/>
    <w:rPr>
      <w:rFonts w:asciiTheme="majorHAnsi" w:eastAsiaTheme="majorEastAsia" w:hAnsiTheme="majorHAnsi" w:cstheme="majorBidi"/>
      <w:color w:val="FFFFFF" w:themeColor="background1"/>
      <w:spacing w:val="-10"/>
      <w:kern w:val="28"/>
      <w:sz w:val="52"/>
      <w:szCs w:val="56"/>
    </w:rPr>
  </w:style>
  <w:style w:type="paragraph" w:customStyle="1" w:styleId="Pull-outQuote">
    <w:name w:val="Pull-out Quote"/>
    <w:basedOn w:val="Normal"/>
    <w:link w:val="Pull-outQuoteChar"/>
    <w:uiPriority w:val="19"/>
    <w:qFormat/>
    <w:rsid w:val="00A56CB2"/>
    <w:pPr>
      <w:pBdr>
        <w:top w:val="single" w:sz="4" w:space="4" w:color="D9D9D9" w:themeColor="background1" w:themeShade="D9"/>
        <w:left w:val="single" w:sz="4" w:space="4" w:color="D9D9D9" w:themeColor="background1" w:themeShade="D9"/>
        <w:bottom w:val="single" w:sz="4" w:space="4" w:color="D9D9D9" w:themeColor="background1" w:themeShade="D9"/>
        <w:right w:val="single" w:sz="4" w:space="4" w:color="D9D9D9" w:themeColor="background1" w:themeShade="D9"/>
      </w:pBdr>
      <w:shd w:val="clear" w:color="auto" w:fill="D9D9D9" w:themeFill="background1" w:themeFillShade="D9"/>
      <w:ind w:left="113" w:right="113"/>
    </w:pPr>
  </w:style>
  <w:style w:type="paragraph" w:customStyle="1" w:styleId="Pull-outQuoteHeading">
    <w:name w:val="Pull-out Quote Heading"/>
    <w:basedOn w:val="Pull-outQuote"/>
    <w:next w:val="Pull-outQuote"/>
    <w:link w:val="Pull-outQuoteHeadingChar"/>
    <w:uiPriority w:val="19"/>
    <w:qFormat/>
    <w:rsid w:val="00AC411C"/>
    <w:rPr>
      <w:b/>
      <w:sz w:val="22"/>
    </w:rPr>
  </w:style>
  <w:style w:type="character" w:customStyle="1" w:styleId="Pull-outQuoteChar">
    <w:name w:val="Pull-out Quote Char"/>
    <w:basedOn w:val="DefaultParagraphFont"/>
    <w:link w:val="Pull-outQuote"/>
    <w:uiPriority w:val="19"/>
    <w:rsid w:val="00A22DA9"/>
    <w:rPr>
      <w:sz w:val="20"/>
      <w:shd w:val="clear" w:color="auto" w:fill="D9D9D9" w:themeFill="background1" w:themeFillShade="D9"/>
    </w:rPr>
  </w:style>
  <w:style w:type="character" w:customStyle="1" w:styleId="Pull-outQuoteHeadingChar">
    <w:name w:val="Pull-out Quote Heading Char"/>
    <w:basedOn w:val="Pull-outQuoteChar"/>
    <w:link w:val="Pull-outQuoteHeading"/>
    <w:uiPriority w:val="19"/>
    <w:rsid w:val="00A22DA9"/>
    <w:rPr>
      <w:b/>
      <w:sz w:val="20"/>
      <w:shd w:val="clear" w:color="auto" w:fill="D9D9D9" w:themeFill="background1" w:themeFillShade="D9"/>
    </w:rPr>
  </w:style>
  <w:style w:type="paragraph" w:customStyle="1" w:styleId="NumberedHeading1">
    <w:name w:val="Numbered Heading 1"/>
    <w:basedOn w:val="Heading1"/>
    <w:next w:val="Normal"/>
    <w:link w:val="NumberedHeading1Char"/>
    <w:uiPriority w:val="12"/>
    <w:qFormat/>
    <w:rsid w:val="009C6FE7"/>
    <w:pPr>
      <w:numPr>
        <w:numId w:val="9"/>
      </w:numPr>
    </w:pPr>
  </w:style>
  <w:style w:type="paragraph" w:customStyle="1" w:styleId="NumberedHeading2">
    <w:name w:val="Numbered Heading 2"/>
    <w:basedOn w:val="Heading2"/>
    <w:next w:val="Normal"/>
    <w:link w:val="NumberedHeading2Char"/>
    <w:uiPriority w:val="12"/>
    <w:qFormat/>
    <w:rsid w:val="006B59DF"/>
    <w:pPr>
      <w:numPr>
        <w:ilvl w:val="1"/>
        <w:numId w:val="9"/>
      </w:numPr>
    </w:pPr>
  </w:style>
  <w:style w:type="character" w:customStyle="1" w:styleId="NumberedHeading1Char">
    <w:name w:val="Numbered Heading 1 Char"/>
    <w:basedOn w:val="Heading1Char"/>
    <w:link w:val="NumberedHeading1"/>
    <w:uiPriority w:val="12"/>
    <w:rsid w:val="009C6FE7"/>
    <w:rPr>
      <w:rFonts w:asciiTheme="majorHAnsi" w:eastAsiaTheme="majorEastAsia" w:hAnsiTheme="majorHAnsi" w:cstheme="majorBidi"/>
      <w:color w:val="222944" w:themeColor="accent1"/>
      <w:sz w:val="52"/>
      <w:szCs w:val="32"/>
    </w:rPr>
  </w:style>
  <w:style w:type="character" w:customStyle="1" w:styleId="NumberedHeading2Char">
    <w:name w:val="Numbered Heading 2 Char"/>
    <w:basedOn w:val="Heading2Char"/>
    <w:link w:val="NumberedHeading2"/>
    <w:uiPriority w:val="12"/>
    <w:rsid w:val="00EB537B"/>
    <w:rPr>
      <w:rFonts w:asciiTheme="majorHAnsi" w:eastAsiaTheme="majorEastAsia" w:hAnsiTheme="majorHAnsi" w:cstheme="majorBidi"/>
      <w:b/>
      <w:color w:val="567DC3" w:themeColor="accent6"/>
      <w:sz w:val="24"/>
      <w:szCs w:val="26"/>
    </w:rPr>
  </w:style>
  <w:style w:type="paragraph" w:styleId="ListContinue5">
    <w:name w:val="List Continue 5"/>
    <w:basedOn w:val="Normal"/>
    <w:uiPriority w:val="99"/>
    <w:unhideWhenUsed/>
    <w:qFormat/>
    <w:rsid w:val="00593314"/>
    <w:pPr>
      <w:ind w:left="1415"/>
      <w:contextualSpacing/>
    </w:pPr>
  </w:style>
  <w:style w:type="paragraph" w:styleId="Subtitle">
    <w:name w:val="Subtitle"/>
    <w:basedOn w:val="Normal"/>
    <w:next w:val="Normal"/>
    <w:link w:val="SubtitleChar"/>
    <w:uiPriority w:val="11"/>
    <w:rsid w:val="00A04CEA"/>
    <w:pPr>
      <w:framePr w:w="5103" w:h="3402" w:wrap="around" w:vAnchor="page" w:hAnchor="page" w:x="5955" w:y="1135"/>
      <w:numPr>
        <w:ilvl w:val="1"/>
      </w:numPr>
      <w:spacing w:line="216" w:lineRule="auto"/>
    </w:pPr>
    <w:rPr>
      <w:rFonts w:eastAsiaTheme="minorEastAsia"/>
      <w:color w:val="FFFFFF" w:themeColor="background1"/>
      <w:sz w:val="32"/>
    </w:rPr>
  </w:style>
  <w:style w:type="character" w:customStyle="1" w:styleId="SubtitleChar">
    <w:name w:val="Subtitle Char"/>
    <w:basedOn w:val="DefaultParagraphFont"/>
    <w:link w:val="Subtitle"/>
    <w:uiPriority w:val="11"/>
    <w:rsid w:val="00A04CEA"/>
    <w:rPr>
      <w:rFonts w:eastAsiaTheme="minorEastAsia"/>
      <w:color w:val="FFFFFF" w:themeColor="background1"/>
      <w:sz w:val="32"/>
    </w:rPr>
  </w:style>
  <w:style w:type="paragraph" w:styleId="TOCHeading">
    <w:name w:val="TOC Heading"/>
    <w:basedOn w:val="Normal"/>
    <w:next w:val="Normal"/>
    <w:uiPriority w:val="39"/>
    <w:unhideWhenUsed/>
    <w:qFormat/>
    <w:rsid w:val="009C6FE7"/>
    <w:pPr>
      <w:spacing w:before="240" w:after="720" w:line="216" w:lineRule="auto"/>
    </w:pPr>
    <w:rPr>
      <w:color w:val="222944" w:themeColor="accent1"/>
      <w:sz w:val="52"/>
    </w:rPr>
  </w:style>
  <w:style w:type="paragraph" w:customStyle="1" w:styleId="Covertextbox">
    <w:name w:val="Cover text box"/>
    <w:basedOn w:val="Normal"/>
    <w:semiHidden/>
    <w:rsid w:val="00E916D1"/>
    <w:pPr>
      <w:framePr w:w="5103" w:h="5103" w:hRule="exact" w:wrap="around" w:hAnchor="page" w:x="5955" w:yAlign="bottom" w:anchorLock="1"/>
      <w:spacing w:after="160" w:line="259" w:lineRule="auto"/>
    </w:pPr>
  </w:style>
  <w:style w:type="paragraph" w:customStyle="1" w:styleId="CoverHeading1">
    <w:name w:val="Cover Heading 1"/>
    <w:basedOn w:val="Normal"/>
    <w:next w:val="Normal"/>
    <w:uiPriority w:val="11"/>
    <w:rsid w:val="00E916D1"/>
    <w:pPr>
      <w:framePr w:w="5103" w:h="5103" w:hRule="exact" w:wrap="around" w:vAnchor="page" w:hAnchor="page" w:x="5955" w:y="10207" w:anchorLock="1"/>
      <w:spacing w:after="60"/>
      <w:ind w:left="113"/>
    </w:pPr>
    <w:rPr>
      <w:color w:val="FFFFFF" w:themeColor="background1"/>
      <w:sz w:val="32"/>
    </w:rPr>
  </w:style>
  <w:style w:type="table" w:styleId="TableGrid">
    <w:name w:val="Table Grid"/>
    <w:basedOn w:val="TableNormal"/>
    <w:uiPriority w:val="39"/>
    <w:rsid w:val="00E91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Heading2">
    <w:name w:val="Cover Heading 2"/>
    <w:basedOn w:val="CoverHeading1"/>
    <w:next w:val="Normal"/>
    <w:uiPriority w:val="11"/>
    <w:rsid w:val="00E916D1"/>
    <w:pPr>
      <w:framePr w:w="0" w:hRule="auto" w:hSpace="181" w:wrap="around" w:vAnchor="margin" w:hAnchor="text" w:x="710" w:yAlign="bottom" w:anchorLock="0"/>
    </w:pPr>
    <w:rPr>
      <w:sz w:val="20"/>
    </w:rPr>
  </w:style>
  <w:style w:type="paragraph" w:styleId="List">
    <w:name w:val="List"/>
    <w:basedOn w:val="Normal"/>
    <w:uiPriority w:val="99"/>
    <w:unhideWhenUsed/>
    <w:qFormat/>
    <w:rsid w:val="00365DA0"/>
    <w:pPr>
      <w:numPr>
        <w:numId w:val="5"/>
      </w:numPr>
      <w:contextualSpacing/>
    </w:pPr>
  </w:style>
  <w:style w:type="paragraph" w:styleId="List2">
    <w:name w:val="List 2"/>
    <w:basedOn w:val="Normal"/>
    <w:uiPriority w:val="99"/>
    <w:unhideWhenUsed/>
    <w:qFormat/>
    <w:rsid w:val="00365DA0"/>
    <w:pPr>
      <w:numPr>
        <w:ilvl w:val="1"/>
        <w:numId w:val="5"/>
      </w:numPr>
      <w:contextualSpacing/>
    </w:pPr>
  </w:style>
  <w:style w:type="paragraph" w:styleId="List3">
    <w:name w:val="List 3"/>
    <w:basedOn w:val="Normal"/>
    <w:uiPriority w:val="99"/>
    <w:semiHidden/>
    <w:rsid w:val="00365DA0"/>
    <w:pPr>
      <w:ind w:left="849" w:hanging="283"/>
      <w:contextualSpacing/>
    </w:pPr>
  </w:style>
  <w:style w:type="numbering" w:customStyle="1" w:styleId="LetteredList">
    <w:name w:val="Lettered List"/>
    <w:uiPriority w:val="99"/>
    <w:rsid w:val="00365DA0"/>
    <w:pPr>
      <w:numPr>
        <w:numId w:val="5"/>
      </w:numPr>
    </w:pPr>
  </w:style>
  <w:style w:type="paragraph" w:customStyle="1" w:styleId="AppendixHeading1">
    <w:name w:val="Appendix Heading 1"/>
    <w:basedOn w:val="Heading1"/>
    <w:next w:val="Normal"/>
    <w:link w:val="AppendixHeading1Char"/>
    <w:uiPriority w:val="10"/>
    <w:qFormat/>
    <w:rsid w:val="009C6FE7"/>
    <w:pPr>
      <w:pageBreakBefore/>
      <w:numPr>
        <w:numId w:val="7"/>
      </w:numPr>
    </w:pPr>
  </w:style>
  <w:style w:type="numbering" w:customStyle="1" w:styleId="AppendixList">
    <w:name w:val="Appendix List"/>
    <w:uiPriority w:val="99"/>
    <w:rsid w:val="00113775"/>
    <w:pPr>
      <w:numPr>
        <w:numId w:val="6"/>
      </w:numPr>
    </w:pPr>
  </w:style>
  <w:style w:type="character" w:customStyle="1" w:styleId="AppendixHeading1Char">
    <w:name w:val="Appendix Heading 1 Char"/>
    <w:basedOn w:val="Heading1Char"/>
    <w:link w:val="AppendixHeading1"/>
    <w:uiPriority w:val="10"/>
    <w:rsid w:val="009C6FE7"/>
    <w:rPr>
      <w:rFonts w:asciiTheme="majorHAnsi" w:eastAsiaTheme="majorEastAsia" w:hAnsiTheme="majorHAnsi" w:cstheme="majorBidi"/>
      <w:color w:val="222944" w:themeColor="accent1"/>
      <w:sz w:val="52"/>
      <w:szCs w:val="32"/>
    </w:rPr>
  </w:style>
  <w:style w:type="paragraph" w:styleId="Caption">
    <w:name w:val="caption"/>
    <w:basedOn w:val="Normal"/>
    <w:next w:val="Normal"/>
    <w:uiPriority w:val="35"/>
    <w:unhideWhenUsed/>
    <w:qFormat/>
    <w:rsid w:val="009C6FE7"/>
    <w:pPr>
      <w:spacing w:before="120" w:after="360"/>
    </w:pPr>
    <w:rPr>
      <w:i/>
      <w:iCs/>
      <w:color w:val="222944" w:themeColor="accent1"/>
      <w:sz w:val="18"/>
      <w:szCs w:val="18"/>
    </w:rPr>
  </w:style>
  <w:style w:type="paragraph" w:styleId="TOC1">
    <w:name w:val="toc 1"/>
    <w:basedOn w:val="Normal"/>
    <w:next w:val="Normal"/>
    <w:autoRedefine/>
    <w:uiPriority w:val="39"/>
    <w:unhideWhenUsed/>
    <w:rsid w:val="009D753D"/>
    <w:pPr>
      <w:tabs>
        <w:tab w:val="right" w:leader="dot" w:pos="9628"/>
      </w:tabs>
      <w:spacing w:before="240" w:after="100"/>
    </w:pPr>
    <w:rPr>
      <w:b/>
    </w:rPr>
  </w:style>
  <w:style w:type="paragraph" w:styleId="TOC2">
    <w:name w:val="toc 2"/>
    <w:basedOn w:val="Normal"/>
    <w:next w:val="Normal"/>
    <w:autoRedefine/>
    <w:uiPriority w:val="39"/>
    <w:unhideWhenUsed/>
    <w:rsid w:val="00B52D57"/>
    <w:pPr>
      <w:spacing w:after="100"/>
      <w:ind w:left="200"/>
    </w:pPr>
  </w:style>
  <w:style w:type="character" w:styleId="Hyperlink">
    <w:name w:val="Hyperlink"/>
    <w:basedOn w:val="DefaultParagraphFont"/>
    <w:uiPriority w:val="99"/>
    <w:unhideWhenUsed/>
    <w:rsid w:val="00B52D57"/>
    <w:rPr>
      <w:color w:val="736858" w:themeColor="hyperlink"/>
      <w:u w:val="single"/>
    </w:rPr>
  </w:style>
  <w:style w:type="table" w:customStyle="1" w:styleId="CSUTableA">
    <w:name w:val="CSU Table A"/>
    <w:basedOn w:val="TableNormal"/>
    <w:uiPriority w:val="99"/>
    <w:rsid w:val="00E064D7"/>
    <w:pPr>
      <w:spacing w:after="0" w:line="240" w:lineRule="auto"/>
    </w:pPr>
    <w:tblPr>
      <w:tblStyleRowBandSize w:val="1"/>
      <w:tblStyleColBandSize w:val="1"/>
      <w:tblBorders>
        <w:insideH w:val="single" w:sz="12" w:space="0" w:color="FFFFFF" w:themeColor="background1"/>
      </w:tblBorders>
      <w:tblCellMar>
        <w:top w:w="85" w:type="dxa"/>
        <w:left w:w="85" w:type="dxa"/>
        <w:right w:w="85" w:type="dxa"/>
      </w:tblCellMar>
    </w:tblPr>
    <w:tcPr>
      <w:shd w:val="clear" w:color="auto" w:fill="E8E8E8" w:themeFill="text1" w:themeFillTint="1A"/>
    </w:tcPr>
    <w:tblStylePr w:type="firstRow">
      <w:rPr>
        <w:b/>
      </w:rPr>
      <w:tblPr/>
      <w:tcPr>
        <w:shd w:val="clear" w:color="auto" w:fill="222944" w:themeFill="accent1"/>
      </w:tcPr>
    </w:tblStylePr>
    <w:tblStylePr w:type="lastRow">
      <w:rPr>
        <w:b/>
      </w:rPr>
    </w:tblStylePr>
    <w:tblStylePr w:type="firstCol">
      <w:rPr>
        <w:b/>
      </w:rPr>
    </w:tblStylePr>
  </w:style>
  <w:style w:type="character" w:customStyle="1" w:styleId="UnresolvedMention">
    <w:name w:val="Unresolved Mention"/>
    <w:basedOn w:val="DefaultParagraphFont"/>
    <w:uiPriority w:val="99"/>
    <w:semiHidden/>
    <w:unhideWhenUsed/>
    <w:rsid w:val="00180BA5"/>
    <w:rPr>
      <w:color w:val="605E5C"/>
      <w:shd w:val="clear" w:color="auto" w:fill="E1DFDD"/>
    </w:rPr>
  </w:style>
  <w:style w:type="character" w:styleId="FollowedHyperlink">
    <w:name w:val="FollowedHyperlink"/>
    <w:basedOn w:val="DefaultParagraphFont"/>
    <w:uiPriority w:val="99"/>
    <w:semiHidden/>
    <w:unhideWhenUsed/>
    <w:rsid w:val="00180BA5"/>
    <w:rPr>
      <w:color w:val="C7B8A0" w:themeColor="followedHyperlink"/>
      <w:u w:val="single"/>
    </w:rPr>
  </w:style>
  <w:style w:type="table" w:customStyle="1" w:styleId="CSUTableB">
    <w:name w:val="CSU Table B"/>
    <w:basedOn w:val="TableNormal"/>
    <w:uiPriority w:val="99"/>
    <w:rsid w:val="00E064D7"/>
    <w:pPr>
      <w:spacing w:after="0" w:line="240" w:lineRule="auto"/>
    </w:pPr>
    <w:tblPr>
      <w:tblStyleRowBandSize w:val="1"/>
      <w:tblBorders>
        <w:bottom w:val="single" w:sz="12" w:space="0" w:color="567DC3" w:themeColor="accent6"/>
        <w:insideH w:val="single" w:sz="12" w:space="0" w:color="FFFFFF" w:themeColor="background1"/>
      </w:tblBorders>
      <w:tblCellMar>
        <w:top w:w="85" w:type="dxa"/>
        <w:left w:w="85" w:type="dxa"/>
        <w:right w:w="85" w:type="dxa"/>
      </w:tblCellMar>
    </w:tblPr>
    <w:tcPr>
      <w:shd w:val="clear" w:color="auto" w:fill="E8E8E8" w:themeFill="text1" w:themeFillTint="1A"/>
    </w:tcPr>
    <w:tblStylePr w:type="firstRow">
      <w:rPr>
        <w:b/>
        <w:color w:val="567DC3" w:themeColor="accent6"/>
      </w:rPr>
      <w:tblPr/>
      <w:tcPr>
        <w:tcBorders>
          <w:top w:val="nil"/>
          <w:left w:val="nil"/>
          <w:bottom w:val="single" w:sz="12" w:space="0" w:color="567DC3" w:themeColor="accent6"/>
          <w:right w:val="nil"/>
          <w:insideH w:val="nil"/>
          <w:insideV w:val="nil"/>
          <w:tl2br w:val="nil"/>
          <w:tr2bl w:val="nil"/>
        </w:tcBorders>
        <w:shd w:val="clear" w:color="auto" w:fill="FFFFFF" w:themeFill="background1"/>
      </w:tcPr>
    </w:tblStylePr>
    <w:tblStylePr w:type="lastRow">
      <w:rPr>
        <w:b/>
      </w:rPr>
    </w:tblStylePr>
    <w:tblStylePr w:type="firstCol">
      <w:rPr>
        <w:b/>
      </w:rPr>
    </w:tblStylePr>
    <w:tblStylePr w:type="band2Horz">
      <w:tblPr/>
      <w:tcPr>
        <w:shd w:val="clear" w:color="auto" w:fill="FFFFFF" w:themeFill="background1"/>
      </w:tcPr>
    </w:tblStylePr>
  </w:style>
  <w:style w:type="character" w:customStyle="1" w:styleId="Heading6Char">
    <w:name w:val="Heading 6 Char"/>
    <w:basedOn w:val="DefaultParagraphFont"/>
    <w:link w:val="Heading6"/>
    <w:uiPriority w:val="9"/>
    <w:rsid w:val="009C6FE7"/>
    <w:rPr>
      <w:rFonts w:asciiTheme="majorHAnsi" w:eastAsiaTheme="majorEastAsia" w:hAnsiTheme="majorHAnsi" w:cstheme="majorBidi"/>
      <w:color w:val="111421" w:themeColor="accent1" w:themeShade="7F"/>
      <w:sz w:val="20"/>
    </w:rPr>
  </w:style>
  <w:style w:type="character" w:customStyle="1" w:styleId="Heading7Char">
    <w:name w:val="Heading 7 Char"/>
    <w:basedOn w:val="DefaultParagraphFont"/>
    <w:link w:val="Heading7"/>
    <w:uiPriority w:val="9"/>
    <w:rsid w:val="009C6FE7"/>
    <w:rPr>
      <w:rFonts w:asciiTheme="majorHAnsi" w:eastAsiaTheme="majorEastAsia" w:hAnsiTheme="majorHAnsi" w:cstheme="majorBidi"/>
      <w:i/>
      <w:iCs/>
      <w:color w:val="111421" w:themeColor="accent1" w:themeShade="7F"/>
      <w:sz w:val="20"/>
    </w:rPr>
  </w:style>
  <w:style w:type="character" w:customStyle="1" w:styleId="Heading8Char">
    <w:name w:val="Heading 8 Char"/>
    <w:basedOn w:val="DefaultParagraphFont"/>
    <w:link w:val="Heading8"/>
    <w:uiPriority w:val="9"/>
    <w:rsid w:val="009C6FE7"/>
    <w:rPr>
      <w:rFonts w:asciiTheme="majorHAnsi" w:eastAsiaTheme="majorEastAsia" w:hAnsiTheme="majorHAnsi" w:cstheme="majorBidi"/>
      <w:color w:val="434343" w:themeColor="text1" w:themeTint="D8"/>
      <w:sz w:val="21"/>
      <w:szCs w:val="21"/>
    </w:rPr>
  </w:style>
  <w:style w:type="character" w:customStyle="1" w:styleId="Heading9Char">
    <w:name w:val="Heading 9 Char"/>
    <w:basedOn w:val="DefaultParagraphFont"/>
    <w:link w:val="Heading9"/>
    <w:uiPriority w:val="9"/>
    <w:rsid w:val="009C6FE7"/>
    <w:rPr>
      <w:rFonts w:asciiTheme="majorHAnsi" w:eastAsiaTheme="majorEastAsia" w:hAnsiTheme="majorHAnsi" w:cstheme="majorBidi"/>
      <w:i/>
      <w:iCs/>
      <w:color w:val="434343" w:themeColor="text1" w:themeTint="D8"/>
      <w:sz w:val="21"/>
      <w:szCs w:val="21"/>
    </w:rPr>
  </w:style>
  <w:style w:type="character" w:customStyle="1" w:styleId="ListParagraphChar">
    <w:name w:val="List Paragraph Char"/>
    <w:basedOn w:val="DefaultParagraphFont"/>
    <w:link w:val="ListParagraph"/>
    <w:uiPriority w:val="34"/>
    <w:rsid w:val="002C4BE1"/>
    <w:rPr>
      <w:sz w:val="20"/>
    </w:rPr>
  </w:style>
  <w:style w:type="paragraph" w:styleId="FootnoteText">
    <w:name w:val="footnote text"/>
    <w:basedOn w:val="Normal"/>
    <w:link w:val="FootnoteTextChar"/>
    <w:uiPriority w:val="99"/>
    <w:unhideWhenUsed/>
    <w:rsid w:val="002C4BE1"/>
    <w:pPr>
      <w:spacing w:after="0"/>
    </w:pPr>
    <w:rPr>
      <w:szCs w:val="20"/>
    </w:rPr>
  </w:style>
  <w:style w:type="character" w:customStyle="1" w:styleId="FootnoteTextChar">
    <w:name w:val="Footnote Text Char"/>
    <w:basedOn w:val="DefaultParagraphFont"/>
    <w:link w:val="FootnoteText"/>
    <w:uiPriority w:val="99"/>
    <w:rsid w:val="002C4BE1"/>
    <w:rPr>
      <w:sz w:val="20"/>
      <w:szCs w:val="20"/>
    </w:rPr>
  </w:style>
  <w:style w:type="character" w:styleId="FootnoteReference">
    <w:name w:val="footnote reference"/>
    <w:basedOn w:val="DefaultParagraphFont"/>
    <w:uiPriority w:val="99"/>
    <w:semiHidden/>
    <w:unhideWhenUsed/>
    <w:rsid w:val="002C4BE1"/>
    <w:rPr>
      <w:vertAlign w:val="superscript"/>
    </w:rPr>
  </w:style>
  <w:style w:type="paragraph" w:styleId="TOC3">
    <w:name w:val="toc 3"/>
    <w:basedOn w:val="Normal"/>
    <w:next w:val="Normal"/>
    <w:autoRedefine/>
    <w:uiPriority w:val="39"/>
    <w:unhideWhenUsed/>
    <w:rsid w:val="00584520"/>
    <w:pPr>
      <w:spacing w:after="100"/>
      <w:ind w:left="400"/>
    </w:pPr>
  </w:style>
  <w:style w:type="paragraph" w:styleId="BalloonText">
    <w:name w:val="Balloon Text"/>
    <w:basedOn w:val="Normal"/>
    <w:link w:val="BalloonTextChar"/>
    <w:uiPriority w:val="99"/>
    <w:semiHidden/>
    <w:unhideWhenUsed/>
    <w:rsid w:val="002307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7FD"/>
    <w:rPr>
      <w:rFonts w:ascii="Segoe UI" w:hAnsi="Segoe UI" w:cs="Segoe UI"/>
      <w:sz w:val="18"/>
      <w:szCs w:val="18"/>
    </w:rPr>
  </w:style>
  <w:style w:type="character" w:styleId="CommentReference">
    <w:name w:val="annotation reference"/>
    <w:basedOn w:val="DefaultParagraphFont"/>
    <w:uiPriority w:val="99"/>
    <w:semiHidden/>
    <w:unhideWhenUsed/>
    <w:rsid w:val="002307FD"/>
    <w:rPr>
      <w:sz w:val="16"/>
      <w:szCs w:val="16"/>
    </w:rPr>
  </w:style>
  <w:style w:type="paragraph" w:styleId="CommentText">
    <w:name w:val="annotation text"/>
    <w:basedOn w:val="Normal"/>
    <w:link w:val="CommentTextChar"/>
    <w:uiPriority w:val="99"/>
    <w:semiHidden/>
    <w:unhideWhenUsed/>
    <w:rsid w:val="002307FD"/>
    <w:rPr>
      <w:szCs w:val="20"/>
    </w:rPr>
  </w:style>
  <w:style w:type="character" w:customStyle="1" w:styleId="CommentTextChar">
    <w:name w:val="Comment Text Char"/>
    <w:basedOn w:val="DefaultParagraphFont"/>
    <w:link w:val="CommentText"/>
    <w:uiPriority w:val="99"/>
    <w:semiHidden/>
    <w:rsid w:val="002307FD"/>
    <w:rPr>
      <w:sz w:val="20"/>
      <w:szCs w:val="20"/>
    </w:rPr>
  </w:style>
  <w:style w:type="paragraph" w:styleId="CommentSubject">
    <w:name w:val="annotation subject"/>
    <w:basedOn w:val="CommentText"/>
    <w:next w:val="CommentText"/>
    <w:link w:val="CommentSubjectChar"/>
    <w:uiPriority w:val="99"/>
    <w:semiHidden/>
    <w:unhideWhenUsed/>
    <w:rsid w:val="002307FD"/>
    <w:rPr>
      <w:b/>
      <w:bCs/>
    </w:rPr>
  </w:style>
  <w:style w:type="character" w:customStyle="1" w:styleId="CommentSubjectChar">
    <w:name w:val="Comment Subject Char"/>
    <w:basedOn w:val="CommentTextChar"/>
    <w:link w:val="CommentSubject"/>
    <w:uiPriority w:val="99"/>
    <w:semiHidden/>
    <w:rsid w:val="002307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vitae.ac.uk/researchers-professional-development/about-the-vitae-researcher-development-framework" TargetMode="External"/><Relationship Id="rId18" Type="http://schemas.openxmlformats.org/officeDocument/2006/relationships/hyperlink" Target="https://aprintern.org.au/" TargetMode="External"/><Relationship Id="rId26" Type="http://schemas.openxmlformats.org/officeDocument/2006/relationships/hyperlink" Target="https://www.timeshighereducation.com/unijobs/en-au/listings/australia/"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oeru.org/courses/" TargetMode="External"/><Relationship Id="rId34"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research.csu.edu.au/research-support/current-research-students/Research-Skills-and-Career-Development/cards/other-experiential-activities/experiential-activities" TargetMode="External"/><Relationship Id="rId25" Type="http://schemas.openxmlformats.org/officeDocument/2006/relationships/hyperlink" Target="http://www.vitae.ac.uk/wdrd" TargetMode="External"/><Relationship Id="rId33" Type="http://schemas.openxmlformats.org/officeDocument/2006/relationships/diagramColors" Target="diagrams/colors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search.csu.edu.au/research-support/professional-development/calendar" TargetMode="External"/><Relationship Id="rId20" Type="http://schemas.openxmlformats.org/officeDocument/2006/relationships/hyperlink" Target="https://www.csu.edu.au/division/dit/services/software/linkedin-learning" TargetMode="External"/><Relationship Id="rId29" Type="http://schemas.openxmlformats.org/officeDocument/2006/relationships/hyperlink" Target="https://www.nationalpostdo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aginephd.com/about" TargetMode="External"/><Relationship Id="rId24" Type="http://schemas.openxmlformats.org/officeDocument/2006/relationships/hyperlink" Target="http://www.postac.com.au" TargetMode="External"/><Relationship Id="rId32" Type="http://schemas.openxmlformats.org/officeDocument/2006/relationships/diagramQuickStyle" Target="diagrams/quickStyle1.xm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tudent.csu.edu.au/services-support/careers" TargetMode="External"/><Relationship Id="rId23" Type="http://schemas.openxmlformats.org/officeDocument/2006/relationships/hyperlink" Target="https://student.csu.edu.au/services-support/careers" TargetMode="External"/><Relationship Id="rId28" Type="http://schemas.openxmlformats.org/officeDocument/2006/relationships/hyperlink" Target="http://www.researchcareer.com.au/" TargetMode="External"/><Relationship Id="rId36" Type="http://schemas.openxmlformats.org/officeDocument/2006/relationships/hyperlink" Target="mailto:graduateresearch@csu.edu.au" TargetMode="External"/><Relationship Id="rId10" Type="http://schemas.openxmlformats.org/officeDocument/2006/relationships/hyperlink" Target="http://myidp.sciencecareers.org/" TargetMode="External"/><Relationship Id="rId19" Type="http://schemas.openxmlformats.org/officeDocument/2006/relationships/hyperlink" Target="http://student.csu.edu.au/services-support/careers/employability/workplace-learning" TargetMode="External"/><Relationship Id="rId31"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hyperlink" Target="https://www.vitae.ac.uk/researchers-professional-development/professional-development-planning-for-researchers-online-course-pdp-roc" TargetMode="External"/><Relationship Id="rId14" Type="http://schemas.openxmlformats.org/officeDocument/2006/relationships/hyperlink" Target="https://www.vitae.ac.uk/researchers-professional-development/about-the-vitae-researcher-development-framework" TargetMode="External"/><Relationship Id="rId22" Type="http://schemas.openxmlformats.org/officeDocument/2006/relationships/hyperlink" Target="https://www.openlearning.com/csu" TargetMode="External"/><Relationship Id="rId27" Type="http://schemas.openxmlformats.org/officeDocument/2006/relationships/hyperlink" Target="http://www.graduatecareers.com.au/" TargetMode="External"/><Relationship Id="rId30" Type="http://schemas.openxmlformats.org/officeDocument/2006/relationships/diagramData" Target="diagrams/data1.xml"/><Relationship Id="rId35" Type="http://schemas.openxmlformats.org/officeDocument/2006/relationships/hyperlink" Target="https://www.csu.edu.au/division/learning-and-teaching/interact2_help/teaching-and-professional-staff/tools-to-engage-students/pebblepa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op.washington.edu/wp-content/uploads/Individual-Development-Plan_Pharmaceutics-2018-2019.pdf" TargetMode="External"/><Relationship Id="rId2" Type="http://schemas.openxmlformats.org/officeDocument/2006/relationships/hyperlink" Target="http://www.faseb.org/portals/2/pdfs/opa/idp.pdf" TargetMode="External"/><Relationship Id="rId1" Type="http://schemas.openxmlformats.org/officeDocument/2006/relationships/hyperlink" Target="https://grad.wisc.edu/professional-development/individual-development-pl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on\Enterprise%20Templates\Generic%20Document%20Blu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10510E-824B-4A61-9E15-791FA96933AE}"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AU"/>
        </a:p>
      </dgm:t>
    </dgm:pt>
    <dgm:pt modelId="{0667C807-D732-4961-B2CE-46B0D7B5FD4C}">
      <dgm:prSet phldrT="[Text]"/>
      <dgm:spPr>
        <a:xfrm>
          <a:off x="209719" y="1418"/>
          <a:ext cx="1204181" cy="696733"/>
        </a:xfrm>
        <a:solidFill>
          <a:srgbClr val="00CC00"/>
        </a:solidFill>
        <a:ln w="12700" cap="flat" cmpd="sng" algn="ctr">
          <a:solidFill>
            <a:sysClr val="window" lastClr="FFFFFF">
              <a:hueOff val="0"/>
              <a:satOff val="0"/>
              <a:lumOff val="0"/>
              <a:alphaOff val="0"/>
            </a:sysClr>
          </a:solidFill>
          <a:prstDash val="solid"/>
          <a:miter lim="800000"/>
        </a:ln>
        <a:effectLst/>
      </dgm:spPr>
      <dgm:t>
        <a:bodyPr/>
        <a:lstStyle/>
        <a:p>
          <a:pPr algn="ctr"/>
          <a:r>
            <a:rPr lang="en-AU">
              <a:solidFill>
                <a:sysClr val="window" lastClr="FFFFFF"/>
              </a:solidFill>
              <a:latin typeface="Calibri" panose="020F0502020204030204"/>
              <a:ea typeface="+mn-ea"/>
              <a:cs typeface="+mn-cs"/>
            </a:rPr>
            <a:t>E</a:t>
          </a:r>
        </a:p>
      </dgm:t>
    </dgm:pt>
    <dgm:pt modelId="{3EB9B1EC-844A-4BB5-AE82-9BE8C203010C}" type="parTrans" cxnId="{EF82EB29-ED1E-4C75-B7E3-118EA0C9152D}">
      <dgm:prSet/>
      <dgm:spPr/>
      <dgm:t>
        <a:bodyPr/>
        <a:lstStyle/>
        <a:p>
          <a:pPr algn="ctr"/>
          <a:endParaRPr lang="en-AU"/>
        </a:p>
      </dgm:t>
    </dgm:pt>
    <dgm:pt modelId="{2AFDBE89-1D2C-4772-92E2-70F81226B140}" type="sibTrans" cxnId="{EF82EB29-ED1E-4C75-B7E3-118EA0C9152D}">
      <dgm:prSet/>
      <dgm:spPr/>
      <dgm:t>
        <a:bodyPr/>
        <a:lstStyle/>
        <a:p>
          <a:pPr algn="ctr"/>
          <a:endParaRPr lang="en-AU"/>
        </a:p>
      </dgm:t>
    </dgm:pt>
    <dgm:pt modelId="{1EEE3847-BE52-4966-8C6E-0B259045A898}">
      <dgm:prSet phldrT="[Text]" custT="1"/>
      <dgm:spPr>
        <a:xfrm>
          <a:off x="1187463" y="60641"/>
          <a:ext cx="1445721" cy="578288"/>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en-AU" sz="1200">
              <a:solidFill>
                <a:sysClr val="windowText" lastClr="000000">
                  <a:hueOff val="0"/>
                  <a:satOff val="0"/>
                  <a:lumOff val="0"/>
                  <a:alphaOff val="0"/>
                </a:sysClr>
              </a:solidFill>
              <a:latin typeface="Calibri" panose="020F0502020204030204"/>
              <a:ea typeface="+mn-ea"/>
              <a:cs typeface="+mn-cs"/>
            </a:rPr>
            <a:t>Explicit</a:t>
          </a:r>
        </a:p>
      </dgm:t>
    </dgm:pt>
    <dgm:pt modelId="{3A1FE999-7532-45FA-B21D-BE50611D158F}" type="parTrans" cxnId="{6D40F07C-D832-47AE-B27D-462FA4DCACA7}">
      <dgm:prSet/>
      <dgm:spPr/>
      <dgm:t>
        <a:bodyPr/>
        <a:lstStyle/>
        <a:p>
          <a:pPr algn="ctr"/>
          <a:endParaRPr lang="en-AU"/>
        </a:p>
      </dgm:t>
    </dgm:pt>
    <dgm:pt modelId="{F8CBBEAA-F0EE-41F0-A3D0-58DF4D8D129D}" type="sibTrans" cxnId="{6D40F07C-D832-47AE-B27D-462FA4DCACA7}">
      <dgm:prSet/>
      <dgm:spPr/>
      <dgm:t>
        <a:bodyPr/>
        <a:lstStyle/>
        <a:p>
          <a:pPr algn="ctr"/>
          <a:endParaRPr lang="en-AU"/>
        </a:p>
      </dgm:t>
    </dgm:pt>
    <dgm:pt modelId="{20E9EDDE-FDDE-496B-A4D3-400AE8BE582F}">
      <dgm:prSet phldrT="[Text]" custT="1"/>
      <dgm:spPr>
        <a:xfrm>
          <a:off x="2430783" y="60641"/>
          <a:ext cx="1445721" cy="578288"/>
        </a:xfrm>
        <a:solidFill>
          <a:srgbClr val="70AD47">
            <a:lumMod val="40000"/>
            <a:lumOff val="60000"/>
            <a:alpha val="9000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en-AU" sz="1100">
              <a:solidFill>
                <a:sysClr val="windowText" lastClr="000000">
                  <a:hueOff val="0"/>
                  <a:satOff val="0"/>
                  <a:lumOff val="0"/>
                  <a:alphaOff val="0"/>
                </a:sysClr>
              </a:solidFill>
              <a:latin typeface="Calibri" panose="020F0502020204030204"/>
              <a:ea typeface="+mn-ea"/>
              <a:cs typeface="+mn-cs"/>
            </a:rPr>
            <a:t>One focus, a few words</a:t>
          </a:r>
        </a:p>
      </dgm:t>
    </dgm:pt>
    <dgm:pt modelId="{E0C6B3BD-49DC-412A-A125-8C186F2D2F6E}" type="parTrans" cxnId="{39C5BD8C-528B-4BF9-8877-BB45CE19ED84}">
      <dgm:prSet/>
      <dgm:spPr/>
      <dgm:t>
        <a:bodyPr/>
        <a:lstStyle/>
        <a:p>
          <a:pPr algn="ctr"/>
          <a:endParaRPr lang="en-AU"/>
        </a:p>
      </dgm:t>
    </dgm:pt>
    <dgm:pt modelId="{0F6B086D-8BC4-4579-B4F6-F6D186E72079}" type="sibTrans" cxnId="{39C5BD8C-528B-4BF9-8877-BB45CE19ED84}">
      <dgm:prSet/>
      <dgm:spPr/>
      <dgm:t>
        <a:bodyPr/>
        <a:lstStyle/>
        <a:p>
          <a:pPr algn="ctr"/>
          <a:endParaRPr lang="en-AU"/>
        </a:p>
      </dgm:t>
    </dgm:pt>
    <dgm:pt modelId="{A735A996-07BC-479F-ABEC-B68849845336}">
      <dgm:prSet phldrT="[Text]"/>
      <dgm:spPr>
        <a:xfrm>
          <a:off x="209719" y="795694"/>
          <a:ext cx="1204181" cy="696733"/>
        </a:xfrm>
        <a:solidFill>
          <a:srgbClr val="00CC00"/>
        </a:solidFill>
        <a:ln w="12700" cap="flat" cmpd="sng" algn="ctr">
          <a:solidFill>
            <a:sysClr val="window" lastClr="FFFFFF">
              <a:hueOff val="0"/>
              <a:satOff val="0"/>
              <a:lumOff val="0"/>
              <a:alphaOff val="0"/>
            </a:sysClr>
          </a:solidFill>
          <a:prstDash val="solid"/>
          <a:miter lim="800000"/>
        </a:ln>
        <a:effectLst/>
      </dgm:spPr>
      <dgm:t>
        <a:bodyPr/>
        <a:lstStyle/>
        <a:p>
          <a:pPr algn="ctr"/>
          <a:r>
            <a:rPr lang="en-AU">
              <a:solidFill>
                <a:sysClr val="window" lastClr="FFFFFF"/>
              </a:solidFill>
              <a:latin typeface="Calibri" panose="020F0502020204030204"/>
              <a:ea typeface="+mn-ea"/>
              <a:cs typeface="+mn-cs"/>
            </a:rPr>
            <a:t>X</a:t>
          </a:r>
        </a:p>
      </dgm:t>
    </dgm:pt>
    <dgm:pt modelId="{FE0A7D6E-D000-4ACB-B7B5-671EABE26114}" type="parTrans" cxnId="{C27FB4FB-F9EB-42E9-A7AC-706720AE8FBE}">
      <dgm:prSet/>
      <dgm:spPr/>
      <dgm:t>
        <a:bodyPr/>
        <a:lstStyle/>
        <a:p>
          <a:pPr algn="ctr"/>
          <a:endParaRPr lang="en-AU"/>
        </a:p>
      </dgm:t>
    </dgm:pt>
    <dgm:pt modelId="{D894EED8-921E-46FE-8615-01647455EBE7}" type="sibTrans" cxnId="{C27FB4FB-F9EB-42E9-A7AC-706720AE8FBE}">
      <dgm:prSet/>
      <dgm:spPr/>
      <dgm:t>
        <a:bodyPr/>
        <a:lstStyle/>
        <a:p>
          <a:pPr algn="ctr"/>
          <a:endParaRPr lang="en-AU"/>
        </a:p>
      </dgm:t>
    </dgm:pt>
    <dgm:pt modelId="{7ABA0708-2376-45FB-BD5F-3C65260BB09B}">
      <dgm:prSet phldrT="[Text]" custT="1"/>
      <dgm:spPr>
        <a:xfrm>
          <a:off x="1187463" y="854917"/>
          <a:ext cx="1445721" cy="578288"/>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en-AU" sz="1200">
              <a:solidFill>
                <a:sysClr val="windowText" lastClr="000000">
                  <a:hueOff val="0"/>
                  <a:satOff val="0"/>
                  <a:lumOff val="0"/>
                  <a:alphaOff val="0"/>
                </a:sysClr>
              </a:solidFill>
              <a:latin typeface="Calibri" panose="020F0502020204030204"/>
              <a:ea typeface="+mn-ea"/>
              <a:cs typeface="+mn-cs"/>
            </a:rPr>
            <a:t>Exciting</a:t>
          </a:r>
        </a:p>
      </dgm:t>
    </dgm:pt>
    <dgm:pt modelId="{994699A7-EDDA-44BD-9FF1-65F47BE7EB5F}" type="parTrans" cxnId="{A46CFC15-45FB-4E4F-A482-E1BB57A41A75}">
      <dgm:prSet/>
      <dgm:spPr/>
      <dgm:t>
        <a:bodyPr/>
        <a:lstStyle/>
        <a:p>
          <a:pPr algn="ctr"/>
          <a:endParaRPr lang="en-AU"/>
        </a:p>
      </dgm:t>
    </dgm:pt>
    <dgm:pt modelId="{C12A26D0-2B72-49D7-BDC5-2CA152E24010}" type="sibTrans" cxnId="{A46CFC15-45FB-4E4F-A482-E1BB57A41A75}">
      <dgm:prSet/>
      <dgm:spPr/>
      <dgm:t>
        <a:bodyPr/>
        <a:lstStyle/>
        <a:p>
          <a:pPr algn="ctr"/>
          <a:endParaRPr lang="en-AU"/>
        </a:p>
      </dgm:t>
    </dgm:pt>
    <dgm:pt modelId="{38EBDB69-918C-4F87-B4A1-EE630C64203F}">
      <dgm:prSet phldrT="[Text]" custT="1"/>
      <dgm:spPr>
        <a:xfrm>
          <a:off x="2430783" y="854917"/>
          <a:ext cx="1445721" cy="578288"/>
        </a:xfrm>
        <a:solidFill>
          <a:srgbClr val="70AD47">
            <a:lumMod val="40000"/>
            <a:lumOff val="60000"/>
            <a:alpha val="9000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en-AU" sz="1100">
              <a:solidFill>
                <a:sysClr val="windowText" lastClr="000000">
                  <a:hueOff val="0"/>
                  <a:satOff val="0"/>
                  <a:lumOff val="0"/>
                  <a:alphaOff val="0"/>
                </a:sysClr>
              </a:solidFill>
              <a:latin typeface="Calibri" panose="020F0502020204030204"/>
              <a:ea typeface="+mn-ea"/>
              <a:cs typeface="+mn-cs"/>
            </a:rPr>
            <a:t>Positively framed, inspiring</a:t>
          </a:r>
        </a:p>
      </dgm:t>
    </dgm:pt>
    <dgm:pt modelId="{9622E204-7629-4775-9088-1957A80C755D}" type="parTrans" cxnId="{537B8AD1-C620-4F12-B570-E4CFBAABAD4C}">
      <dgm:prSet/>
      <dgm:spPr/>
      <dgm:t>
        <a:bodyPr/>
        <a:lstStyle/>
        <a:p>
          <a:pPr algn="ctr"/>
          <a:endParaRPr lang="en-AU"/>
        </a:p>
      </dgm:t>
    </dgm:pt>
    <dgm:pt modelId="{8B648A68-5104-4AF8-9350-E52BB4F74724}" type="sibTrans" cxnId="{537B8AD1-C620-4F12-B570-E4CFBAABAD4C}">
      <dgm:prSet/>
      <dgm:spPr/>
      <dgm:t>
        <a:bodyPr/>
        <a:lstStyle/>
        <a:p>
          <a:pPr algn="ctr"/>
          <a:endParaRPr lang="en-AU"/>
        </a:p>
      </dgm:t>
    </dgm:pt>
    <dgm:pt modelId="{3335F684-C165-459C-B8A8-F3D3BD9A5E85}">
      <dgm:prSet phldrT="[Text]"/>
      <dgm:spPr>
        <a:xfrm>
          <a:off x="209719" y="3178522"/>
          <a:ext cx="1204181" cy="696733"/>
        </a:xfrm>
        <a:solidFill>
          <a:srgbClr val="00CC00"/>
        </a:solidFill>
        <a:ln w="12700" cap="flat" cmpd="sng" algn="ctr">
          <a:solidFill>
            <a:sysClr val="window" lastClr="FFFFFF">
              <a:hueOff val="0"/>
              <a:satOff val="0"/>
              <a:lumOff val="0"/>
              <a:alphaOff val="0"/>
            </a:sysClr>
          </a:solidFill>
          <a:prstDash val="solid"/>
          <a:miter lim="800000"/>
        </a:ln>
        <a:effectLst/>
      </dgm:spPr>
      <dgm:t>
        <a:bodyPr/>
        <a:lstStyle/>
        <a:p>
          <a:pPr algn="ctr"/>
          <a:r>
            <a:rPr lang="en-AU">
              <a:solidFill>
                <a:sysClr val="window" lastClr="FFFFFF"/>
              </a:solidFill>
              <a:latin typeface="Calibri" panose="020F0502020204030204"/>
              <a:ea typeface="+mn-ea"/>
              <a:cs typeface="+mn-cs"/>
            </a:rPr>
            <a:t>T</a:t>
          </a:r>
        </a:p>
      </dgm:t>
    </dgm:pt>
    <dgm:pt modelId="{DE11320C-F27B-44FD-8371-027640D1DC0A}" type="parTrans" cxnId="{4E0294F8-ED5B-488B-B0F3-2C7EF7DB6F79}">
      <dgm:prSet/>
      <dgm:spPr/>
      <dgm:t>
        <a:bodyPr/>
        <a:lstStyle/>
        <a:p>
          <a:pPr algn="ctr"/>
          <a:endParaRPr lang="en-AU"/>
        </a:p>
      </dgm:t>
    </dgm:pt>
    <dgm:pt modelId="{8355F013-C439-4E74-A9B4-4D344231D696}" type="sibTrans" cxnId="{4E0294F8-ED5B-488B-B0F3-2C7EF7DB6F79}">
      <dgm:prSet/>
      <dgm:spPr/>
      <dgm:t>
        <a:bodyPr/>
        <a:lstStyle/>
        <a:p>
          <a:pPr algn="ctr"/>
          <a:endParaRPr lang="en-AU"/>
        </a:p>
      </dgm:t>
    </dgm:pt>
    <dgm:pt modelId="{E925E45C-1919-477B-A7A4-DEE175D9DBD4}">
      <dgm:prSet phldrT="[Text]" custT="1"/>
      <dgm:spPr>
        <a:xfrm>
          <a:off x="1187463" y="3237745"/>
          <a:ext cx="1445721" cy="578288"/>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en-AU" sz="1200">
              <a:solidFill>
                <a:sysClr val="windowText" lastClr="000000">
                  <a:hueOff val="0"/>
                  <a:satOff val="0"/>
                  <a:lumOff val="0"/>
                  <a:alphaOff val="0"/>
                </a:sysClr>
              </a:solidFill>
              <a:latin typeface="Calibri" panose="020F0502020204030204"/>
              <a:ea typeface="+mn-ea"/>
              <a:cs typeface="+mn-cs"/>
            </a:rPr>
            <a:t>Time-framed</a:t>
          </a:r>
        </a:p>
      </dgm:t>
    </dgm:pt>
    <dgm:pt modelId="{925DCC7D-BE4A-470E-BF4F-293BC974336A}" type="parTrans" cxnId="{D1276293-6E8E-4BFB-94FA-716B4A95161B}">
      <dgm:prSet/>
      <dgm:spPr/>
      <dgm:t>
        <a:bodyPr/>
        <a:lstStyle/>
        <a:p>
          <a:pPr algn="ctr"/>
          <a:endParaRPr lang="en-AU"/>
        </a:p>
      </dgm:t>
    </dgm:pt>
    <dgm:pt modelId="{7DCA3381-0968-4B01-9C72-65B35FA8C94D}" type="sibTrans" cxnId="{D1276293-6E8E-4BFB-94FA-716B4A95161B}">
      <dgm:prSet/>
      <dgm:spPr/>
      <dgm:t>
        <a:bodyPr/>
        <a:lstStyle/>
        <a:p>
          <a:pPr algn="ctr"/>
          <a:endParaRPr lang="en-AU"/>
        </a:p>
      </dgm:t>
    </dgm:pt>
    <dgm:pt modelId="{02794EB7-8277-4B19-AE32-E39A9214B820}">
      <dgm:prSet phldrT="[Text]" custT="1"/>
      <dgm:spPr>
        <a:xfrm>
          <a:off x="2430783" y="3237745"/>
          <a:ext cx="1445721" cy="578288"/>
        </a:xfrm>
        <a:solidFill>
          <a:srgbClr val="70AD47">
            <a:lumMod val="40000"/>
            <a:lumOff val="60000"/>
            <a:alpha val="9000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en-AU" sz="1100">
              <a:solidFill>
                <a:sysClr val="windowText" lastClr="000000">
                  <a:hueOff val="0"/>
                  <a:satOff val="0"/>
                  <a:lumOff val="0"/>
                  <a:alphaOff val="0"/>
                </a:sysClr>
              </a:solidFill>
              <a:latin typeface="Calibri" panose="020F0502020204030204"/>
              <a:ea typeface="+mn-ea"/>
              <a:cs typeface="+mn-cs"/>
            </a:rPr>
            <a:t>Within short to medium term</a:t>
          </a:r>
        </a:p>
      </dgm:t>
    </dgm:pt>
    <dgm:pt modelId="{BD09C30A-F2CC-42D7-82DE-3C3FF7AC31B1}" type="parTrans" cxnId="{B8322978-4CA0-4463-8330-7334216A177D}">
      <dgm:prSet/>
      <dgm:spPr/>
      <dgm:t>
        <a:bodyPr/>
        <a:lstStyle/>
        <a:p>
          <a:pPr algn="ctr"/>
          <a:endParaRPr lang="en-AU"/>
        </a:p>
      </dgm:t>
    </dgm:pt>
    <dgm:pt modelId="{E19341AF-65D5-41EE-9445-FF3310298BF4}" type="sibTrans" cxnId="{B8322978-4CA0-4463-8330-7334216A177D}">
      <dgm:prSet/>
      <dgm:spPr/>
      <dgm:t>
        <a:bodyPr/>
        <a:lstStyle/>
        <a:p>
          <a:pPr algn="ctr"/>
          <a:endParaRPr lang="en-AU"/>
        </a:p>
      </dgm:t>
    </dgm:pt>
    <dgm:pt modelId="{CC06A4D0-7525-4A68-8EF2-E30F4734CD49}">
      <dgm:prSet phldrT="[Text]"/>
      <dgm:spPr>
        <a:xfrm>
          <a:off x="209719" y="2384246"/>
          <a:ext cx="1204181" cy="696733"/>
        </a:xfrm>
        <a:solidFill>
          <a:srgbClr val="00CC00"/>
        </a:solidFill>
        <a:ln w="12700" cap="flat" cmpd="sng" algn="ctr">
          <a:solidFill>
            <a:sysClr val="window" lastClr="FFFFFF">
              <a:hueOff val="0"/>
              <a:satOff val="0"/>
              <a:lumOff val="0"/>
              <a:alphaOff val="0"/>
            </a:sysClr>
          </a:solidFill>
          <a:prstDash val="solid"/>
          <a:miter lim="800000"/>
        </a:ln>
        <a:effectLst/>
      </dgm:spPr>
      <dgm:t>
        <a:bodyPr/>
        <a:lstStyle/>
        <a:p>
          <a:pPr algn="ctr"/>
          <a:r>
            <a:rPr lang="en-AU">
              <a:solidFill>
                <a:sysClr val="window" lastClr="FFFFFF"/>
              </a:solidFill>
              <a:latin typeface="Calibri" panose="020F0502020204030204"/>
              <a:ea typeface="+mn-ea"/>
              <a:cs typeface="+mn-cs"/>
            </a:rPr>
            <a:t>C</a:t>
          </a:r>
        </a:p>
      </dgm:t>
    </dgm:pt>
    <dgm:pt modelId="{25FA125D-50EE-40A3-B34F-0358E85671BE}" type="parTrans" cxnId="{CCF4C606-3F0C-44BC-A2FD-178697A3FDD8}">
      <dgm:prSet/>
      <dgm:spPr/>
      <dgm:t>
        <a:bodyPr/>
        <a:lstStyle/>
        <a:p>
          <a:pPr algn="ctr"/>
          <a:endParaRPr lang="en-AU"/>
        </a:p>
      </dgm:t>
    </dgm:pt>
    <dgm:pt modelId="{33EC15FB-AA41-422D-ABF5-198B22397FD1}" type="sibTrans" cxnId="{CCF4C606-3F0C-44BC-A2FD-178697A3FDD8}">
      <dgm:prSet/>
      <dgm:spPr/>
      <dgm:t>
        <a:bodyPr/>
        <a:lstStyle/>
        <a:p>
          <a:pPr algn="ctr"/>
          <a:endParaRPr lang="en-AU"/>
        </a:p>
      </dgm:t>
    </dgm:pt>
    <dgm:pt modelId="{C73E830B-36E2-418C-BFD5-F5A1B632EF2C}">
      <dgm:prSet phldrT="[Text]"/>
      <dgm:spPr>
        <a:xfrm>
          <a:off x="209719" y="1589970"/>
          <a:ext cx="1204181" cy="696733"/>
        </a:xfrm>
        <a:solidFill>
          <a:srgbClr val="00CC00"/>
        </a:solidFill>
        <a:ln w="12700" cap="flat" cmpd="sng" algn="ctr">
          <a:solidFill>
            <a:sysClr val="window" lastClr="FFFFFF">
              <a:hueOff val="0"/>
              <a:satOff val="0"/>
              <a:lumOff val="0"/>
              <a:alphaOff val="0"/>
            </a:sysClr>
          </a:solidFill>
          <a:prstDash val="solid"/>
          <a:miter lim="800000"/>
        </a:ln>
        <a:effectLst/>
      </dgm:spPr>
      <dgm:t>
        <a:bodyPr/>
        <a:lstStyle/>
        <a:p>
          <a:pPr algn="ctr"/>
          <a:r>
            <a:rPr lang="en-AU">
              <a:solidFill>
                <a:sysClr val="window" lastClr="FFFFFF"/>
              </a:solidFill>
              <a:latin typeface="Calibri" panose="020F0502020204030204"/>
              <a:ea typeface="+mn-ea"/>
              <a:cs typeface="+mn-cs"/>
            </a:rPr>
            <a:t>A</a:t>
          </a:r>
        </a:p>
      </dgm:t>
    </dgm:pt>
    <dgm:pt modelId="{232FBBFB-31DB-443F-857F-C2818B0B7B29}" type="parTrans" cxnId="{F27DBBB8-ABA2-4026-B739-4E5459FEA345}">
      <dgm:prSet/>
      <dgm:spPr/>
      <dgm:t>
        <a:bodyPr/>
        <a:lstStyle/>
        <a:p>
          <a:pPr algn="ctr"/>
          <a:endParaRPr lang="en-AU"/>
        </a:p>
      </dgm:t>
    </dgm:pt>
    <dgm:pt modelId="{8295B22B-80DC-4ED2-8295-498D343B4F22}" type="sibTrans" cxnId="{F27DBBB8-ABA2-4026-B739-4E5459FEA345}">
      <dgm:prSet/>
      <dgm:spPr/>
      <dgm:t>
        <a:bodyPr/>
        <a:lstStyle/>
        <a:p>
          <a:pPr algn="ctr"/>
          <a:endParaRPr lang="en-AU"/>
        </a:p>
      </dgm:t>
    </dgm:pt>
    <dgm:pt modelId="{BC66A8CD-9AFA-4BCC-A8EE-4DB19BAF05D4}">
      <dgm:prSet phldrT="[Text]" custT="1"/>
      <dgm:spPr>
        <a:xfrm>
          <a:off x="1187463" y="1649193"/>
          <a:ext cx="1445721" cy="578288"/>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en-AU" sz="1200">
              <a:solidFill>
                <a:sysClr val="windowText" lastClr="000000">
                  <a:hueOff val="0"/>
                  <a:satOff val="0"/>
                  <a:lumOff val="0"/>
                  <a:alphaOff val="0"/>
                </a:sysClr>
              </a:solidFill>
              <a:latin typeface="Calibri" panose="020F0502020204030204"/>
              <a:ea typeface="+mn-ea"/>
              <a:cs typeface="+mn-cs"/>
            </a:rPr>
            <a:t>Assessable</a:t>
          </a:r>
        </a:p>
      </dgm:t>
    </dgm:pt>
    <dgm:pt modelId="{456A2D17-E9E4-464D-8575-79F0EAC0CFEA}" type="parTrans" cxnId="{41C5712A-8272-4614-A791-F9C20868D010}">
      <dgm:prSet/>
      <dgm:spPr/>
      <dgm:t>
        <a:bodyPr/>
        <a:lstStyle/>
        <a:p>
          <a:pPr algn="ctr"/>
          <a:endParaRPr lang="en-AU"/>
        </a:p>
      </dgm:t>
    </dgm:pt>
    <dgm:pt modelId="{A81B86C3-CF95-49E4-BF34-997264D6BEC4}" type="sibTrans" cxnId="{41C5712A-8272-4614-A791-F9C20868D010}">
      <dgm:prSet/>
      <dgm:spPr/>
      <dgm:t>
        <a:bodyPr/>
        <a:lstStyle/>
        <a:p>
          <a:pPr algn="ctr"/>
          <a:endParaRPr lang="en-AU"/>
        </a:p>
      </dgm:t>
    </dgm:pt>
    <dgm:pt modelId="{21DF3639-B158-4F0B-A3AA-3A31B61E9ADA}">
      <dgm:prSet phldrT="[Text]" custT="1"/>
      <dgm:spPr>
        <a:xfrm>
          <a:off x="1187463" y="2443469"/>
          <a:ext cx="1445721" cy="578288"/>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en-AU" sz="1200">
              <a:solidFill>
                <a:sysClr val="windowText" lastClr="000000">
                  <a:hueOff val="0"/>
                  <a:satOff val="0"/>
                  <a:lumOff val="0"/>
                  <a:alphaOff val="0"/>
                </a:sysClr>
              </a:solidFill>
              <a:latin typeface="Calibri" panose="020F0502020204030204"/>
              <a:ea typeface="+mn-ea"/>
              <a:cs typeface="+mn-cs"/>
            </a:rPr>
            <a:t>Challenging</a:t>
          </a:r>
        </a:p>
      </dgm:t>
    </dgm:pt>
    <dgm:pt modelId="{4520F7CE-7508-4DFB-BBEF-995FC3997FEE}" type="parTrans" cxnId="{7E66AB63-9EA6-42A0-B17A-2581954B170E}">
      <dgm:prSet/>
      <dgm:spPr/>
      <dgm:t>
        <a:bodyPr/>
        <a:lstStyle/>
        <a:p>
          <a:pPr algn="ctr"/>
          <a:endParaRPr lang="en-AU"/>
        </a:p>
      </dgm:t>
    </dgm:pt>
    <dgm:pt modelId="{31B99177-5921-4204-86E5-354374F72C42}" type="sibTrans" cxnId="{7E66AB63-9EA6-42A0-B17A-2581954B170E}">
      <dgm:prSet/>
      <dgm:spPr/>
      <dgm:t>
        <a:bodyPr/>
        <a:lstStyle/>
        <a:p>
          <a:pPr algn="ctr"/>
          <a:endParaRPr lang="en-AU"/>
        </a:p>
      </dgm:t>
    </dgm:pt>
    <dgm:pt modelId="{EB7D2D58-CED6-4188-9CBE-6DBB0CE9AA83}">
      <dgm:prSet phldrT="[Text]" custT="1"/>
      <dgm:spPr>
        <a:xfrm>
          <a:off x="2430783" y="1649193"/>
          <a:ext cx="1445721" cy="578288"/>
        </a:xfrm>
        <a:solidFill>
          <a:srgbClr val="70AD47">
            <a:lumMod val="40000"/>
            <a:lumOff val="60000"/>
            <a:alpha val="9000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en-AU" sz="1100">
              <a:solidFill>
                <a:sysClr val="windowText" lastClr="000000">
                  <a:hueOff val="0"/>
                  <a:satOff val="0"/>
                  <a:lumOff val="0"/>
                  <a:alphaOff val="0"/>
                </a:sysClr>
              </a:solidFill>
              <a:latin typeface="Calibri" panose="020F0502020204030204"/>
              <a:ea typeface="+mn-ea"/>
              <a:cs typeface="+mn-cs"/>
            </a:rPr>
            <a:t>Measurable</a:t>
          </a:r>
        </a:p>
      </dgm:t>
    </dgm:pt>
    <dgm:pt modelId="{26C05B40-0323-47B8-BB65-8492F9EE6846}" type="parTrans" cxnId="{6BB917C8-3706-4B73-B2C5-5A61A6C40709}">
      <dgm:prSet/>
      <dgm:spPr/>
      <dgm:t>
        <a:bodyPr/>
        <a:lstStyle/>
        <a:p>
          <a:pPr algn="ctr"/>
          <a:endParaRPr lang="en-AU"/>
        </a:p>
      </dgm:t>
    </dgm:pt>
    <dgm:pt modelId="{75023AB3-6B24-4853-AD51-A953A5B6A5D1}" type="sibTrans" cxnId="{6BB917C8-3706-4B73-B2C5-5A61A6C40709}">
      <dgm:prSet/>
      <dgm:spPr/>
      <dgm:t>
        <a:bodyPr/>
        <a:lstStyle/>
        <a:p>
          <a:pPr algn="ctr"/>
          <a:endParaRPr lang="en-AU"/>
        </a:p>
      </dgm:t>
    </dgm:pt>
    <dgm:pt modelId="{44C6380A-5353-4A81-857B-EB881AF4A699}">
      <dgm:prSet phldrT="[Text]" custT="1"/>
      <dgm:spPr>
        <a:xfrm>
          <a:off x="2430783" y="2443469"/>
          <a:ext cx="1445721" cy="578288"/>
        </a:xfrm>
        <a:solidFill>
          <a:srgbClr val="70AD47">
            <a:lumMod val="40000"/>
            <a:lumOff val="60000"/>
            <a:alpha val="9000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en-AU" sz="1100">
              <a:solidFill>
                <a:sysClr val="windowText" lastClr="000000">
                  <a:hueOff val="0"/>
                  <a:satOff val="0"/>
                  <a:lumOff val="0"/>
                  <a:alphaOff val="0"/>
                </a:sysClr>
              </a:solidFill>
              <a:latin typeface="Calibri" panose="020F0502020204030204"/>
              <a:ea typeface="+mn-ea"/>
              <a:cs typeface="+mn-cs"/>
            </a:rPr>
            <a:t>The ideal outcome, stretching</a:t>
          </a:r>
        </a:p>
      </dgm:t>
    </dgm:pt>
    <dgm:pt modelId="{1CD059D5-D3DD-4651-B63A-BE71D68E8162}" type="parTrans" cxnId="{930F7AD8-45CD-45F1-96AB-2C502F12FCBC}">
      <dgm:prSet/>
      <dgm:spPr/>
      <dgm:t>
        <a:bodyPr/>
        <a:lstStyle/>
        <a:p>
          <a:pPr algn="ctr"/>
          <a:endParaRPr lang="en-AU"/>
        </a:p>
      </dgm:t>
    </dgm:pt>
    <dgm:pt modelId="{37823C3B-8082-41D0-B0E4-32C6E24A41AC}" type="sibTrans" cxnId="{930F7AD8-45CD-45F1-96AB-2C502F12FCBC}">
      <dgm:prSet/>
      <dgm:spPr/>
      <dgm:t>
        <a:bodyPr/>
        <a:lstStyle/>
        <a:p>
          <a:pPr algn="ctr"/>
          <a:endParaRPr lang="en-AU"/>
        </a:p>
      </dgm:t>
    </dgm:pt>
    <dgm:pt modelId="{E1BE06F6-E5CC-4CC9-95D8-84D7164BADDD}" type="pres">
      <dgm:prSet presAssocID="{B010510E-824B-4A61-9E15-791FA96933AE}" presName="Name0" presStyleCnt="0">
        <dgm:presLayoutVars>
          <dgm:chPref val="3"/>
          <dgm:dir/>
          <dgm:animLvl val="lvl"/>
          <dgm:resizeHandles/>
        </dgm:presLayoutVars>
      </dgm:prSet>
      <dgm:spPr/>
      <dgm:t>
        <a:bodyPr/>
        <a:lstStyle/>
        <a:p>
          <a:endParaRPr lang="en-AU"/>
        </a:p>
      </dgm:t>
    </dgm:pt>
    <dgm:pt modelId="{CCE16BBE-5066-4847-BA77-A2734A6EC2D5}" type="pres">
      <dgm:prSet presAssocID="{0667C807-D732-4961-B2CE-46B0D7B5FD4C}" presName="horFlow" presStyleCnt="0"/>
      <dgm:spPr/>
    </dgm:pt>
    <dgm:pt modelId="{30AECC25-E636-4A69-BC3C-BE04C16C8395}" type="pres">
      <dgm:prSet presAssocID="{0667C807-D732-4961-B2CE-46B0D7B5FD4C}" presName="bigChev" presStyleLbl="node1" presStyleIdx="0" presStyleCnt="5" custScaleX="69133" custLinFactNeighborX="4970" custLinFactNeighborY="-183"/>
      <dgm:spPr>
        <a:prstGeom prst="chevron">
          <a:avLst/>
        </a:prstGeom>
      </dgm:spPr>
      <dgm:t>
        <a:bodyPr/>
        <a:lstStyle/>
        <a:p>
          <a:endParaRPr lang="en-AU"/>
        </a:p>
      </dgm:t>
    </dgm:pt>
    <dgm:pt modelId="{6BB9C95D-AB77-4507-AADD-554657766BF4}" type="pres">
      <dgm:prSet presAssocID="{3A1FE999-7532-45FA-B21D-BE50611D158F}" presName="parTrans" presStyleCnt="0"/>
      <dgm:spPr/>
    </dgm:pt>
    <dgm:pt modelId="{01D00A51-D846-4E0B-B640-6C9C7A8ADCA4}" type="pres">
      <dgm:prSet presAssocID="{1EEE3847-BE52-4966-8C6E-0B259045A898}" presName="node" presStyleLbl="alignAccFollowNode1" presStyleIdx="0" presStyleCnt="10">
        <dgm:presLayoutVars>
          <dgm:bulletEnabled val="1"/>
        </dgm:presLayoutVars>
      </dgm:prSet>
      <dgm:spPr>
        <a:prstGeom prst="chevron">
          <a:avLst/>
        </a:prstGeom>
      </dgm:spPr>
      <dgm:t>
        <a:bodyPr/>
        <a:lstStyle/>
        <a:p>
          <a:endParaRPr lang="en-AU"/>
        </a:p>
      </dgm:t>
    </dgm:pt>
    <dgm:pt modelId="{E59FBB81-D999-47D5-B84F-080F7A793554}" type="pres">
      <dgm:prSet presAssocID="{F8CBBEAA-F0EE-41F0-A3D0-58DF4D8D129D}" presName="sibTrans" presStyleCnt="0"/>
      <dgm:spPr/>
    </dgm:pt>
    <dgm:pt modelId="{AD010447-CDAD-43D7-A109-B67FA5792EF9}" type="pres">
      <dgm:prSet presAssocID="{20E9EDDE-FDDE-496B-A4D3-400AE8BE582F}" presName="node" presStyleLbl="alignAccFollowNode1" presStyleIdx="1" presStyleCnt="10">
        <dgm:presLayoutVars>
          <dgm:bulletEnabled val="1"/>
        </dgm:presLayoutVars>
      </dgm:prSet>
      <dgm:spPr>
        <a:prstGeom prst="chevron">
          <a:avLst/>
        </a:prstGeom>
      </dgm:spPr>
      <dgm:t>
        <a:bodyPr/>
        <a:lstStyle/>
        <a:p>
          <a:endParaRPr lang="en-AU"/>
        </a:p>
      </dgm:t>
    </dgm:pt>
    <dgm:pt modelId="{49040563-D75F-485D-8D4E-1665A8C0FD81}" type="pres">
      <dgm:prSet presAssocID="{0667C807-D732-4961-B2CE-46B0D7B5FD4C}" presName="vSp" presStyleCnt="0"/>
      <dgm:spPr/>
    </dgm:pt>
    <dgm:pt modelId="{EA832146-E4F0-458D-92FC-05760E83EB79}" type="pres">
      <dgm:prSet presAssocID="{A735A996-07BC-479F-ABEC-B68849845336}" presName="horFlow" presStyleCnt="0"/>
      <dgm:spPr/>
    </dgm:pt>
    <dgm:pt modelId="{11FF8766-CD99-44F7-B5EA-6BFB144DF55C}" type="pres">
      <dgm:prSet presAssocID="{A735A996-07BC-479F-ABEC-B68849845336}" presName="bigChev" presStyleLbl="node1" presStyleIdx="1" presStyleCnt="5" custScaleX="69133"/>
      <dgm:spPr>
        <a:prstGeom prst="chevron">
          <a:avLst/>
        </a:prstGeom>
      </dgm:spPr>
      <dgm:t>
        <a:bodyPr/>
        <a:lstStyle/>
        <a:p>
          <a:endParaRPr lang="en-AU"/>
        </a:p>
      </dgm:t>
    </dgm:pt>
    <dgm:pt modelId="{5350C52E-D6B6-4E3A-8EB8-695A1C9F4DD5}" type="pres">
      <dgm:prSet presAssocID="{994699A7-EDDA-44BD-9FF1-65F47BE7EB5F}" presName="parTrans" presStyleCnt="0"/>
      <dgm:spPr/>
    </dgm:pt>
    <dgm:pt modelId="{7CA541AD-D6C7-4B02-8466-E16FD1878CED}" type="pres">
      <dgm:prSet presAssocID="{7ABA0708-2376-45FB-BD5F-3C65260BB09B}" presName="node" presStyleLbl="alignAccFollowNode1" presStyleIdx="2" presStyleCnt="10">
        <dgm:presLayoutVars>
          <dgm:bulletEnabled val="1"/>
        </dgm:presLayoutVars>
      </dgm:prSet>
      <dgm:spPr>
        <a:prstGeom prst="chevron">
          <a:avLst/>
        </a:prstGeom>
      </dgm:spPr>
      <dgm:t>
        <a:bodyPr/>
        <a:lstStyle/>
        <a:p>
          <a:endParaRPr lang="en-AU"/>
        </a:p>
      </dgm:t>
    </dgm:pt>
    <dgm:pt modelId="{39CD2A63-0537-4B4A-97DD-A26183EA9A14}" type="pres">
      <dgm:prSet presAssocID="{C12A26D0-2B72-49D7-BDC5-2CA152E24010}" presName="sibTrans" presStyleCnt="0"/>
      <dgm:spPr/>
    </dgm:pt>
    <dgm:pt modelId="{BD26816B-2AEF-49C3-868E-B5015D42E9AA}" type="pres">
      <dgm:prSet presAssocID="{38EBDB69-918C-4F87-B4A1-EE630C64203F}" presName="node" presStyleLbl="alignAccFollowNode1" presStyleIdx="3" presStyleCnt="10">
        <dgm:presLayoutVars>
          <dgm:bulletEnabled val="1"/>
        </dgm:presLayoutVars>
      </dgm:prSet>
      <dgm:spPr>
        <a:prstGeom prst="chevron">
          <a:avLst/>
        </a:prstGeom>
      </dgm:spPr>
      <dgm:t>
        <a:bodyPr/>
        <a:lstStyle/>
        <a:p>
          <a:endParaRPr lang="en-AU"/>
        </a:p>
      </dgm:t>
    </dgm:pt>
    <dgm:pt modelId="{E4421E86-DCEE-43B7-986A-2EBE4179EDD3}" type="pres">
      <dgm:prSet presAssocID="{A735A996-07BC-479F-ABEC-B68849845336}" presName="vSp" presStyleCnt="0"/>
      <dgm:spPr/>
    </dgm:pt>
    <dgm:pt modelId="{E5039AC2-CDB1-497D-A80B-E3F8A7CF9CC2}" type="pres">
      <dgm:prSet presAssocID="{C73E830B-36E2-418C-BFD5-F5A1B632EF2C}" presName="horFlow" presStyleCnt="0"/>
      <dgm:spPr/>
    </dgm:pt>
    <dgm:pt modelId="{AD2B77B1-96FD-491A-8874-28FD64F40F87}" type="pres">
      <dgm:prSet presAssocID="{C73E830B-36E2-418C-BFD5-F5A1B632EF2C}" presName="bigChev" presStyleLbl="node1" presStyleIdx="2" presStyleCnt="5" custScaleX="69133" custLinFactNeighborX="-15108" custLinFactNeighborY="-1227"/>
      <dgm:spPr>
        <a:prstGeom prst="chevron">
          <a:avLst/>
        </a:prstGeom>
      </dgm:spPr>
      <dgm:t>
        <a:bodyPr/>
        <a:lstStyle/>
        <a:p>
          <a:endParaRPr lang="en-AU"/>
        </a:p>
      </dgm:t>
    </dgm:pt>
    <dgm:pt modelId="{95186195-6C95-45C0-B0A6-B19ED0A3F2AE}" type="pres">
      <dgm:prSet presAssocID="{456A2D17-E9E4-464D-8575-79F0EAC0CFEA}" presName="parTrans" presStyleCnt="0"/>
      <dgm:spPr/>
    </dgm:pt>
    <dgm:pt modelId="{F59B77BE-1DA7-483A-9DD3-E5A1418EABE8}" type="pres">
      <dgm:prSet presAssocID="{BC66A8CD-9AFA-4BCC-A8EE-4DB19BAF05D4}" presName="node" presStyleLbl="alignAccFollowNode1" presStyleIdx="4" presStyleCnt="10">
        <dgm:presLayoutVars>
          <dgm:bulletEnabled val="1"/>
        </dgm:presLayoutVars>
      </dgm:prSet>
      <dgm:spPr>
        <a:prstGeom prst="chevron">
          <a:avLst/>
        </a:prstGeom>
      </dgm:spPr>
      <dgm:t>
        <a:bodyPr/>
        <a:lstStyle/>
        <a:p>
          <a:endParaRPr lang="en-AU"/>
        </a:p>
      </dgm:t>
    </dgm:pt>
    <dgm:pt modelId="{070314A0-DD64-46FF-B6DE-3BDFA47436D5}" type="pres">
      <dgm:prSet presAssocID="{A81B86C3-CF95-49E4-BF34-997264D6BEC4}" presName="sibTrans" presStyleCnt="0"/>
      <dgm:spPr/>
    </dgm:pt>
    <dgm:pt modelId="{EE764CB8-26F8-4E76-B546-04742D6CA744}" type="pres">
      <dgm:prSet presAssocID="{EB7D2D58-CED6-4188-9CBE-6DBB0CE9AA83}" presName="node" presStyleLbl="alignAccFollowNode1" presStyleIdx="5" presStyleCnt="10">
        <dgm:presLayoutVars>
          <dgm:bulletEnabled val="1"/>
        </dgm:presLayoutVars>
      </dgm:prSet>
      <dgm:spPr>
        <a:prstGeom prst="chevron">
          <a:avLst/>
        </a:prstGeom>
      </dgm:spPr>
      <dgm:t>
        <a:bodyPr/>
        <a:lstStyle/>
        <a:p>
          <a:endParaRPr lang="en-AU"/>
        </a:p>
      </dgm:t>
    </dgm:pt>
    <dgm:pt modelId="{E123511D-BD1D-4482-A5FC-097C5BFAAF05}" type="pres">
      <dgm:prSet presAssocID="{C73E830B-36E2-418C-BFD5-F5A1B632EF2C}" presName="vSp" presStyleCnt="0"/>
      <dgm:spPr/>
    </dgm:pt>
    <dgm:pt modelId="{1FE570E9-7683-409A-AEEF-37710D012F12}" type="pres">
      <dgm:prSet presAssocID="{CC06A4D0-7525-4A68-8EF2-E30F4734CD49}" presName="horFlow" presStyleCnt="0"/>
      <dgm:spPr/>
    </dgm:pt>
    <dgm:pt modelId="{C8FFF54B-8373-40AB-9AEF-C22420A5554E}" type="pres">
      <dgm:prSet presAssocID="{CC06A4D0-7525-4A68-8EF2-E30F4734CD49}" presName="bigChev" presStyleLbl="node1" presStyleIdx="3" presStyleCnt="5" custScaleX="69133"/>
      <dgm:spPr>
        <a:prstGeom prst="chevron">
          <a:avLst/>
        </a:prstGeom>
      </dgm:spPr>
      <dgm:t>
        <a:bodyPr/>
        <a:lstStyle/>
        <a:p>
          <a:endParaRPr lang="en-AU"/>
        </a:p>
      </dgm:t>
    </dgm:pt>
    <dgm:pt modelId="{C0E7FB01-3038-4892-85E6-6D1D025AD35B}" type="pres">
      <dgm:prSet presAssocID="{4520F7CE-7508-4DFB-BBEF-995FC3997FEE}" presName="parTrans" presStyleCnt="0"/>
      <dgm:spPr/>
    </dgm:pt>
    <dgm:pt modelId="{05A0F40C-E8AB-4250-B881-D0D7D9D0AAF8}" type="pres">
      <dgm:prSet presAssocID="{21DF3639-B158-4F0B-A3AA-3A31B61E9ADA}" presName="node" presStyleLbl="alignAccFollowNode1" presStyleIdx="6" presStyleCnt="10">
        <dgm:presLayoutVars>
          <dgm:bulletEnabled val="1"/>
        </dgm:presLayoutVars>
      </dgm:prSet>
      <dgm:spPr>
        <a:prstGeom prst="chevron">
          <a:avLst/>
        </a:prstGeom>
      </dgm:spPr>
      <dgm:t>
        <a:bodyPr/>
        <a:lstStyle/>
        <a:p>
          <a:endParaRPr lang="en-AU"/>
        </a:p>
      </dgm:t>
    </dgm:pt>
    <dgm:pt modelId="{A0985BE8-D5D2-4A24-BDF4-489706DA6FFE}" type="pres">
      <dgm:prSet presAssocID="{31B99177-5921-4204-86E5-354374F72C42}" presName="sibTrans" presStyleCnt="0"/>
      <dgm:spPr/>
    </dgm:pt>
    <dgm:pt modelId="{C069FE2B-709F-421A-962C-C0C00CD50E9C}" type="pres">
      <dgm:prSet presAssocID="{44C6380A-5353-4A81-857B-EB881AF4A699}" presName="node" presStyleLbl="alignAccFollowNode1" presStyleIdx="7" presStyleCnt="10">
        <dgm:presLayoutVars>
          <dgm:bulletEnabled val="1"/>
        </dgm:presLayoutVars>
      </dgm:prSet>
      <dgm:spPr>
        <a:prstGeom prst="chevron">
          <a:avLst/>
        </a:prstGeom>
      </dgm:spPr>
      <dgm:t>
        <a:bodyPr/>
        <a:lstStyle/>
        <a:p>
          <a:endParaRPr lang="en-AU"/>
        </a:p>
      </dgm:t>
    </dgm:pt>
    <dgm:pt modelId="{42D05008-7C04-4FCD-9A0C-E60FB88DE615}" type="pres">
      <dgm:prSet presAssocID="{CC06A4D0-7525-4A68-8EF2-E30F4734CD49}" presName="vSp" presStyleCnt="0"/>
      <dgm:spPr/>
    </dgm:pt>
    <dgm:pt modelId="{70E9AD44-80DD-4C7C-B902-F2F8E0982768}" type="pres">
      <dgm:prSet presAssocID="{3335F684-C165-459C-B8A8-F3D3BD9A5E85}" presName="horFlow" presStyleCnt="0"/>
      <dgm:spPr/>
    </dgm:pt>
    <dgm:pt modelId="{9FC9B251-776B-4060-8945-4E2B2A996D32}" type="pres">
      <dgm:prSet presAssocID="{3335F684-C165-459C-B8A8-F3D3BD9A5E85}" presName="bigChev" presStyleLbl="node1" presStyleIdx="4" presStyleCnt="5" custScaleX="69133"/>
      <dgm:spPr>
        <a:prstGeom prst="chevron">
          <a:avLst/>
        </a:prstGeom>
      </dgm:spPr>
      <dgm:t>
        <a:bodyPr/>
        <a:lstStyle/>
        <a:p>
          <a:endParaRPr lang="en-AU"/>
        </a:p>
      </dgm:t>
    </dgm:pt>
    <dgm:pt modelId="{CBA7263C-54E0-4DAD-8DBF-15C235949586}" type="pres">
      <dgm:prSet presAssocID="{925DCC7D-BE4A-470E-BF4F-293BC974336A}" presName="parTrans" presStyleCnt="0"/>
      <dgm:spPr/>
    </dgm:pt>
    <dgm:pt modelId="{9988FB65-C51D-470F-B8F4-18B1439AB443}" type="pres">
      <dgm:prSet presAssocID="{E925E45C-1919-477B-A7A4-DEE175D9DBD4}" presName="node" presStyleLbl="alignAccFollowNode1" presStyleIdx="8" presStyleCnt="10">
        <dgm:presLayoutVars>
          <dgm:bulletEnabled val="1"/>
        </dgm:presLayoutVars>
      </dgm:prSet>
      <dgm:spPr>
        <a:prstGeom prst="chevron">
          <a:avLst/>
        </a:prstGeom>
      </dgm:spPr>
      <dgm:t>
        <a:bodyPr/>
        <a:lstStyle/>
        <a:p>
          <a:endParaRPr lang="en-AU"/>
        </a:p>
      </dgm:t>
    </dgm:pt>
    <dgm:pt modelId="{432157B6-6331-4CC5-826C-0D28D5AD508F}" type="pres">
      <dgm:prSet presAssocID="{7DCA3381-0968-4B01-9C72-65B35FA8C94D}" presName="sibTrans" presStyleCnt="0"/>
      <dgm:spPr/>
    </dgm:pt>
    <dgm:pt modelId="{58ADC63E-71CB-460B-98F4-3B11BC326502}" type="pres">
      <dgm:prSet presAssocID="{02794EB7-8277-4B19-AE32-E39A9214B820}" presName="node" presStyleLbl="alignAccFollowNode1" presStyleIdx="9" presStyleCnt="10">
        <dgm:presLayoutVars>
          <dgm:bulletEnabled val="1"/>
        </dgm:presLayoutVars>
      </dgm:prSet>
      <dgm:spPr>
        <a:prstGeom prst="chevron">
          <a:avLst/>
        </a:prstGeom>
      </dgm:spPr>
      <dgm:t>
        <a:bodyPr/>
        <a:lstStyle/>
        <a:p>
          <a:endParaRPr lang="en-AU"/>
        </a:p>
      </dgm:t>
    </dgm:pt>
  </dgm:ptLst>
  <dgm:cxnLst>
    <dgm:cxn modelId="{DE6ADF55-0806-44EF-A0B7-17EC3141B555}" type="presOf" srcId="{BC66A8CD-9AFA-4BCC-A8EE-4DB19BAF05D4}" destId="{F59B77BE-1DA7-483A-9DD3-E5A1418EABE8}" srcOrd="0" destOrd="0" presId="urn:microsoft.com/office/officeart/2005/8/layout/lProcess3"/>
    <dgm:cxn modelId="{15B3756C-986A-424F-A0CF-55DC3FBDC66F}" type="presOf" srcId="{7ABA0708-2376-45FB-BD5F-3C65260BB09B}" destId="{7CA541AD-D6C7-4B02-8466-E16FD1878CED}" srcOrd="0" destOrd="0" presId="urn:microsoft.com/office/officeart/2005/8/layout/lProcess3"/>
    <dgm:cxn modelId="{7E66AB63-9EA6-42A0-B17A-2581954B170E}" srcId="{CC06A4D0-7525-4A68-8EF2-E30F4734CD49}" destId="{21DF3639-B158-4F0B-A3AA-3A31B61E9ADA}" srcOrd="0" destOrd="0" parTransId="{4520F7CE-7508-4DFB-BBEF-995FC3997FEE}" sibTransId="{31B99177-5921-4204-86E5-354374F72C42}"/>
    <dgm:cxn modelId="{2A755A20-BD9A-4973-8A88-8322D6204E09}" type="presOf" srcId="{EB7D2D58-CED6-4188-9CBE-6DBB0CE9AA83}" destId="{EE764CB8-26F8-4E76-B546-04742D6CA744}" srcOrd="0" destOrd="0" presId="urn:microsoft.com/office/officeart/2005/8/layout/lProcess3"/>
    <dgm:cxn modelId="{5051F286-0FB1-404E-875D-E2635163FF5C}" type="presOf" srcId="{44C6380A-5353-4A81-857B-EB881AF4A699}" destId="{C069FE2B-709F-421A-962C-C0C00CD50E9C}" srcOrd="0" destOrd="0" presId="urn:microsoft.com/office/officeart/2005/8/layout/lProcess3"/>
    <dgm:cxn modelId="{85AEA36C-A6F8-4D11-B01B-2EF9640B3DE9}" type="presOf" srcId="{C73E830B-36E2-418C-BFD5-F5A1B632EF2C}" destId="{AD2B77B1-96FD-491A-8874-28FD64F40F87}" srcOrd="0" destOrd="0" presId="urn:microsoft.com/office/officeart/2005/8/layout/lProcess3"/>
    <dgm:cxn modelId="{A7E46BF1-9797-48D5-B9FA-839F2A9F8F93}" type="presOf" srcId="{3335F684-C165-459C-B8A8-F3D3BD9A5E85}" destId="{9FC9B251-776B-4060-8945-4E2B2A996D32}" srcOrd="0" destOrd="0" presId="urn:microsoft.com/office/officeart/2005/8/layout/lProcess3"/>
    <dgm:cxn modelId="{39C5BD8C-528B-4BF9-8877-BB45CE19ED84}" srcId="{0667C807-D732-4961-B2CE-46B0D7B5FD4C}" destId="{20E9EDDE-FDDE-496B-A4D3-400AE8BE582F}" srcOrd="1" destOrd="0" parTransId="{E0C6B3BD-49DC-412A-A125-8C186F2D2F6E}" sibTransId="{0F6B086D-8BC4-4579-B4F6-F6D186E72079}"/>
    <dgm:cxn modelId="{C27FB4FB-F9EB-42E9-A7AC-706720AE8FBE}" srcId="{B010510E-824B-4A61-9E15-791FA96933AE}" destId="{A735A996-07BC-479F-ABEC-B68849845336}" srcOrd="1" destOrd="0" parTransId="{FE0A7D6E-D000-4ACB-B7B5-671EABE26114}" sibTransId="{D894EED8-921E-46FE-8615-01647455EBE7}"/>
    <dgm:cxn modelId="{A46CFC15-45FB-4E4F-A482-E1BB57A41A75}" srcId="{A735A996-07BC-479F-ABEC-B68849845336}" destId="{7ABA0708-2376-45FB-BD5F-3C65260BB09B}" srcOrd="0" destOrd="0" parTransId="{994699A7-EDDA-44BD-9FF1-65F47BE7EB5F}" sibTransId="{C12A26D0-2B72-49D7-BDC5-2CA152E24010}"/>
    <dgm:cxn modelId="{41C5712A-8272-4614-A791-F9C20868D010}" srcId="{C73E830B-36E2-418C-BFD5-F5A1B632EF2C}" destId="{BC66A8CD-9AFA-4BCC-A8EE-4DB19BAF05D4}" srcOrd="0" destOrd="0" parTransId="{456A2D17-E9E4-464D-8575-79F0EAC0CFEA}" sibTransId="{A81B86C3-CF95-49E4-BF34-997264D6BEC4}"/>
    <dgm:cxn modelId="{537B8AD1-C620-4F12-B570-E4CFBAABAD4C}" srcId="{A735A996-07BC-479F-ABEC-B68849845336}" destId="{38EBDB69-918C-4F87-B4A1-EE630C64203F}" srcOrd="1" destOrd="0" parTransId="{9622E204-7629-4775-9088-1957A80C755D}" sibTransId="{8B648A68-5104-4AF8-9350-E52BB4F74724}"/>
    <dgm:cxn modelId="{68B79458-8A57-4830-9460-BEFD2DB41BF2}" type="presOf" srcId="{E925E45C-1919-477B-A7A4-DEE175D9DBD4}" destId="{9988FB65-C51D-470F-B8F4-18B1439AB443}" srcOrd="0" destOrd="0" presId="urn:microsoft.com/office/officeart/2005/8/layout/lProcess3"/>
    <dgm:cxn modelId="{8EB68B32-8A0C-42D0-856B-61AF56B387BF}" type="presOf" srcId="{A735A996-07BC-479F-ABEC-B68849845336}" destId="{11FF8766-CD99-44F7-B5EA-6BFB144DF55C}" srcOrd="0" destOrd="0" presId="urn:microsoft.com/office/officeart/2005/8/layout/lProcess3"/>
    <dgm:cxn modelId="{F387A405-DF83-4F43-81E2-47855B1C5861}" type="presOf" srcId="{20E9EDDE-FDDE-496B-A4D3-400AE8BE582F}" destId="{AD010447-CDAD-43D7-A109-B67FA5792EF9}" srcOrd="0" destOrd="0" presId="urn:microsoft.com/office/officeart/2005/8/layout/lProcess3"/>
    <dgm:cxn modelId="{FBB26C2D-148C-478F-8A37-98C8EBD8DC0D}" type="presOf" srcId="{02794EB7-8277-4B19-AE32-E39A9214B820}" destId="{58ADC63E-71CB-460B-98F4-3B11BC326502}" srcOrd="0" destOrd="0" presId="urn:microsoft.com/office/officeart/2005/8/layout/lProcess3"/>
    <dgm:cxn modelId="{EF82EB29-ED1E-4C75-B7E3-118EA0C9152D}" srcId="{B010510E-824B-4A61-9E15-791FA96933AE}" destId="{0667C807-D732-4961-B2CE-46B0D7B5FD4C}" srcOrd="0" destOrd="0" parTransId="{3EB9B1EC-844A-4BB5-AE82-9BE8C203010C}" sibTransId="{2AFDBE89-1D2C-4772-92E2-70F81226B140}"/>
    <dgm:cxn modelId="{930F7AD8-45CD-45F1-96AB-2C502F12FCBC}" srcId="{CC06A4D0-7525-4A68-8EF2-E30F4734CD49}" destId="{44C6380A-5353-4A81-857B-EB881AF4A699}" srcOrd="1" destOrd="0" parTransId="{1CD059D5-D3DD-4651-B63A-BE71D68E8162}" sibTransId="{37823C3B-8082-41D0-B0E4-32C6E24A41AC}"/>
    <dgm:cxn modelId="{92D8FE67-5049-452C-B259-CFA83C7EAB0F}" type="presOf" srcId="{B010510E-824B-4A61-9E15-791FA96933AE}" destId="{E1BE06F6-E5CC-4CC9-95D8-84D7164BADDD}" srcOrd="0" destOrd="0" presId="urn:microsoft.com/office/officeart/2005/8/layout/lProcess3"/>
    <dgm:cxn modelId="{79ABC251-6E70-407C-B56E-DCCC6E93A3E9}" type="presOf" srcId="{21DF3639-B158-4F0B-A3AA-3A31B61E9ADA}" destId="{05A0F40C-E8AB-4250-B881-D0D7D9D0AAF8}" srcOrd="0" destOrd="0" presId="urn:microsoft.com/office/officeart/2005/8/layout/lProcess3"/>
    <dgm:cxn modelId="{D1276293-6E8E-4BFB-94FA-716B4A95161B}" srcId="{3335F684-C165-459C-B8A8-F3D3BD9A5E85}" destId="{E925E45C-1919-477B-A7A4-DEE175D9DBD4}" srcOrd="0" destOrd="0" parTransId="{925DCC7D-BE4A-470E-BF4F-293BC974336A}" sibTransId="{7DCA3381-0968-4B01-9C72-65B35FA8C94D}"/>
    <dgm:cxn modelId="{F27DBBB8-ABA2-4026-B739-4E5459FEA345}" srcId="{B010510E-824B-4A61-9E15-791FA96933AE}" destId="{C73E830B-36E2-418C-BFD5-F5A1B632EF2C}" srcOrd="2" destOrd="0" parTransId="{232FBBFB-31DB-443F-857F-C2818B0B7B29}" sibTransId="{8295B22B-80DC-4ED2-8295-498D343B4F22}"/>
    <dgm:cxn modelId="{40D40FB1-47E0-4AA7-B2C3-65649629635F}" type="presOf" srcId="{38EBDB69-918C-4F87-B4A1-EE630C64203F}" destId="{BD26816B-2AEF-49C3-868E-B5015D42E9AA}" srcOrd="0" destOrd="0" presId="urn:microsoft.com/office/officeart/2005/8/layout/lProcess3"/>
    <dgm:cxn modelId="{6D40F07C-D832-47AE-B27D-462FA4DCACA7}" srcId="{0667C807-D732-4961-B2CE-46B0D7B5FD4C}" destId="{1EEE3847-BE52-4966-8C6E-0B259045A898}" srcOrd="0" destOrd="0" parTransId="{3A1FE999-7532-45FA-B21D-BE50611D158F}" sibTransId="{F8CBBEAA-F0EE-41F0-A3D0-58DF4D8D129D}"/>
    <dgm:cxn modelId="{0EC62B94-B823-4E08-9F46-1253656F4D40}" type="presOf" srcId="{1EEE3847-BE52-4966-8C6E-0B259045A898}" destId="{01D00A51-D846-4E0B-B640-6C9C7A8ADCA4}" srcOrd="0" destOrd="0" presId="urn:microsoft.com/office/officeart/2005/8/layout/lProcess3"/>
    <dgm:cxn modelId="{4E0294F8-ED5B-488B-B0F3-2C7EF7DB6F79}" srcId="{B010510E-824B-4A61-9E15-791FA96933AE}" destId="{3335F684-C165-459C-B8A8-F3D3BD9A5E85}" srcOrd="4" destOrd="0" parTransId="{DE11320C-F27B-44FD-8371-027640D1DC0A}" sibTransId="{8355F013-C439-4E74-A9B4-4D344231D696}"/>
    <dgm:cxn modelId="{B8322978-4CA0-4463-8330-7334216A177D}" srcId="{3335F684-C165-459C-B8A8-F3D3BD9A5E85}" destId="{02794EB7-8277-4B19-AE32-E39A9214B820}" srcOrd="1" destOrd="0" parTransId="{BD09C30A-F2CC-42D7-82DE-3C3FF7AC31B1}" sibTransId="{E19341AF-65D5-41EE-9445-FF3310298BF4}"/>
    <dgm:cxn modelId="{C2563228-1374-4680-BDC7-E05EDD49C635}" type="presOf" srcId="{0667C807-D732-4961-B2CE-46B0D7B5FD4C}" destId="{30AECC25-E636-4A69-BC3C-BE04C16C8395}" srcOrd="0" destOrd="0" presId="urn:microsoft.com/office/officeart/2005/8/layout/lProcess3"/>
    <dgm:cxn modelId="{CCF4C606-3F0C-44BC-A2FD-178697A3FDD8}" srcId="{B010510E-824B-4A61-9E15-791FA96933AE}" destId="{CC06A4D0-7525-4A68-8EF2-E30F4734CD49}" srcOrd="3" destOrd="0" parTransId="{25FA125D-50EE-40A3-B34F-0358E85671BE}" sibTransId="{33EC15FB-AA41-422D-ABF5-198B22397FD1}"/>
    <dgm:cxn modelId="{433D1235-41B3-4799-8A2B-B4C739114CA2}" type="presOf" srcId="{CC06A4D0-7525-4A68-8EF2-E30F4734CD49}" destId="{C8FFF54B-8373-40AB-9AEF-C22420A5554E}" srcOrd="0" destOrd="0" presId="urn:microsoft.com/office/officeart/2005/8/layout/lProcess3"/>
    <dgm:cxn modelId="{6BB917C8-3706-4B73-B2C5-5A61A6C40709}" srcId="{C73E830B-36E2-418C-BFD5-F5A1B632EF2C}" destId="{EB7D2D58-CED6-4188-9CBE-6DBB0CE9AA83}" srcOrd="1" destOrd="0" parTransId="{26C05B40-0323-47B8-BB65-8492F9EE6846}" sibTransId="{75023AB3-6B24-4853-AD51-A953A5B6A5D1}"/>
    <dgm:cxn modelId="{890FBE3D-48C1-4771-88F6-C33BE678CB00}" type="presParOf" srcId="{E1BE06F6-E5CC-4CC9-95D8-84D7164BADDD}" destId="{CCE16BBE-5066-4847-BA77-A2734A6EC2D5}" srcOrd="0" destOrd="0" presId="urn:microsoft.com/office/officeart/2005/8/layout/lProcess3"/>
    <dgm:cxn modelId="{F63EFA55-D971-401C-8DC1-91E748A92C0F}" type="presParOf" srcId="{CCE16BBE-5066-4847-BA77-A2734A6EC2D5}" destId="{30AECC25-E636-4A69-BC3C-BE04C16C8395}" srcOrd="0" destOrd="0" presId="urn:microsoft.com/office/officeart/2005/8/layout/lProcess3"/>
    <dgm:cxn modelId="{B39E03E7-2178-4D92-AE07-5D4AA8B1EA46}" type="presParOf" srcId="{CCE16BBE-5066-4847-BA77-A2734A6EC2D5}" destId="{6BB9C95D-AB77-4507-AADD-554657766BF4}" srcOrd="1" destOrd="0" presId="urn:microsoft.com/office/officeart/2005/8/layout/lProcess3"/>
    <dgm:cxn modelId="{1B5DAF0C-99A7-4BEC-99AE-F96BCB1DE871}" type="presParOf" srcId="{CCE16BBE-5066-4847-BA77-A2734A6EC2D5}" destId="{01D00A51-D846-4E0B-B640-6C9C7A8ADCA4}" srcOrd="2" destOrd="0" presId="urn:microsoft.com/office/officeart/2005/8/layout/lProcess3"/>
    <dgm:cxn modelId="{96B6666B-DD6E-4770-B22C-B67C89C8D223}" type="presParOf" srcId="{CCE16BBE-5066-4847-BA77-A2734A6EC2D5}" destId="{E59FBB81-D999-47D5-B84F-080F7A793554}" srcOrd="3" destOrd="0" presId="urn:microsoft.com/office/officeart/2005/8/layout/lProcess3"/>
    <dgm:cxn modelId="{18CA6084-F85B-440C-9448-A740D2EA61E6}" type="presParOf" srcId="{CCE16BBE-5066-4847-BA77-A2734A6EC2D5}" destId="{AD010447-CDAD-43D7-A109-B67FA5792EF9}" srcOrd="4" destOrd="0" presId="urn:microsoft.com/office/officeart/2005/8/layout/lProcess3"/>
    <dgm:cxn modelId="{CBA70636-C44D-4C91-AC7D-739071C2C392}" type="presParOf" srcId="{E1BE06F6-E5CC-4CC9-95D8-84D7164BADDD}" destId="{49040563-D75F-485D-8D4E-1665A8C0FD81}" srcOrd="1" destOrd="0" presId="urn:microsoft.com/office/officeart/2005/8/layout/lProcess3"/>
    <dgm:cxn modelId="{1B1A4546-75BF-498B-8D34-A2DB3332A0F9}" type="presParOf" srcId="{E1BE06F6-E5CC-4CC9-95D8-84D7164BADDD}" destId="{EA832146-E4F0-458D-92FC-05760E83EB79}" srcOrd="2" destOrd="0" presId="urn:microsoft.com/office/officeart/2005/8/layout/lProcess3"/>
    <dgm:cxn modelId="{F431CEA8-5683-4E48-B4BF-960AF961DD13}" type="presParOf" srcId="{EA832146-E4F0-458D-92FC-05760E83EB79}" destId="{11FF8766-CD99-44F7-B5EA-6BFB144DF55C}" srcOrd="0" destOrd="0" presId="urn:microsoft.com/office/officeart/2005/8/layout/lProcess3"/>
    <dgm:cxn modelId="{086E6842-4E82-4E73-B8F0-7ADF7E9A5C1F}" type="presParOf" srcId="{EA832146-E4F0-458D-92FC-05760E83EB79}" destId="{5350C52E-D6B6-4E3A-8EB8-695A1C9F4DD5}" srcOrd="1" destOrd="0" presId="urn:microsoft.com/office/officeart/2005/8/layout/lProcess3"/>
    <dgm:cxn modelId="{728CD4A5-C825-4110-97C3-AB81193441AA}" type="presParOf" srcId="{EA832146-E4F0-458D-92FC-05760E83EB79}" destId="{7CA541AD-D6C7-4B02-8466-E16FD1878CED}" srcOrd="2" destOrd="0" presId="urn:microsoft.com/office/officeart/2005/8/layout/lProcess3"/>
    <dgm:cxn modelId="{DF62C57E-B647-4A28-BC52-0E65830DF163}" type="presParOf" srcId="{EA832146-E4F0-458D-92FC-05760E83EB79}" destId="{39CD2A63-0537-4B4A-97DD-A26183EA9A14}" srcOrd="3" destOrd="0" presId="urn:microsoft.com/office/officeart/2005/8/layout/lProcess3"/>
    <dgm:cxn modelId="{24A1744D-F06D-4936-AF3F-BF2782DD25CE}" type="presParOf" srcId="{EA832146-E4F0-458D-92FC-05760E83EB79}" destId="{BD26816B-2AEF-49C3-868E-B5015D42E9AA}" srcOrd="4" destOrd="0" presId="urn:microsoft.com/office/officeart/2005/8/layout/lProcess3"/>
    <dgm:cxn modelId="{C786B74A-FDBA-42ED-B4B7-BF0269270E68}" type="presParOf" srcId="{E1BE06F6-E5CC-4CC9-95D8-84D7164BADDD}" destId="{E4421E86-DCEE-43B7-986A-2EBE4179EDD3}" srcOrd="3" destOrd="0" presId="urn:microsoft.com/office/officeart/2005/8/layout/lProcess3"/>
    <dgm:cxn modelId="{AEDF275C-33B5-4CE1-B817-35965403D1B8}" type="presParOf" srcId="{E1BE06F6-E5CC-4CC9-95D8-84D7164BADDD}" destId="{E5039AC2-CDB1-497D-A80B-E3F8A7CF9CC2}" srcOrd="4" destOrd="0" presId="urn:microsoft.com/office/officeart/2005/8/layout/lProcess3"/>
    <dgm:cxn modelId="{E5CB9E07-3823-45E3-8695-4F184C226DA6}" type="presParOf" srcId="{E5039AC2-CDB1-497D-A80B-E3F8A7CF9CC2}" destId="{AD2B77B1-96FD-491A-8874-28FD64F40F87}" srcOrd="0" destOrd="0" presId="urn:microsoft.com/office/officeart/2005/8/layout/lProcess3"/>
    <dgm:cxn modelId="{9D31744F-0104-4973-B4BF-F27184F91721}" type="presParOf" srcId="{E5039AC2-CDB1-497D-A80B-E3F8A7CF9CC2}" destId="{95186195-6C95-45C0-B0A6-B19ED0A3F2AE}" srcOrd="1" destOrd="0" presId="urn:microsoft.com/office/officeart/2005/8/layout/lProcess3"/>
    <dgm:cxn modelId="{15EA50AB-386C-4318-9F03-D973848F0242}" type="presParOf" srcId="{E5039AC2-CDB1-497D-A80B-E3F8A7CF9CC2}" destId="{F59B77BE-1DA7-483A-9DD3-E5A1418EABE8}" srcOrd="2" destOrd="0" presId="urn:microsoft.com/office/officeart/2005/8/layout/lProcess3"/>
    <dgm:cxn modelId="{5EDAA8E2-FADD-4849-B766-15518160A056}" type="presParOf" srcId="{E5039AC2-CDB1-497D-A80B-E3F8A7CF9CC2}" destId="{070314A0-DD64-46FF-B6DE-3BDFA47436D5}" srcOrd="3" destOrd="0" presId="urn:microsoft.com/office/officeart/2005/8/layout/lProcess3"/>
    <dgm:cxn modelId="{1ADA0DFC-3297-465A-A84C-130F4AD00294}" type="presParOf" srcId="{E5039AC2-CDB1-497D-A80B-E3F8A7CF9CC2}" destId="{EE764CB8-26F8-4E76-B546-04742D6CA744}" srcOrd="4" destOrd="0" presId="urn:microsoft.com/office/officeart/2005/8/layout/lProcess3"/>
    <dgm:cxn modelId="{AE056718-AFDF-4C56-BBAA-4CFE4C1D1261}" type="presParOf" srcId="{E1BE06F6-E5CC-4CC9-95D8-84D7164BADDD}" destId="{E123511D-BD1D-4482-A5FC-097C5BFAAF05}" srcOrd="5" destOrd="0" presId="urn:microsoft.com/office/officeart/2005/8/layout/lProcess3"/>
    <dgm:cxn modelId="{8FCA53C4-8E60-4135-B035-BDD3AFA50E0F}" type="presParOf" srcId="{E1BE06F6-E5CC-4CC9-95D8-84D7164BADDD}" destId="{1FE570E9-7683-409A-AEEF-37710D012F12}" srcOrd="6" destOrd="0" presId="urn:microsoft.com/office/officeart/2005/8/layout/lProcess3"/>
    <dgm:cxn modelId="{AA08DCD8-5461-46F3-A8D6-9A79906D451C}" type="presParOf" srcId="{1FE570E9-7683-409A-AEEF-37710D012F12}" destId="{C8FFF54B-8373-40AB-9AEF-C22420A5554E}" srcOrd="0" destOrd="0" presId="urn:microsoft.com/office/officeart/2005/8/layout/lProcess3"/>
    <dgm:cxn modelId="{9583A145-3529-48C5-A9FE-F6C80374C1B5}" type="presParOf" srcId="{1FE570E9-7683-409A-AEEF-37710D012F12}" destId="{C0E7FB01-3038-4892-85E6-6D1D025AD35B}" srcOrd="1" destOrd="0" presId="urn:microsoft.com/office/officeart/2005/8/layout/lProcess3"/>
    <dgm:cxn modelId="{9CFBDA2B-2A94-4DAF-B1D8-5F3C1E6B094A}" type="presParOf" srcId="{1FE570E9-7683-409A-AEEF-37710D012F12}" destId="{05A0F40C-E8AB-4250-B881-D0D7D9D0AAF8}" srcOrd="2" destOrd="0" presId="urn:microsoft.com/office/officeart/2005/8/layout/lProcess3"/>
    <dgm:cxn modelId="{6D875625-A583-47B9-BB59-096D8BE52334}" type="presParOf" srcId="{1FE570E9-7683-409A-AEEF-37710D012F12}" destId="{A0985BE8-D5D2-4A24-BDF4-489706DA6FFE}" srcOrd="3" destOrd="0" presId="urn:microsoft.com/office/officeart/2005/8/layout/lProcess3"/>
    <dgm:cxn modelId="{F82D1CF8-1D88-40C9-A2C0-D752AFA6D979}" type="presParOf" srcId="{1FE570E9-7683-409A-AEEF-37710D012F12}" destId="{C069FE2B-709F-421A-962C-C0C00CD50E9C}" srcOrd="4" destOrd="0" presId="urn:microsoft.com/office/officeart/2005/8/layout/lProcess3"/>
    <dgm:cxn modelId="{315C0CB0-D495-41BE-BF17-EBDF6FD24EFC}" type="presParOf" srcId="{E1BE06F6-E5CC-4CC9-95D8-84D7164BADDD}" destId="{42D05008-7C04-4FCD-9A0C-E60FB88DE615}" srcOrd="7" destOrd="0" presId="urn:microsoft.com/office/officeart/2005/8/layout/lProcess3"/>
    <dgm:cxn modelId="{74D2AC82-A7CA-4A2C-8D63-B519EF25011F}" type="presParOf" srcId="{E1BE06F6-E5CC-4CC9-95D8-84D7164BADDD}" destId="{70E9AD44-80DD-4C7C-B902-F2F8E0982768}" srcOrd="8" destOrd="0" presId="urn:microsoft.com/office/officeart/2005/8/layout/lProcess3"/>
    <dgm:cxn modelId="{028AD33D-B1FC-4271-AAF2-25D3B7C3B3D3}" type="presParOf" srcId="{70E9AD44-80DD-4C7C-B902-F2F8E0982768}" destId="{9FC9B251-776B-4060-8945-4E2B2A996D32}" srcOrd="0" destOrd="0" presId="urn:microsoft.com/office/officeart/2005/8/layout/lProcess3"/>
    <dgm:cxn modelId="{AF0BAE97-40D8-4B66-8822-695218AE9B7A}" type="presParOf" srcId="{70E9AD44-80DD-4C7C-B902-F2F8E0982768}" destId="{CBA7263C-54E0-4DAD-8DBF-15C235949586}" srcOrd="1" destOrd="0" presId="urn:microsoft.com/office/officeart/2005/8/layout/lProcess3"/>
    <dgm:cxn modelId="{0F9AB2BF-B0CF-4533-A8D1-E87A38EF2873}" type="presParOf" srcId="{70E9AD44-80DD-4C7C-B902-F2F8E0982768}" destId="{9988FB65-C51D-470F-B8F4-18B1439AB443}" srcOrd="2" destOrd="0" presId="urn:microsoft.com/office/officeart/2005/8/layout/lProcess3"/>
    <dgm:cxn modelId="{2BD125F5-1E0B-4B22-A5E1-93196374B794}" type="presParOf" srcId="{70E9AD44-80DD-4C7C-B902-F2F8E0982768}" destId="{432157B6-6331-4CC5-826C-0D28D5AD508F}" srcOrd="3" destOrd="0" presId="urn:microsoft.com/office/officeart/2005/8/layout/lProcess3"/>
    <dgm:cxn modelId="{ACA09AB3-0612-4483-8265-BC488DE124A1}" type="presParOf" srcId="{70E9AD44-80DD-4C7C-B902-F2F8E0982768}" destId="{58ADC63E-71CB-460B-98F4-3B11BC326502}" srcOrd="4" destOrd="0" presId="urn:microsoft.com/office/officeart/2005/8/layout/lProcess3"/>
  </dgm:cxnLst>
  <dgm:bg/>
  <dgm:whole/>
  <dgm:extLst>
    <a:ext uri="http://schemas.microsoft.com/office/drawing/2008/diagram">
      <dsp:dataModelExt xmlns:dsp="http://schemas.microsoft.com/office/drawing/2008/diagram" relId="rId3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AECC25-E636-4A69-BC3C-BE04C16C8395}">
      <dsp:nvSpPr>
        <dsp:cNvPr id="0" name=""/>
        <dsp:cNvSpPr/>
      </dsp:nvSpPr>
      <dsp:spPr>
        <a:xfrm>
          <a:off x="475941" y="489"/>
          <a:ext cx="1098629" cy="635661"/>
        </a:xfrm>
        <a:prstGeom prst="chevron">
          <a:avLst/>
        </a:prstGeom>
        <a:solidFill>
          <a:srgbClr val="00CC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70" tIns="26035" rIns="0" bIns="26035" numCol="1" spcCol="1270" anchor="ctr" anchorCtr="0">
          <a:noAutofit/>
        </a:bodyPr>
        <a:lstStyle/>
        <a:p>
          <a:pPr lvl="0" algn="ctr" defTabSz="1822450">
            <a:lnSpc>
              <a:spcPct val="90000"/>
            </a:lnSpc>
            <a:spcBef>
              <a:spcPct val="0"/>
            </a:spcBef>
            <a:spcAft>
              <a:spcPct val="35000"/>
            </a:spcAft>
          </a:pPr>
          <a:r>
            <a:rPr lang="en-AU" sz="4100" kern="1200">
              <a:solidFill>
                <a:sysClr val="window" lastClr="FFFFFF"/>
              </a:solidFill>
              <a:latin typeface="Calibri" panose="020F0502020204030204"/>
              <a:ea typeface="+mn-ea"/>
              <a:cs typeface="+mn-cs"/>
            </a:rPr>
            <a:t>E</a:t>
          </a:r>
        </a:p>
      </dsp:txBody>
      <dsp:txXfrm>
        <a:off x="793772" y="489"/>
        <a:ext cx="462968" cy="635661"/>
      </dsp:txXfrm>
    </dsp:sp>
    <dsp:sp modelId="{01D00A51-D846-4E0B-B640-6C9C7A8ADCA4}">
      <dsp:nvSpPr>
        <dsp:cNvPr id="0" name=""/>
        <dsp:cNvSpPr/>
      </dsp:nvSpPr>
      <dsp:spPr>
        <a:xfrm>
          <a:off x="1357714" y="55684"/>
          <a:ext cx="1318997" cy="527599"/>
        </a:xfrm>
        <a:prstGeom prst="chevron">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n-AU" sz="1200" kern="1200">
              <a:solidFill>
                <a:sysClr val="windowText" lastClr="000000">
                  <a:hueOff val="0"/>
                  <a:satOff val="0"/>
                  <a:lumOff val="0"/>
                  <a:alphaOff val="0"/>
                </a:sysClr>
              </a:solidFill>
              <a:latin typeface="Calibri" panose="020F0502020204030204"/>
              <a:ea typeface="+mn-ea"/>
              <a:cs typeface="+mn-cs"/>
            </a:rPr>
            <a:t>Explicit</a:t>
          </a:r>
        </a:p>
      </dsp:txBody>
      <dsp:txXfrm>
        <a:off x="1621514" y="55684"/>
        <a:ext cx="791398" cy="527599"/>
      </dsp:txXfrm>
    </dsp:sp>
    <dsp:sp modelId="{AD010447-CDAD-43D7-A109-B67FA5792EF9}">
      <dsp:nvSpPr>
        <dsp:cNvPr id="0" name=""/>
        <dsp:cNvSpPr/>
      </dsp:nvSpPr>
      <dsp:spPr>
        <a:xfrm>
          <a:off x="2492052" y="55684"/>
          <a:ext cx="1318997" cy="527599"/>
        </a:xfrm>
        <a:prstGeom prst="chevron">
          <a:avLst/>
        </a:prstGeom>
        <a:solidFill>
          <a:srgbClr val="70AD47">
            <a:lumMod val="40000"/>
            <a:lumOff val="60000"/>
            <a:alpha val="9000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AU" sz="1100" kern="1200">
              <a:solidFill>
                <a:sysClr val="windowText" lastClr="000000">
                  <a:hueOff val="0"/>
                  <a:satOff val="0"/>
                  <a:lumOff val="0"/>
                  <a:alphaOff val="0"/>
                </a:sysClr>
              </a:solidFill>
              <a:latin typeface="Calibri" panose="020F0502020204030204"/>
              <a:ea typeface="+mn-ea"/>
              <a:cs typeface="+mn-cs"/>
            </a:rPr>
            <a:t>One focus, a few words</a:t>
          </a:r>
        </a:p>
      </dsp:txBody>
      <dsp:txXfrm>
        <a:off x="2755852" y="55684"/>
        <a:ext cx="791398" cy="527599"/>
      </dsp:txXfrm>
    </dsp:sp>
    <dsp:sp modelId="{11FF8766-CD99-44F7-B5EA-6BFB144DF55C}">
      <dsp:nvSpPr>
        <dsp:cNvPr id="0" name=""/>
        <dsp:cNvSpPr/>
      </dsp:nvSpPr>
      <dsp:spPr>
        <a:xfrm>
          <a:off x="465674" y="726307"/>
          <a:ext cx="1098629" cy="635661"/>
        </a:xfrm>
        <a:prstGeom prst="chevron">
          <a:avLst/>
        </a:prstGeom>
        <a:solidFill>
          <a:srgbClr val="00CC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70" tIns="26035" rIns="0" bIns="26035" numCol="1" spcCol="1270" anchor="ctr" anchorCtr="0">
          <a:noAutofit/>
        </a:bodyPr>
        <a:lstStyle/>
        <a:p>
          <a:pPr lvl="0" algn="ctr" defTabSz="1822450">
            <a:lnSpc>
              <a:spcPct val="90000"/>
            </a:lnSpc>
            <a:spcBef>
              <a:spcPct val="0"/>
            </a:spcBef>
            <a:spcAft>
              <a:spcPct val="35000"/>
            </a:spcAft>
          </a:pPr>
          <a:r>
            <a:rPr lang="en-AU" sz="4100" kern="1200">
              <a:solidFill>
                <a:sysClr val="window" lastClr="FFFFFF"/>
              </a:solidFill>
              <a:latin typeface="Calibri" panose="020F0502020204030204"/>
              <a:ea typeface="+mn-ea"/>
              <a:cs typeface="+mn-cs"/>
            </a:rPr>
            <a:t>X</a:t>
          </a:r>
        </a:p>
      </dsp:txBody>
      <dsp:txXfrm>
        <a:off x="783505" y="726307"/>
        <a:ext cx="462968" cy="635661"/>
      </dsp:txXfrm>
    </dsp:sp>
    <dsp:sp modelId="{7CA541AD-D6C7-4B02-8466-E16FD1878CED}">
      <dsp:nvSpPr>
        <dsp:cNvPr id="0" name=""/>
        <dsp:cNvSpPr/>
      </dsp:nvSpPr>
      <dsp:spPr>
        <a:xfrm>
          <a:off x="1357714" y="780338"/>
          <a:ext cx="1318997" cy="527599"/>
        </a:xfrm>
        <a:prstGeom prst="chevron">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n-AU" sz="1200" kern="1200">
              <a:solidFill>
                <a:sysClr val="windowText" lastClr="000000">
                  <a:hueOff val="0"/>
                  <a:satOff val="0"/>
                  <a:lumOff val="0"/>
                  <a:alphaOff val="0"/>
                </a:sysClr>
              </a:solidFill>
              <a:latin typeface="Calibri" panose="020F0502020204030204"/>
              <a:ea typeface="+mn-ea"/>
              <a:cs typeface="+mn-cs"/>
            </a:rPr>
            <a:t>Exciting</a:t>
          </a:r>
        </a:p>
      </dsp:txBody>
      <dsp:txXfrm>
        <a:off x="1621514" y="780338"/>
        <a:ext cx="791398" cy="527599"/>
      </dsp:txXfrm>
    </dsp:sp>
    <dsp:sp modelId="{BD26816B-2AEF-49C3-868E-B5015D42E9AA}">
      <dsp:nvSpPr>
        <dsp:cNvPr id="0" name=""/>
        <dsp:cNvSpPr/>
      </dsp:nvSpPr>
      <dsp:spPr>
        <a:xfrm>
          <a:off x="2492052" y="780338"/>
          <a:ext cx="1318997" cy="527599"/>
        </a:xfrm>
        <a:prstGeom prst="chevron">
          <a:avLst/>
        </a:prstGeom>
        <a:solidFill>
          <a:srgbClr val="70AD47">
            <a:lumMod val="40000"/>
            <a:lumOff val="60000"/>
            <a:alpha val="9000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AU" sz="1100" kern="1200">
              <a:solidFill>
                <a:sysClr val="windowText" lastClr="000000">
                  <a:hueOff val="0"/>
                  <a:satOff val="0"/>
                  <a:lumOff val="0"/>
                  <a:alphaOff val="0"/>
                </a:sysClr>
              </a:solidFill>
              <a:latin typeface="Calibri" panose="020F0502020204030204"/>
              <a:ea typeface="+mn-ea"/>
              <a:cs typeface="+mn-cs"/>
            </a:rPr>
            <a:t>Positively framed, inspiring</a:t>
          </a:r>
        </a:p>
      </dsp:txBody>
      <dsp:txXfrm>
        <a:off x="2755852" y="780338"/>
        <a:ext cx="791398" cy="527599"/>
      </dsp:txXfrm>
    </dsp:sp>
    <dsp:sp modelId="{AD2B77B1-96FD-491A-8874-28FD64F40F87}">
      <dsp:nvSpPr>
        <dsp:cNvPr id="0" name=""/>
        <dsp:cNvSpPr/>
      </dsp:nvSpPr>
      <dsp:spPr>
        <a:xfrm>
          <a:off x="434462" y="1443162"/>
          <a:ext cx="1098629" cy="635661"/>
        </a:xfrm>
        <a:prstGeom prst="chevron">
          <a:avLst/>
        </a:prstGeom>
        <a:solidFill>
          <a:srgbClr val="00CC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70" tIns="26035" rIns="0" bIns="26035" numCol="1" spcCol="1270" anchor="ctr" anchorCtr="0">
          <a:noAutofit/>
        </a:bodyPr>
        <a:lstStyle/>
        <a:p>
          <a:pPr lvl="0" algn="ctr" defTabSz="1822450">
            <a:lnSpc>
              <a:spcPct val="90000"/>
            </a:lnSpc>
            <a:spcBef>
              <a:spcPct val="0"/>
            </a:spcBef>
            <a:spcAft>
              <a:spcPct val="35000"/>
            </a:spcAft>
          </a:pPr>
          <a:r>
            <a:rPr lang="en-AU" sz="4100" kern="1200">
              <a:solidFill>
                <a:sysClr val="window" lastClr="FFFFFF"/>
              </a:solidFill>
              <a:latin typeface="Calibri" panose="020F0502020204030204"/>
              <a:ea typeface="+mn-ea"/>
              <a:cs typeface="+mn-cs"/>
            </a:rPr>
            <a:t>A</a:t>
          </a:r>
        </a:p>
      </dsp:txBody>
      <dsp:txXfrm>
        <a:off x="752293" y="1443162"/>
        <a:ext cx="462968" cy="635661"/>
      </dsp:txXfrm>
    </dsp:sp>
    <dsp:sp modelId="{F59B77BE-1DA7-483A-9DD3-E5A1418EABE8}">
      <dsp:nvSpPr>
        <dsp:cNvPr id="0" name=""/>
        <dsp:cNvSpPr/>
      </dsp:nvSpPr>
      <dsp:spPr>
        <a:xfrm>
          <a:off x="1357714" y="1504992"/>
          <a:ext cx="1318997" cy="527599"/>
        </a:xfrm>
        <a:prstGeom prst="chevron">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n-AU" sz="1200" kern="1200">
              <a:solidFill>
                <a:sysClr val="windowText" lastClr="000000">
                  <a:hueOff val="0"/>
                  <a:satOff val="0"/>
                  <a:lumOff val="0"/>
                  <a:alphaOff val="0"/>
                </a:sysClr>
              </a:solidFill>
              <a:latin typeface="Calibri" panose="020F0502020204030204"/>
              <a:ea typeface="+mn-ea"/>
              <a:cs typeface="+mn-cs"/>
            </a:rPr>
            <a:t>Assessable</a:t>
          </a:r>
        </a:p>
      </dsp:txBody>
      <dsp:txXfrm>
        <a:off x="1621514" y="1504992"/>
        <a:ext cx="791398" cy="527599"/>
      </dsp:txXfrm>
    </dsp:sp>
    <dsp:sp modelId="{EE764CB8-26F8-4E76-B546-04742D6CA744}">
      <dsp:nvSpPr>
        <dsp:cNvPr id="0" name=""/>
        <dsp:cNvSpPr/>
      </dsp:nvSpPr>
      <dsp:spPr>
        <a:xfrm>
          <a:off x="2492052" y="1504992"/>
          <a:ext cx="1318997" cy="527599"/>
        </a:xfrm>
        <a:prstGeom prst="chevron">
          <a:avLst/>
        </a:prstGeom>
        <a:solidFill>
          <a:srgbClr val="70AD47">
            <a:lumMod val="40000"/>
            <a:lumOff val="60000"/>
            <a:alpha val="9000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AU" sz="1100" kern="1200">
              <a:solidFill>
                <a:sysClr val="windowText" lastClr="000000">
                  <a:hueOff val="0"/>
                  <a:satOff val="0"/>
                  <a:lumOff val="0"/>
                  <a:alphaOff val="0"/>
                </a:sysClr>
              </a:solidFill>
              <a:latin typeface="Calibri" panose="020F0502020204030204"/>
              <a:ea typeface="+mn-ea"/>
              <a:cs typeface="+mn-cs"/>
            </a:rPr>
            <a:t>Measurable</a:t>
          </a:r>
        </a:p>
      </dsp:txBody>
      <dsp:txXfrm>
        <a:off x="2755852" y="1504992"/>
        <a:ext cx="791398" cy="527599"/>
      </dsp:txXfrm>
    </dsp:sp>
    <dsp:sp modelId="{C8FFF54B-8373-40AB-9AEF-C22420A5554E}">
      <dsp:nvSpPr>
        <dsp:cNvPr id="0" name=""/>
        <dsp:cNvSpPr/>
      </dsp:nvSpPr>
      <dsp:spPr>
        <a:xfrm>
          <a:off x="465674" y="2175615"/>
          <a:ext cx="1098629" cy="635661"/>
        </a:xfrm>
        <a:prstGeom prst="chevron">
          <a:avLst/>
        </a:prstGeom>
        <a:solidFill>
          <a:srgbClr val="00CC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70" tIns="26035" rIns="0" bIns="26035" numCol="1" spcCol="1270" anchor="ctr" anchorCtr="0">
          <a:noAutofit/>
        </a:bodyPr>
        <a:lstStyle/>
        <a:p>
          <a:pPr lvl="0" algn="ctr" defTabSz="1822450">
            <a:lnSpc>
              <a:spcPct val="90000"/>
            </a:lnSpc>
            <a:spcBef>
              <a:spcPct val="0"/>
            </a:spcBef>
            <a:spcAft>
              <a:spcPct val="35000"/>
            </a:spcAft>
          </a:pPr>
          <a:r>
            <a:rPr lang="en-AU" sz="4100" kern="1200">
              <a:solidFill>
                <a:sysClr val="window" lastClr="FFFFFF"/>
              </a:solidFill>
              <a:latin typeface="Calibri" panose="020F0502020204030204"/>
              <a:ea typeface="+mn-ea"/>
              <a:cs typeface="+mn-cs"/>
            </a:rPr>
            <a:t>C</a:t>
          </a:r>
        </a:p>
      </dsp:txBody>
      <dsp:txXfrm>
        <a:off x="783505" y="2175615"/>
        <a:ext cx="462968" cy="635661"/>
      </dsp:txXfrm>
    </dsp:sp>
    <dsp:sp modelId="{05A0F40C-E8AB-4250-B881-D0D7D9D0AAF8}">
      <dsp:nvSpPr>
        <dsp:cNvPr id="0" name=""/>
        <dsp:cNvSpPr/>
      </dsp:nvSpPr>
      <dsp:spPr>
        <a:xfrm>
          <a:off x="1357714" y="2229647"/>
          <a:ext cx="1318997" cy="527599"/>
        </a:xfrm>
        <a:prstGeom prst="chevron">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n-AU" sz="1200" kern="1200">
              <a:solidFill>
                <a:sysClr val="windowText" lastClr="000000">
                  <a:hueOff val="0"/>
                  <a:satOff val="0"/>
                  <a:lumOff val="0"/>
                  <a:alphaOff val="0"/>
                </a:sysClr>
              </a:solidFill>
              <a:latin typeface="Calibri" panose="020F0502020204030204"/>
              <a:ea typeface="+mn-ea"/>
              <a:cs typeface="+mn-cs"/>
            </a:rPr>
            <a:t>Challenging</a:t>
          </a:r>
        </a:p>
      </dsp:txBody>
      <dsp:txXfrm>
        <a:off x="1621514" y="2229647"/>
        <a:ext cx="791398" cy="527599"/>
      </dsp:txXfrm>
    </dsp:sp>
    <dsp:sp modelId="{C069FE2B-709F-421A-962C-C0C00CD50E9C}">
      <dsp:nvSpPr>
        <dsp:cNvPr id="0" name=""/>
        <dsp:cNvSpPr/>
      </dsp:nvSpPr>
      <dsp:spPr>
        <a:xfrm>
          <a:off x="2492052" y="2229647"/>
          <a:ext cx="1318997" cy="527599"/>
        </a:xfrm>
        <a:prstGeom prst="chevron">
          <a:avLst/>
        </a:prstGeom>
        <a:solidFill>
          <a:srgbClr val="70AD47">
            <a:lumMod val="40000"/>
            <a:lumOff val="60000"/>
            <a:alpha val="9000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AU" sz="1100" kern="1200">
              <a:solidFill>
                <a:sysClr val="windowText" lastClr="000000">
                  <a:hueOff val="0"/>
                  <a:satOff val="0"/>
                  <a:lumOff val="0"/>
                  <a:alphaOff val="0"/>
                </a:sysClr>
              </a:solidFill>
              <a:latin typeface="Calibri" panose="020F0502020204030204"/>
              <a:ea typeface="+mn-ea"/>
              <a:cs typeface="+mn-cs"/>
            </a:rPr>
            <a:t>The ideal outcome, stretching</a:t>
          </a:r>
        </a:p>
      </dsp:txBody>
      <dsp:txXfrm>
        <a:off x="2755852" y="2229647"/>
        <a:ext cx="791398" cy="527599"/>
      </dsp:txXfrm>
    </dsp:sp>
    <dsp:sp modelId="{9FC9B251-776B-4060-8945-4E2B2A996D32}">
      <dsp:nvSpPr>
        <dsp:cNvPr id="0" name=""/>
        <dsp:cNvSpPr/>
      </dsp:nvSpPr>
      <dsp:spPr>
        <a:xfrm>
          <a:off x="465674" y="2900270"/>
          <a:ext cx="1098629" cy="635661"/>
        </a:xfrm>
        <a:prstGeom prst="chevron">
          <a:avLst/>
        </a:prstGeom>
        <a:solidFill>
          <a:srgbClr val="00CC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70" tIns="26035" rIns="0" bIns="26035" numCol="1" spcCol="1270" anchor="ctr" anchorCtr="0">
          <a:noAutofit/>
        </a:bodyPr>
        <a:lstStyle/>
        <a:p>
          <a:pPr lvl="0" algn="ctr" defTabSz="1822450">
            <a:lnSpc>
              <a:spcPct val="90000"/>
            </a:lnSpc>
            <a:spcBef>
              <a:spcPct val="0"/>
            </a:spcBef>
            <a:spcAft>
              <a:spcPct val="35000"/>
            </a:spcAft>
          </a:pPr>
          <a:r>
            <a:rPr lang="en-AU" sz="4100" kern="1200">
              <a:solidFill>
                <a:sysClr val="window" lastClr="FFFFFF"/>
              </a:solidFill>
              <a:latin typeface="Calibri" panose="020F0502020204030204"/>
              <a:ea typeface="+mn-ea"/>
              <a:cs typeface="+mn-cs"/>
            </a:rPr>
            <a:t>T</a:t>
          </a:r>
        </a:p>
      </dsp:txBody>
      <dsp:txXfrm>
        <a:off x="783505" y="2900270"/>
        <a:ext cx="462968" cy="635661"/>
      </dsp:txXfrm>
    </dsp:sp>
    <dsp:sp modelId="{9988FB65-C51D-470F-B8F4-18B1439AB443}">
      <dsp:nvSpPr>
        <dsp:cNvPr id="0" name=""/>
        <dsp:cNvSpPr/>
      </dsp:nvSpPr>
      <dsp:spPr>
        <a:xfrm>
          <a:off x="1357714" y="2954301"/>
          <a:ext cx="1318997" cy="527599"/>
        </a:xfrm>
        <a:prstGeom prst="chevron">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n-AU" sz="1200" kern="1200">
              <a:solidFill>
                <a:sysClr val="windowText" lastClr="000000">
                  <a:hueOff val="0"/>
                  <a:satOff val="0"/>
                  <a:lumOff val="0"/>
                  <a:alphaOff val="0"/>
                </a:sysClr>
              </a:solidFill>
              <a:latin typeface="Calibri" panose="020F0502020204030204"/>
              <a:ea typeface="+mn-ea"/>
              <a:cs typeface="+mn-cs"/>
            </a:rPr>
            <a:t>Time-framed</a:t>
          </a:r>
        </a:p>
      </dsp:txBody>
      <dsp:txXfrm>
        <a:off x="1621514" y="2954301"/>
        <a:ext cx="791398" cy="527599"/>
      </dsp:txXfrm>
    </dsp:sp>
    <dsp:sp modelId="{58ADC63E-71CB-460B-98F4-3B11BC326502}">
      <dsp:nvSpPr>
        <dsp:cNvPr id="0" name=""/>
        <dsp:cNvSpPr/>
      </dsp:nvSpPr>
      <dsp:spPr>
        <a:xfrm>
          <a:off x="2492052" y="2954301"/>
          <a:ext cx="1318997" cy="527599"/>
        </a:xfrm>
        <a:prstGeom prst="chevron">
          <a:avLst/>
        </a:prstGeom>
        <a:solidFill>
          <a:srgbClr val="70AD47">
            <a:lumMod val="40000"/>
            <a:lumOff val="60000"/>
            <a:alpha val="9000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AU" sz="1100" kern="1200">
              <a:solidFill>
                <a:sysClr val="windowText" lastClr="000000">
                  <a:hueOff val="0"/>
                  <a:satOff val="0"/>
                  <a:lumOff val="0"/>
                  <a:alphaOff val="0"/>
                </a:sysClr>
              </a:solidFill>
              <a:latin typeface="Calibri" panose="020F0502020204030204"/>
              <a:ea typeface="+mn-ea"/>
              <a:cs typeface="+mn-cs"/>
            </a:rPr>
            <a:t>Within short to medium term</a:t>
          </a:r>
        </a:p>
      </dsp:txBody>
      <dsp:txXfrm>
        <a:off x="2755852" y="2954301"/>
        <a:ext cx="791398" cy="527599"/>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SU Brand">
      <a:dk1>
        <a:srgbClr val="222222"/>
      </a:dk1>
      <a:lt1>
        <a:srgbClr val="FFFFFF"/>
      </a:lt1>
      <a:dk2>
        <a:srgbClr val="F0572A"/>
      </a:dk2>
      <a:lt2>
        <a:srgbClr val="C7B8A0"/>
      </a:lt2>
      <a:accent1>
        <a:srgbClr val="222944"/>
      </a:accent1>
      <a:accent2>
        <a:srgbClr val="736858"/>
      </a:accent2>
      <a:accent3>
        <a:srgbClr val="E9CECA"/>
      </a:accent3>
      <a:accent4>
        <a:srgbClr val="519674"/>
      </a:accent4>
      <a:accent5>
        <a:srgbClr val="0E3A32"/>
      </a:accent5>
      <a:accent6>
        <a:srgbClr val="567DC3"/>
      </a:accent6>
      <a:hlink>
        <a:srgbClr val="736858"/>
      </a:hlink>
      <a:folHlink>
        <a:srgbClr val="C7B8A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FBBBB-C3B2-4B58-87F2-FEFC3EBDE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 Blue.dotx</Template>
  <TotalTime>361</TotalTime>
  <Pages>14</Pages>
  <Words>3344</Words>
  <Characters>19063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Individual Development Plan</vt:lpstr>
    </vt:vector>
  </TitlesOfParts>
  <Company>Research Office</Company>
  <LinksUpToDate>false</LinksUpToDate>
  <CharactersWithSpaces>22363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Development Plan</dc:title>
  <dc:subject/>
  <dc:creator>Lewis, Emma</dc:creator>
  <cp:keywords/>
  <dc:description/>
  <cp:lastModifiedBy>Podesta, Jennifer</cp:lastModifiedBy>
  <cp:revision>18</cp:revision>
  <cp:lastPrinted>2019-07-02T03:49:00Z</cp:lastPrinted>
  <dcterms:created xsi:type="dcterms:W3CDTF">2020-05-05T03:28:00Z</dcterms:created>
  <dcterms:modified xsi:type="dcterms:W3CDTF">2020-07-16T02:09:00Z</dcterms:modified>
  <cp:contentStatus>Graduate Research</cp:contentStatus>
</cp:coreProperties>
</file>