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70A6C" w14:textId="77777777" w:rsidR="0070497E" w:rsidRDefault="005B2340" w:rsidP="00B42133">
      <w:pPr>
        <w:pStyle w:val="Smallspace"/>
      </w:pPr>
      <w:r>
        <w:rPr>
          <w:noProof/>
          <w:lang w:eastAsia="en-AU"/>
        </w:rPr>
        <mc:AlternateContent>
          <mc:Choice Requires="wps">
            <w:drawing>
              <wp:anchor distT="0" distB="0" distL="114300" distR="114300" simplePos="0" relativeHeight="251661312" behindDoc="0" locked="1" layoutInCell="1" allowOverlap="1" wp14:anchorId="5342F372" wp14:editId="4A823581">
                <wp:simplePos x="0" y="0"/>
                <wp:positionH relativeFrom="margin">
                  <wp:align>right</wp:align>
                </wp:positionH>
                <wp:positionV relativeFrom="page">
                  <wp:align>top</wp:align>
                </wp:positionV>
                <wp:extent cx="3459600" cy="1342800"/>
                <wp:effectExtent l="0" t="0" r="7620" b="0"/>
                <wp:wrapNone/>
                <wp:docPr id="2" name="Rectangle 2"/>
                <wp:cNvGraphicFramePr/>
                <a:graphic xmlns:a="http://schemas.openxmlformats.org/drawingml/2006/main">
                  <a:graphicData uri="http://schemas.microsoft.com/office/word/2010/wordprocessingShape">
                    <wps:wsp>
                      <wps:cNvSpPr/>
                      <wps:spPr>
                        <a:xfrm>
                          <a:off x="0" y="0"/>
                          <a:ext cx="3459600" cy="1342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14C59810" w:rsidR="00C85E52" w:rsidRDefault="00000000" w:rsidP="001A5E0B">
                            <w:pPr>
                              <w:pStyle w:val="Faculty"/>
                            </w:pPr>
                            <w:sdt>
                              <w:sdtPr>
                                <w:id w:val="1836648965"/>
                                <w:placeholder>
                                  <w:docPart w:val="005A13B6C75C4B3FB888861070C48D96"/>
                                </w:placeholder>
                                <w15:appearance w15:val="hidden"/>
                              </w:sdtPr>
                              <w:sdtContent>
                                <w:r w:rsidR="009F02EB" w:rsidRPr="009F02EB">
                                  <w:t>Final Exam</w:t>
                                </w:r>
                              </w:sdtContent>
                            </w:sdt>
                          </w:p>
                        </w:txbxContent>
                      </wps:txbx>
                      <wps:bodyPr rot="0" spcFirstLastPara="0" vertOverflow="overflow" horzOverflow="overflow" vert="horz" wrap="square" lIns="91440" tIns="45720" rIns="0" bIns="7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2F372" id="Rectangle 2" o:spid="_x0000_s1026" style="position:absolute;margin-left:221.2pt;margin-top:0;width:272.4pt;height:105.7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" filled="f" stroked="f" strokeweight="1pt">
                <v:textbox inset=",,0,2mm">
                  <w:txbxContent>
                    <w:p w14:paraId="4C8A6F39" w14:textId="77777777" w:rsidR="00B429E6" w:rsidRDefault="00B429E6" w:rsidP="00B429E6">
                      <w:pPr>
                        <w:pStyle w:val="School-Division"/>
                      </w:pPr>
                    </w:p>
                    <w:p w14:paraId="75D9BFB6" w14:textId="77777777" w:rsidR="00B429E6" w:rsidRDefault="00B429E6" w:rsidP="00B429E6">
                      <w:pPr>
                        <w:pStyle w:val="School-Division"/>
                      </w:pPr>
                    </w:p>
                    <w:p w14:paraId="3D9C996F" w14:textId="77777777" w:rsidR="00B429E6" w:rsidRDefault="00B429E6" w:rsidP="00B429E6">
                      <w:pPr>
                        <w:pStyle w:val="School-Division"/>
                      </w:pPr>
                    </w:p>
                    <w:p w14:paraId="3BB71BF4" w14:textId="77777777" w:rsidR="00B429E6" w:rsidRDefault="00B429E6" w:rsidP="00B429E6">
                      <w:pPr>
                        <w:pStyle w:val="School-Division"/>
                      </w:pPr>
                    </w:p>
                    <w:p w14:paraId="7AB8374E" w14:textId="77777777" w:rsidR="00B429E6" w:rsidRDefault="00B429E6" w:rsidP="00B429E6">
                      <w:pPr>
                        <w:pStyle w:val="School-Division"/>
                      </w:pPr>
                    </w:p>
                    <w:p w14:paraId="7B193F8F" w14:textId="77777777" w:rsidR="001A5E0B" w:rsidRDefault="00000000" w:rsidP="001A5E0B">
                      <w:pPr>
                        <w:pStyle w:val="School-Division"/>
                      </w:pPr>
                      <w:sdt>
                        <w:sdtPr>
                          <w:id w:val="1001237893"/>
                          <w:placeholder>
                            <w:docPart w:val="E639CAE391C94612B03A57518F7C7B3B"/>
                          </w:placeholder>
                          <w15:appearance w15:val="hidden"/>
                        </w:sdtPr>
                        <w:sdtContent>
                          <w:r w:rsidR="001A5E0B">
                            <w:t xml:space="preserve">Example </w:t>
                          </w:r>
                          <w:r w:rsidR="001A5E0B" w:rsidRPr="0083426B">
                            <w:t>assessment &amp; marking criteria</w:t>
                          </w:r>
                        </w:sdtContent>
                      </w:sdt>
                    </w:p>
                    <w:p w14:paraId="7EB47EB1" w14:textId="14C59810" w:rsidR="00C85E52" w:rsidRDefault="00000000" w:rsidP="001A5E0B">
                      <w:pPr>
                        <w:pStyle w:val="Faculty"/>
                      </w:pPr>
                      <w:sdt>
                        <w:sdtPr>
                          <w:id w:val="1836648965"/>
                          <w:placeholder>
                            <w:docPart w:val="005A13B6C75C4B3FB888861070C48D96"/>
                          </w:placeholder>
                          <w15:appearance w15:val="hidden"/>
                        </w:sdtPr>
                        <w:sdtContent>
                          <w:r w:rsidR="009F02EB" w:rsidRPr="009F02EB">
                            <w:t>Final Exam</w:t>
                          </w:r>
                        </w:sdtContent>
                      </w:sdt>
                    </w:p>
                  </w:txbxContent>
                </v:textbox>
                <w10:wrap anchorx="margin" anchory="page"/>
                <w10:anchorlock/>
              </v:rect>
            </w:pict>
          </mc:Fallback>
        </mc:AlternateContent>
      </w:r>
    </w:p>
    <w:p w14:paraId="11B7CE25" w14:textId="77777777" w:rsidR="00A91F04" w:rsidRDefault="00A91F04" w:rsidP="00C11924"/>
    <w:p w14:paraId="4397C35D" w14:textId="5CFECBE8" w:rsidR="00C577E9" w:rsidRDefault="009F02EB" w:rsidP="00C577E9">
      <w:pPr>
        <w:pStyle w:val="Heading1"/>
      </w:pPr>
      <w:r w:rsidRPr="009F02EB">
        <w:t xml:space="preserve">Final Exam </w:t>
      </w:r>
      <w:r w:rsidR="00C577E9">
        <w:t>example</w:t>
      </w:r>
    </w:p>
    <w:p w14:paraId="536C0D0C" w14:textId="515BA362" w:rsidR="00A91F04" w:rsidRPr="00A91F04" w:rsidRDefault="001A5E0B" w:rsidP="00A91F04">
      <w:r w:rsidRPr="001A5E0B">
        <w:t>This assessment task description and marking criteria and standards have been developed using the steps outlined on this site. To see how this evolved from a previous marking rubric, see the video on the example rubrics page.</w:t>
      </w:r>
    </w:p>
    <w:tbl>
      <w:tblPr>
        <w:tblStyle w:val="TableGrid"/>
        <w:tblW w:w="0" w:type="auto"/>
        <w:tblLook w:val="04A0" w:firstRow="1" w:lastRow="0" w:firstColumn="1" w:lastColumn="0" w:noHBand="0" w:noVBand="1"/>
      </w:tblPr>
      <w:tblGrid>
        <w:gridCol w:w="2263"/>
        <w:gridCol w:w="11766"/>
      </w:tblGrid>
      <w:tr w:rsidR="001A5E0B" w14:paraId="53C12080" w14:textId="77777777" w:rsidTr="001A5E0B">
        <w:tc>
          <w:tcPr>
            <w:tcW w:w="2263" w:type="dxa"/>
          </w:tcPr>
          <w:p w14:paraId="58FDB591" w14:textId="77777777" w:rsidR="001A5E0B" w:rsidRPr="0004601D" w:rsidRDefault="001A5E0B">
            <w:pPr>
              <w:spacing w:after="160" w:line="259" w:lineRule="auto"/>
              <w:rPr>
                <w:rStyle w:val="Strong"/>
              </w:rPr>
            </w:pPr>
            <w:r w:rsidRPr="0004601D">
              <w:rPr>
                <w:rStyle w:val="Strong"/>
              </w:rPr>
              <w:t>Assessment type:</w:t>
            </w:r>
          </w:p>
        </w:tc>
        <w:tc>
          <w:tcPr>
            <w:tcW w:w="11766" w:type="dxa"/>
          </w:tcPr>
          <w:p w14:paraId="182B64A7" w14:textId="0EFD30EA" w:rsidR="001A5E0B" w:rsidRPr="0004601D" w:rsidRDefault="009F02EB">
            <w:pPr>
              <w:spacing w:after="160" w:line="259" w:lineRule="auto"/>
              <w:rPr>
                <w:rStyle w:val="Strong"/>
              </w:rPr>
            </w:pPr>
            <w:r w:rsidRPr="009F02EB">
              <w:rPr>
                <w:rStyle w:val="Strong"/>
              </w:rPr>
              <w:t>Final Exam</w:t>
            </w:r>
          </w:p>
        </w:tc>
      </w:tr>
      <w:tr w:rsidR="001A5E0B" w14:paraId="58872C00" w14:textId="77777777" w:rsidTr="001A5E0B">
        <w:tc>
          <w:tcPr>
            <w:tcW w:w="2263" w:type="dxa"/>
          </w:tcPr>
          <w:p w14:paraId="3308B36E" w14:textId="232864DF" w:rsidR="001A5E0B" w:rsidRPr="00625861" w:rsidRDefault="001A5E0B" w:rsidP="001A5E0B">
            <w:pPr>
              <w:spacing w:after="160" w:line="259" w:lineRule="auto"/>
              <w:rPr>
                <w:rStyle w:val="Strong"/>
              </w:rPr>
            </w:pPr>
            <w:r w:rsidRPr="00625861">
              <w:rPr>
                <w:rStyle w:val="Strong"/>
              </w:rPr>
              <w:t>Subject:</w:t>
            </w:r>
          </w:p>
        </w:tc>
        <w:tc>
          <w:tcPr>
            <w:tcW w:w="11766" w:type="dxa"/>
          </w:tcPr>
          <w:p w14:paraId="2B0DDC67" w14:textId="3EF9DAD9" w:rsidR="001A5E0B" w:rsidRPr="0004601D" w:rsidRDefault="00B70A0E" w:rsidP="001A5E0B">
            <w:pPr>
              <w:spacing w:after="160" w:line="259" w:lineRule="auto"/>
              <w:rPr>
                <w:rStyle w:val="Strong"/>
              </w:rPr>
            </w:pPr>
            <w:r w:rsidRPr="00B70A0E">
              <w:rPr>
                <w:rStyle w:val="Strong"/>
              </w:rPr>
              <w:t>ACC322 - Company Accounting</w:t>
            </w:r>
          </w:p>
          <w:p w14:paraId="6FD85022" w14:textId="507550BA" w:rsidR="001A5E0B" w:rsidRDefault="006E6229" w:rsidP="001A5E0B">
            <w:pPr>
              <w:spacing w:after="160" w:line="259" w:lineRule="auto"/>
            </w:pPr>
            <w:r w:rsidRPr="006E6229">
              <w:t>This subject builds on the financial reporting skills and knowledge gained in successful completion of ACC222 External Reporting. The subject is designed to prepare students for sought after financial reporting roles in both business and practice.  A range of challenging financial reporting topics including accounting for company income tax, consolidating financial statements, and accounting for foreign currency transactions and translations will be presented in this subject</w:t>
            </w:r>
            <w:r>
              <w:t>.</w:t>
            </w:r>
          </w:p>
        </w:tc>
      </w:tr>
      <w:tr w:rsidR="001A5E0B" w14:paraId="4386C997" w14:textId="77777777" w:rsidTr="001A5E0B">
        <w:tc>
          <w:tcPr>
            <w:tcW w:w="2263" w:type="dxa"/>
          </w:tcPr>
          <w:p w14:paraId="54AFDB62" w14:textId="4E098311" w:rsidR="001A5E0B" w:rsidRPr="00625861" w:rsidRDefault="001A5E0B">
            <w:pPr>
              <w:spacing w:after="160" w:line="259" w:lineRule="auto"/>
              <w:rPr>
                <w:rStyle w:val="Strong"/>
              </w:rPr>
            </w:pPr>
            <w:r w:rsidRPr="00625861">
              <w:rPr>
                <w:rStyle w:val="Strong"/>
              </w:rPr>
              <w:t>Subject learning outcomes:</w:t>
            </w:r>
          </w:p>
        </w:tc>
        <w:tc>
          <w:tcPr>
            <w:tcW w:w="11766" w:type="dxa"/>
          </w:tcPr>
          <w:p w14:paraId="3053DFB6" w14:textId="16AD845C" w:rsidR="001A5E0B" w:rsidRDefault="000A4313" w:rsidP="001A5E0B">
            <w:pPr>
              <w:spacing w:after="160" w:line="259" w:lineRule="auto"/>
            </w:pPr>
            <w:r w:rsidRPr="000A4313">
              <w:t>Upon successful completion of this subject, students should:</w:t>
            </w:r>
          </w:p>
          <w:p w14:paraId="7AAB48DA" w14:textId="77777777" w:rsidR="00576810" w:rsidRDefault="00576810" w:rsidP="00576810">
            <w:pPr>
              <w:pStyle w:val="ListParagraph"/>
              <w:numPr>
                <w:ilvl w:val="0"/>
                <w:numId w:val="33"/>
              </w:numPr>
              <w:spacing w:after="160" w:line="259" w:lineRule="auto"/>
            </w:pPr>
            <w:r>
              <w:t xml:space="preserve">be able to compute and account for company income tax; </w:t>
            </w:r>
          </w:p>
          <w:p w14:paraId="1816BF9F" w14:textId="77777777" w:rsidR="00576810" w:rsidRDefault="00576810" w:rsidP="00576810">
            <w:pPr>
              <w:pStyle w:val="ListParagraph"/>
              <w:numPr>
                <w:ilvl w:val="0"/>
                <w:numId w:val="33"/>
              </w:numPr>
              <w:spacing w:after="160" w:line="259" w:lineRule="auto"/>
            </w:pPr>
            <w:r>
              <w:t>be able to prepare consolidated financial statements for economic entities where the parent has a 100% ownership interest in subsidiary and where a non-controlling interest is involved;</w:t>
            </w:r>
          </w:p>
          <w:p w14:paraId="3BC1E3F2" w14:textId="77777777" w:rsidR="00576810" w:rsidRDefault="00576810" w:rsidP="00576810">
            <w:pPr>
              <w:pStyle w:val="ListParagraph"/>
              <w:numPr>
                <w:ilvl w:val="0"/>
                <w:numId w:val="33"/>
              </w:numPr>
              <w:spacing w:after="160" w:line="259" w:lineRule="auto"/>
            </w:pPr>
            <w:r>
              <w:t>be able to account for foreign currency transactions;</w:t>
            </w:r>
          </w:p>
          <w:p w14:paraId="185282B3" w14:textId="77777777" w:rsidR="00576810" w:rsidRDefault="00576810" w:rsidP="00576810">
            <w:pPr>
              <w:pStyle w:val="ListParagraph"/>
              <w:numPr>
                <w:ilvl w:val="0"/>
                <w:numId w:val="33"/>
              </w:numPr>
              <w:spacing w:after="160" w:line="259" w:lineRule="auto"/>
            </w:pPr>
            <w:r>
              <w:t>be able to translate the financial statements of an overseas controlled entity which have been denominated in a foreign currency; and</w:t>
            </w:r>
          </w:p>
          <w:p w14:paraId="79802134" w14:textId="306CC0F4" w:rsidR="001A5E0B" w:rsidRDefault="00576810" w:rsidP="00576810">
            <w:pPr>
              <w:pStyle w:val="ListParagraph"/>
              <w:numPr>
                <w:ilvl w:val="0"/>
                <w:numId w:val="33"/>
              </w:numPr>
              <w:spacing w:after="160" w:line="259" w:lineRule="auto"/>
            </w:pPr>
            <w:r>
              <w:t>be able to account for and prepare relevant financial report disclosures in relation to investments in associates and business combinations</w:t>
            </w:r>
          </w:p>
        </w:tc>
      </w:tr>
      <w:tr w:rsidR="001A5E0B" w14:paraId="30269204" w14:textId="77777777" w:rsidTr="001A5E0B">
        <w:tc>
          <w:tcPr>
            <w:tcW w:w="2263" w:type="dxa"/>
          </w:tcPr>
          <w:p w14:paraId="24F08FE2" w14:textId="2BF22532" w:rsidR="001A5E0B" w:rsidRPr="00625861" w:rsidRDefault="001A5E0B">
            <w:pPr>
              <w:spacing w:after="160" w:line="259" w:lineRule="auto"/>
              <w:rPr>
                <w:rStyle w:val="Strong"/>
              </w:rPr>
            </w:pPr>
            <w:r w:rsidRPr="00625861">
              <w:rPr>
                <w:rStyle w:val="Strong"/>
              </w:rPr>
              <w:t>Assessment task:</w:t>
            </w:r>
          </w:p>
        </w:tc>
        <w:tc>
          <w:tcPr>
            <w:tcW w:w="11766" w:type="dxa"/>
          </w:tcPr>
          <w:p w14:paraId="3BCC8567" w14:textId="25876102" w:rsidR="001A5E0B" w:rsidRDefault="001A5E0B">
            <w:pPr>
              <w:spacing w:after="160" w:line="259" w:lineRule="auto"/>
            </w:pPr>
            <w:r w:rsidRPr="001A5E0B">
              <w:t xml:space="preserve">Assessment task </w:t>
            </w:r>
            <w:r w:rsidR="006426B4" w:rsidRPr="006426B4">
              <w:t>3. Final Exam</w:t>
            </w:r>
          </w:p>
        </w:tc>
      </w:tr>
      <w:tr w:rsidR="001A5E0B" w14:paraId="410D5896" w14:textId="77777777" w:rsidTr="001A5E0B">
        <w:tc>
          <w:tcPr>
            <w:tcW w:w="2263" w:type="dxa"/>
          </w:tcPr>
          <w:p w14:paraId="52BC75E0" w14:textId="4E92A701" w:rsidR="001A5E0B" w:rsidRPr="00625861" w:rsidRDefault="001A5E0B">
            <w:pPr>
              <w:spacing w:after="160" w:line="259" w:lineRule="auto"/>
              <w:rPr>
                <w:rStyle w:val="Strong"/>
              </w:rPr>
            </w:pPr>
            <w:r w:rsidRPr="00625861">
              <w:rPr>
                <w:rStyle w:val="Strong"/>
              </w:rPr>
              <w:t>Value &amp; length:</w:t>
            </w:r>
          </w:p>
        </w:tc>
        <w:tc>
          <w:tcPr>
            <w:tcW w:w="11766" w:type="dxa"/>
          </w:tcPr>
          <w:p w14:paraId="2302E4B9" w14:textId="26C7DEC4" w:rsidR="001A5E0B" w:rsidRDefault="003740E1">
            <w:pPr>
              <w:spacing w:after="160" w:line="259" w:lineRule="auto"/>
            </w:pPr>
            <w:r>
              <w:t>6</w:t>
            </w:r>
            <w:r w:rsidR="001A5E0B" w:rsidRPr="001A5E0B">
              <w:t>0%</w:t>
            </w:r>
          </w:p>
        </w:tc>
      </w:tr>
      <w:tr w:rsidR="001A5E0B" w14:paraId="164D27B4" w14:textId="77777777" w:rsidTr="001A5E0B">
        <w:tc>
          <w:tcPr>
            <w:tcW w:w="2263" w:type="dxa"/>
          </w:tcPr>
          <w:p w14:paraId="380C41FE" w14:textId="249EA406" w:rsidR="001A5E0B" w:rsidRPr="00625861" w:rsidRDefault="009D4D98">
            <w:pPr>
              <w:spacing w:after="160" w:line="259" w:lineRule="auto"/>
              <w:rPr>
                <w:rStyle w:val="Strong"/>
              </w:rPr>
            </w:pPr>
            <w:r w:rsidRPr="009D4D98">
              <w:rPr>
                <w:rStyle w:val="Strong"/>
              </w:rPr>
              <w:lastRenderedPageBreak/>
              <w:t>Rationale:</w:t>
            </w:r>
          </w:p>
        </w:tc>
        <w:tc>
          <w:tcPr>
            <w:tcW w:w="11766" w:type="dxa"/>
          </w:tcPr>
          <w:p w14:paraId="3D76C771" w14:textId="77777777" w:rsidR="00B666C3" w:rsidRDefault="00B666C3" w:rsidP="00B666C3">
            <w:pPr>
              <w:spacing w:after="160" w:line="259" w:lineRule="auto"/>
            </w:pPr>
            <w:r>
              <w:t>Covering all topics, the final examination paper is designed to give you an opportunity to demonstrate your depth of knowledge and understanding of theoretical and practical aspects of company accounting. The examination will assess technical competency as well as underpinning and associated concepts and issues. More specifically it seeks to assess your ability to:</w:t>
            </w:r>
          </w:p>
          <w:p w14:paraId="4AE6DA22" w14:textId="2C3D54BB" w:rsidR="00B666C3" w:rsidRDefault="00B666C3" w:rsidP="001F7402">
            <w:pPr>
              <w:pStyle w:val="ListParagraph"/>
              <w:numPr>
                <w:ilvl w:val="0"/>
                <w:numId w:val="44"/>
              </w:numPr>
              <w:spacing w:after="160" w:line="259" w:lineRule="auto"/>
            </w:pPr>
            <w:r>
              <w:t>compute and account for company income tax;</w:t>
            </w:r>
          </w:p>
          <w:p w14:paraId="154B1C07" w14:textId="0081E5F7" w:rsidR="00B666C3" w:rsidRDefault="00B666C3" w:rsidP="001F7402">
            <w:pPr>
              <w:pStyle w:val="ListParagraph"/>
              <w:numPr>
                <w:ilvl w:val="0"/>
                <w:numId w:val="44"/>
              </w:numPr>
              <w:spacing w:after="160" w:line="259" w:lineRule="auto"/>
            </w:pPr>
            <w:r>
              <w:t xml:space="preserve">prepare consolidated financial statements for economic entities where the parent has a 100% ownership interest in subsidiary and where a non-controlling interest is involved; </w:t>
            </w:r>
          </w:p>
          <w:p w14:paraId="7D7EEB91" w14:textId="022B8426" w:rsidR="00B666C3" w:rsidRDefault="00B666C3" w:rsidP="001F7402">
            <w:pPr>
              <w:pStyle w:val="ListParagraph"/>
              <w:numPr>
                <w:ilvl w:val="0"/>
                <w:numId w:val="44"/>
              </w:numPr>
              <w:spacing w:after="160" w:line="259" w:lineRule="auto"/>
            </w:pPr>
            <w:r>
              <w:t>to account for foreign currency transactions;</w:t>
            </w:r>
          </w:p>
          <w:p w14:paraId="09200E45" w14:textId="3DDB11BC" w:rsidR="00B666C3" w:rsidRDefault="00B666C3" w:rsidP="001F7402">
            <w:pPr>
              <w:pStyle w:val="ListParagraph"/>
              <w:numPr>
                <w:ilvl w:val="0"/>
                <w:numId w:val="44"/>
              </w:numPr>
              <w:spacing w:after="160" w:line="259" w:lineRule="auto"/>
            </w:pPr>
            <w:r>
              <w:t>translate the financial statements of an overseas controlled entity which have been denominated in a foreign currency; and</w:t>
            </w:r>
          </w:p>
          <w:p w14:paraId="494C7C66" w14:textId="0B2E3A1B" w:rsidR="001A5E0B" w:rsidRDefault="00B666C3" w:rsidP="001F7402">
            <w:pPr>
              <w:pStyle w:val="ListParagraph"/>
              <w:numPr>
                <w:ilvl w:val="0"/>
                <w:numId w:val="44"/>
              </w:numPr>
              <w:spacing w:after="160" w:line="259" w:lineRule="auto"/>
            </w:pPr>
            <w:r>
              <w:t>account for and prepare relevant financial report disclosures in relation to investments in associates and business combinations.</w:t>
            </w:r>
          </w:p>
        </w:tc>
      </w:tr>
      <w:tr w:rsidR="001A5E0B" w14:paraId="4574129A" w14:textId="77777777" w:rsidTr="001A5E0B">
        <w:tc>
          <w:tcPr>
            <w:tcW w:w="2263" w:type="dxa"/>
          </w:tcPr>
          <w:p w14:paraId="5AE5EBF4" w14:textId="5846E9C5" w:rsidR="001A5E0B" w:rsidRDefault="001B4E18">
            <w:pPr>
              <w:spacing w:after="160" w:line="259" w:lineRule="auto"/>
            </w:pPr>
            <w:r w:rsidRPr="001B4E18">
              <w:rPr>
                <w:rStyle w:val="Strong"/>
              </w:rPr>
              <w:t>Requirements</w:t>
            </w:r>
            <w:r w:rsidR="00073C74" w:rsidRPr="00073C74">
              <w:t>:</w:t>
            </w:r>
          </w:p>
        </w:tc>
        <w:tc>
          <w:tcPr>
            <w:tcW w:w="11766" w:type="dxa"/>
          </w:tcPr>
          <w:p w14:paraId="7F082B10" w14:textId="2BDC38E8" w:rsidR="007477E0" w:rsidRPr="007477E0" w:rsidRDefault="007477E0" w:rsidP="007477E0">
            <w:pPr>
              <w:spacing w:after="160" w:line="259" w:lineRule="auto"/>
              <w:rPr>
                <w:rStyle w:val="normaltextrun"/>
                <w:rFonts w:ascii="Arial" w:hAnsi="Arial" w:cs="Arial"/>
                <w:color w:val="000000"/>
                <w:sz w:val="22"/>
                <w:shd w:val="clear" w:color="auto" w:fill="FFFFFF"/>
              </w:rPr>
            </w:pPr>
            <w:r>
              <w:rPr>
                <w:rStyle w:val="normaltextrun"/>
                <w:rFonts w:ascii="Arial" w:hAnsi="Arial" w:cs="Arial"/>
                <w:color w:val="000000"/>
                <w:sz w:val="22"/>
                <w:shd w:val="clear" w:color="auto" w:fill="FFFFFF"/>
              </w:rPr>
              <w:t>T</w:t>
            </w:r>
            <w:r w:rsidRPr="007477E0">
              <w:rPr>
                <w:rStyle w:val="normaltextrun"/>
                <w:rFonts w:ascii="Arial" w:hAnsi="Arial" w:cs="Arial"/>
                <w:color w:val="000000"/>
                <w:sz w:val="22"/>
                <w:shd w:val="clear" w:color="auto" w:fill="FFFFFF"/>
              </w:rPr>
              <w:t>he final exam will be two hours in length and held during the exam period at the end of session.</w:t>
            </w:r>
          </w:p>
          <w:p w14:paraId="152882A7" w14:textId="77777777" w:rsidR="007477E0" w:rsidRPr="007477E0" w:rsidRDefault="007477E0" w:rsidP="007477E0">
            <w:pPr>
              <w:spacing w:after="160" w:line="259" w:lineRule="auto"/>
              <w:rPr>
                <w:rStyle w:val="normaltextrun"/>
                <w:rFonts w:ascii="Arial" w:hAnsi="Arial" w:cs="Arial"/>
                <w:color w:val="000000"/>
                <w:sz w:val="22"/>
                <w:shd w:val="clear" w:color="auto" w:fill="FFFFFF"/>
              </w:rPr>
            </w:pPr>
            <w:r w:rsidRPr="007477E0">
              <w:rPr>
                <w:rStyle w:val="normaltextrun"/>
                <w:rFonts w:ascii="Arial" w:hAnsi="Arial" w:cs="Arial"/>
                <w:color w:val="000000"/>
                <w:sz w:val="22"/>
                <w:shd w:val="clear" w:color="auto" w:fill="FFFFFF"/>
              </w:rPr>
              <w:t>This examination paper consists of 10 multiple choice and 3 problem questions. All questions must be attempted. A sample exam paper (with solutions) has been provided in the 'Resources' section of Interact2.</w:t>
            </w:r>
          </w:p>
          <w:p w14:paraId="4199D458" w14:textId="086A6C56" w:rsidR="001A5E0B" w:rsidRPr="000F2FD2" w:rsidRDefault="007477E0" w:rsidP="007477E0">
            <w:pPr>
              <w:spacing w:after="160" w:line="259" w:lineRule="auto"/>
              <w:rPr>
                <w:rFonts w:ascii="Arial" w:hAnsi="Arial" w:cs="Arial"/>
                <w:color w:val="000000"/>
                <w:sz w:val="22"/>
                <w:shd w:val="clear" w:color="auto" w:fill="FFFFFF"/>
              </w:rPr>
            </w:pPr>
            <w:r>
              <w:rPr>
                <w:rStyle w:val="normaltextrun"/>
                <w:rFonts w:ascii="Arial" w:hAnsi="Arial" w:cs="Arial"/>
                <w:color w:val="000000"/>
                <w:sz w:val="22"/>
                <w:shd w:val="clear" w:color="auto" w:fill="FFFFFF"/>
              </w:rPr>
              <w:t>T</w:t>
            </w:r>
            <w:r w:rsidRPr="007477E0">
              <w:rPr>
                <w:rStyle w:val="normaltextrun"/>
                <w:rFonts w:ascii="Arial" w:hAnsi="Arial" w:cs="Arial"/>
                <w:color w:val="000000"/>
                <w:sz w:val="22"/>
                <w:shd w:val="clear" w:color="auto" w:fill="FFFFFF"/>
              </w:rPr>
              <w:t>he 2015 or 2016 CA ANZ Financial Reporting Handbook (bound version only – loose leaf version not permitted, unmarked except for highlighting, underlining or tagging) may be taken into the examination room. Writing is strictly allowed only on the tags and must be limited to a caption such as 'AASB 3 paragraph 32' or 'Business Combinations'.</w:t>
            </w:r>
          </w:p>
        </w:tc>
      </w:tr>
    </w:tbl>
    <w:p w14:paraId="733D7A9F" w14:textId="77777777" w:rsidR="00A91F04" w:rsidRPr="00A91F04" w:rsidRDefault="00A91F04" w:rsidP="00A91F04"/>
    <w:p w14:paraId="189609DE" w14:textId="77777777" w:rsidR="00A91F04" w:rsidRPr="00A91F04" w:rsidRDefault="00A91F04" w:rsidP="00A91F04"/>
    <w:p w14:paraId="4F0556E6" w14:textId="77777777" w:rsidR="00A91F04" w:rsidRPr="00A91F04" w:rsidRDefault="00A91F04" w:rsidP="00A91F04"/>
    <w:p w14:paraId="1AE399D0" w14:textId="77777777" w:rsidR="00A91F04" w:rsidRPr="00A91F04" w:rsidRDefault="00A91F04" w:rsidP="00A91F04"/>
    <w:p w14:paraId="3EAB09D9" w14:textId="77777777" w:rsidR="00A00467" w:rsidRDefault="00A00467" w:rsidP="00A91F04">
      <w:pPr>
        <w:sectPr w:rsidR="00A00467" w:rsidSect="00A12441">
          <w:headerReference w:type="even" r:id="rId11"/>
          <w:headerReference w:type="default" r:id="rId12"/>
          <w:footerReference w:type="even" r:id="rId13"/>
          <w:footerReference w:type="default" r:id="rId14"/>
          <w:headerReference w:type="first" r:id="rId15"/>
          <w:footerReference w:type="first" r:id="rId16"/>
          <w:type w:val="continuous"/>
          <w:pgSz w:w="16838" w:h="11906" w:orient="landscape" w:code="9"/>
          <w:pgMar w:top="1134" w:right="1134" w:bottom="1134" w:left="1134" w:header="1418" w:footer="709" w:gutter="0"/>
          <w:cols w:space="708"/>
          <w:titlePg/>
          <w:docGrid w:linePitch="360"/>
        </w:sectPr>
      </w:pPr>
    </w:p>
    <w:p w14:paraId="5B547CC2" w14:textId="20CCFF4A" w:rsidR="001E7515" w:rsidRDefault="00233DEB" w:rsidP="00A00467">
      <w:pPr>
        <w:pStyle w:val="Heading2"/>
      </w:pPr>
      <w:r w:rsidRPr="00233DEB">
        <w:lastRenderedPageBreak/>
        <w:t>Marking criteria &amp; standards of performance</w:t>
      </w:r>
    </w:p>
    <w:p w14:paraId="05BFD33B" w14:textId="0866D8B3" w:rsidR="00094DB1" w:rsidRPr="00094DB1" w:rsidRDefault="00094DB1" w:rsidP="00094DB1">
      <w:r w:rsidRPr="00094DB1">
        <w:t>Developed by Emmett Berry</w:t>
      </w:r>
    </w:p>
    <w:tbl>
      <w:tblPr>
        <w:tblStyle w:val="GridTable1Light"/>
        <w:tblW w:w="5000" w:type="pct"/>
        <w:tblLook w:val="04A0" w:firstRow="1" w:lastRow="0" w:firstColumn="1" w:lastColumn="0" w:noHBand="0" w:noVBand="1"/>
      </w:tblPr>
      <w:tblGrid>
        <w:gridCol w:w="4389"/>
        <w:gridCol w:w="2976"/>
        <w:gridCol w:w="3402"/>
        <w:gridCol w:w="3829"/>
        <w:gridCol w:w="3686"/>
        <w:gridCol w:w="3251"/>
      </w:tblGrid>
      <w:tr w:rsidR="00036D5A" w:rsidRPr="000D7B8C" w14:paraId="002F2956" w14:textId="77777777" w:rsidTr="00036D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9" w:type="pct"/>
          </w:tcPr>
          <w:p w14:paraId="13E73F52" w14:textId="77777777" w:rsidR="007971A9" w:rsidRPr="000D7B8C" w:rsidRDefault="007971A9" w:rsidP="007971A9">
            <w:pPr>
              <w:jc w:val="center"/>
              <w:rPr>
                <w:rFonts w:ascii="Arial" w:hAnsi="Arial" w:cs="Arial"/>
                <w:b w:val="0"/>
              </w:rPr>
            </w:pPr>
            <w:r w:rsidRPr="000D7B8C">
              <w:rPr>
                <w:rFonts w:ascii="Arial" w:hAnsi="Arial" w:cs="Arial"/>
                <w:b w:val="0"/>
              </w:rPr>
              <w:t>Criteria</w:t>
            </w:r>
          </w:p>
        </w:tc>
        <w:tc>
          <w:tcPr>
            <w:tcW w:w="691" w:type="pct"/>
          </w:tcPr>
          <w:p w14:paraId="2974ECC8" w14:textId="77777777" w:rsidR="007971A9" w:rsidRPr="000D7B8C"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D7B8C">
              <w:rPr>
                <w:rFonts w:ascii="Arial" w:hAnsi="Arial" w:cs="Arial"/>
                <w:b w:val="0"/>
              </w:rPr>
              <w:t>High Distinction</w:t>
            </w:r>
          </w:p>
        </w:tc>
        <w:tc>
          <w:tcPr>
            <w:tcW w:w="790" w:type="pct"/>
          </w:tcPr>
          <w:p w14:paraId="05AC6CC8" w14:textId="77777777" w:rsidR="007971A9" w:rsidRPr="000D7B8C"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D7B8C">
              <w:rPr>
                <w:rFonts w:ascii="Arial" w:hAnsi="Arial" w:cs="Arial"/>
                <w:b w:val="0"/>
              </w:rPr>
              <w:t>Distinction</w:t>
            </w:r>
          </w:p>
        </w:tc>
        <w:tc>
          <w:tcPr>
            <w:tcW w:w="889" w:type="pct"/>
          </w:tcPr>
          <w:p w14:paraId="42D5EA01" w14:textId="77777777" w:rsidR="007971A9" w:rsidRPr="000D7B8C"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D7B8C">
              <w:rPr>
                <w:rFonts w:ascii="Arial" w:hAnsi="Arial" w:cs="Arial"/>
                <w:b w:val="0"/>
              </w:rPr>
              <w:t>Credit</w:t>
            </w:r>
          </w:p>
        </w:tc>
        <w:tc>
          <w:tcPr>
            <w:tcW w:w="856" w:type="pct"/>
          </w:tcPr>
          <w:p w14:paraId="237F0ECB" w14:textId="77777777" w:rsidR="007971A9" w:rsidRPr="000D7B8C"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D7B8C">
              <w:rPr>
                <w:rFonts w:ascii="Arial" w:hAnsi="Arial" w:cs="Arial"/>
                <w:b w:val="0"/>
              </w:rPr>
              <w:t>Pass</w:t>
            </w:r>
          </w:p>
        </w:tc>
        <w:tc>
          <w:tcPr>
            <w:tcW w:w="755" w:type="pct"/>
          </w:tcPr>
          <w:p w14:paraId="5C6740D6" w14:textId="77777777" w:rsidR="007971A9" w:rsidRPr="000D7B8C" w:rsidRDefault="007971A9" w:rsidP="007971A9">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D7B8C">
              <w:rPr>
                <w:rFonts w:ascii="Arial" w:hAnsi="Arial" w:cs="Arial"/>
                <w:b w:val="0"/>
              </w:rPr>
              <w:t>Fail</w:t>
            </w:r>
          </w:p>
        </w:tc>
      </w:tr>
      <w:tr w:rsidR="00036D5A" w:rsidRPr="00FD1756" w14:paraId="387A04F0" w14:textId="77777777" w:rsidTr="00036D5A">
        <w:trPr>
          <w:trHeight w:val="3071"/>
        </w:trPr>
        <w:tc>
          <w:tcPr>
            <w:cnfStyle w:val="001000000000" w:firstRow="0" w:lastRow="0" w:firstColumn="1" w:lastColumn="0" w:oddVBand="0" w:evenVBand="0" w:oddHBand="0" w:evenHBand="0" w:firstRowFirstColumn="0" w:firstRowLastColumn="0" w:lastRowFirstColumn="0" w:lastRowLastColumn="0"/>
            <w:tcW w:w="1019" w:type="pct"/>
          </w:tcPr>
          <w:p w14:paraId="6933ED6B" w14:textId="77777777" w:rsidR="00F55044" w:rsidRPr="004B17ED" w:rsidRDefault="00F55044" w:rsidP="00F55044">
            <w:pPr>
              <w:tabs>
                <w:tab w:val="center" w:pos="4513"/>
                <w:tab w:val="right" w:pos="9026"/>
              </w:tabs>
              <w:rPr>
                <w:rFonts w:ascii="Arial" w:hAnsi="Arial" w:cs="Arial"/>
                <w:b w:val="0"/>
                <w:bCs w:val="0"/>
                <w:szCs w:val="20"/>
              </w:rPr>
            </w:pPr>
            <w:r w:rsidRPr="004B17ED">
              <w:rPr>
                <w:rFonts w:ascii="Arial" w:hAnsi="Arial" w:cs="Arial"/>
                <w:b w:val="0"/>
                <w:bCs w:val="0"/>
                <w:szCs w:val="20"/>
              </w:rPr>
              <w:t>Part A Multiple choice question (10 marks)</w:t>
            </w:r>
          </w:p>
          <w:p w14:paraId="360325D1" w14:textId="08282393" w:rsidR="00F55044" w:rsidRPr="004B17ED" w:rsidRDefault="00F55044" w:rsidP="00F55044">
            <w:pPr>
              <w:tabs>
                <w:tab w:val="center" w:pos="4513"/>
                <w:tab w:val="right" w:pos="9026"/>
              </w:tabs>
              <w:rPr>
                <w:rFonts w:ascii="Arial" w:hAnsi="Arial" w:cs="Arial"/>
                <w:szCs w:val="20"/>
              </w:rPr>
            </w:pPr>
            <w:r w:rsidRPr="004B17ED">
              <w:rPr>
                <w:rFonts w:ascii="Arial" w:hAnsi="Arial" w:cs="Arial"/>
                <w:b w:val="0"/>
                <w:bCs w:val="0"/>
                <w:szCs w:val="20"/>
              </w:rPr>
              <w:t>You will be required to: answer multiple choice questions by selecting the best option from four available choices to demonstrate your understanding of: the tax-effect method of accounting for company income taxes, business combinations, the consolidation process, accounting for investments in associates, joint ventures and foreign currencies.</w:t>
            </w:r>
          </w:p>
        </w:tc>
        <w:tc>
          <w:tcPr>
            <w:tcW w:w="691" w:type="pct"/>
          </w:tcPr>
          <w:p w14:paraId="472C9A9B" w14:textId="77777777" w:rsidR="00F55044" w:rsidRPr="004B17ED" w:rsidRDefault="00F55044" w:rsidP="00124FC2">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 xml:space="preserve">To meet this </w:t>
            </w:r>
            <w:proofErr w:type="gramStart"/>
            <w:r w:rsidRPr="004B17ED">
              <w:rPr>
                <w:rFonts w:ascii="Arial" w:hAnsi="Arial" w:cs="Arial"/>
                <w:szCs w:val="20"/>
              </w:rPr>
              <w:t>level</w:t>
            </w:r>
            <w:proofErr w:type="gramEnd"/>
            <w:r w:rsidRPr="004B17ED">
              <w:rPr>
                <w:rFonts w:ascii="Arial" w:hAnsi="Arial" w:cs="Arial"/>
                <w:szCs w:val="20"/>
              </w:rPr>
              <w:t xml:space="preserve"> you will attain a cumulative mark between 85%-100% for this section of the examination. A mark in this range indicates that you have selected the best answer option from four available choices for each question with no more than 1 incorrect answer in this component of the examination. </w:t>
            </w:r>
          </w:p>
          <w:p w14:paraId="1F01FB91" w14:textId="15340208" w:rsidR="00F55044" w:rsidRPr="004B17ED" w:rsidRDefault="00F55044" w:rsidP="00124FC2">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Overall, in meeting this level you will demonstrate an exceptional and a consistently high level of knowledge and understanding across the complete range of topics in this subject.</w:t>
            </w:r>
          </w:p>
        </w:tc>
        <w:tc>
          <w:tcPr>
            <w:tcW w:w="790" w:type="pct"/>
          </w:tcPr>
          <w:p w14:paraId="3E391569" w14:textId="0770AEBA" w:rsidR="00F55044" w:rsidRPr="004B17ED" w:rsidRDefault="00F55044" w:rsidP="00124FC2">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 xml:space="preserve">To meet this </w:t>
            </w:r>
            <w:proofErr w:type="gramStart"/>
            <w:r w:rsidRPr="004B17ED">
              <w:rPr>
                <w:rFonts w:ascii="Arial" w:hAnsi="Arial" w:cs="Arial"/>
                <w:szCs w:val="20"/>
              </w:rPr>
              <w:t>level</w:t>
            </w:r>
            <w:proofErr w:type="gramEnd"/>
            <w:r w:rsidRPr="004B17ED">
              <w:rPr>
                <w:rFonts w:ascii="Arial" w:hAnsi="Arial" w:cs="Arial"/>
                <w:szCs w:val="20"/>
              </w:rPr>
              <w:t xml:space="preserve"> you will attain a cumulative mark between 75%-84% for this section of the examination. A mark in this range indicates that you have selected the best answer option from four available choices for each question with 2 incorrect answers in this component of the examination. Overall, in meeting this level you will demonstrate a comprehensive and high level of knowledge and understanding across </w:t>
            </w:r>
            <w:proofErr w:type="gramStart"/>
            <w:r w:rsidRPr="004B17ED">
              <w:rPr>
                <w:rFonts w:ascii="Arial" w:hAnsi="Arial" w:cs="Arial"/>
                <w:szCs w:val="20"/>
              </w:rPr>
              <w:t>the majority of</w:t>
            </w:r>
            <w:proofErr w:type="gramEnd"/>
            <w:r w:rsidRPr="004B17ED">
              <w:rPr>
                <w:rFonts w:ascii="Arial" w:hAnsi="Arial" w:cs="Arial"/>
                <w:szCs w:val="20"/>
              </w:rPr>
              <w:t xml:space="preserve"> topics in this subject. Depending on the questions answered incorrectly, one of the subject’s topics may be understood at a basic level whilst all others are at a high level.</w:t>
            </w:r>
          </w:p>
        </w:tc>
        <w:tc>
          <w:tcPr>
            <w:tcW w:w="889" w:type="pct"/>
          </w:tcPr>
          <w:p w14:paraId="5978586D" w14:textId="77777777" w:rsidR="00F55044" w:rsidRPr="004B17ED" w:rsidRDefault="00F55044" w:rsidP="00124FC2">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 xml:space="preserve">To meet this </w:t>
            </w:r>
            <w:proofErr w:type="gramStart"/>
            <w:r w:rsidRPr="004B17ED">
              <w:rPr>
                <w:rFonts w:ascii="Arial" w:hAnsi="Arial" w:cs="Arial"/>
                <w:szCs w:val="20"/>
              </w:rPr>
              <w:t>level</w:t>
            </w:r>
            <w:proofErr w:type="gramEnd"/>
            <w:r w:rsidRPr="004B17ED">
              <w:rPr>
                <w:rFonts w:ascii="Arial" w:hAnsi="Arial" w:cs="Arial"/>
                <w:szCs w:val="20"/>
              </w:rPr>
              <w:t xml:space="preserve"> you will attain a cumulative mark between 65% - 74% for this section of the examination. A mark in this range indicates that you have selected the best answer option from four available choices for each question with 3 incorrect answers in this component of the examination. </w:t>
            </w:r>
          </w:p>
          <w:p w14:paraId="7F10DABF" w14:textId="78E52E54" w:rsidR="00F55044" w:rsidRPr="004B17ED" w:rsidRDefault="00F55044" w:rsidP="00124FC2">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 xml:space="preserve">Overall, in meeting this level you will demonstrate a sound knowledge and understanding across </w:t>
            </w:r>
            <w:proofErr w:type="gramStart"/>
            <w:r w:rsidRPr="004B17ED">
              <w:rPr>
                <w:rFonts w:ascii="Arial" w:hAnsi="Arial" w:cs="Arial"/>
                <w:szCs w:val="20"/>
              </w:rPr>
              <w:t>the majority of</w:t>
            </w:r>
            <w:proofErr w:type="gramEnd"/>
            <w:r w:rsidRPr="004B17ED">
              <w:rPr>
                <w:rFonts w:ascii="Arial" w:hAnsi="Arial" w:cs="Arial"/>
                <w:szCs w:val="20"/>
              </w:rPr>
              <w:t xml:space="preserve"> the topics in this subject. Depending on the questions answered correctly, one or two of the subject’s topics may be understood at a basic level whilst all others are at a higher level of understanding.</w:t>
            </w:r>
          </w:p>
        </w:tc>
        <w:tc>
          <w:tcPr>
            <w:tcW w:w="856" w:type="pct"/>
          </w:tcPr>
          <w:p w14:paraId="2DBC41E7" w14:textId="77777777" w:rsidR="00F55044" w:rsidRPr="004B17ED" w:rsidRDefault="00F55044" w:rsidP="00124FC2">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 xml:space="preserve">To meet this </w:t>
            </w:r>
            <w:proofErr w:type="gramStart"/>
            <w:r w:rsidRPr="004B17ED">
              <w:rPr>
                <w:rFonts w:ascii="Arial" w:hAnsi="Arial" w:cs="Arial"/>
                <w:szCs w:val="20"/>
              </w:rPr>
              <w:t>level</w:t>
            </w:r>
            <w:proofErr w:type="gramEnd"/>
            <w:r w:rsidRPr="004B17ED">
              <w:rPr>
                <w:rFonts w:ascii="Arial" w:hAnsi="Arial" w:cs="Arial"/>
                <w:szCs w:val="20"/>
              </w:rPr>
              <w:t xml:space="preserve"> you will attain a cumulative mark between 50%-64% for this section of the examination. A mark in this range indicates that you have selected the best answer option from four available choices for each question with no more than 4 or 5 incorrect answers in this component of the examination. </w:t>
            </w:r>
          </w:p>
          <w:p w14:paraId="57670AA0" w14:textId="2A39132F" w:rsidR="00F55044" w:rsidRPr="004B17ED" w:rsidRDefault="00F55044" w:rsidP="00124FC2">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Overall, in meeting this level you will demonstrate a basic knowledge and understanding across at least 50% of the topics in this subject. The number of incorrect answers indicate that at least 50% of the subject’s topics will be understood at a basic level or above and there will be a small number of topics where there may be a limited level of understanding.</w:t>
            </w:r>
          </w:p>
        </w:tc>
        <w:tc>
          <w:tcPr>
            <w:tcW w:w="755" w:type="pct"/>
          </w:tcPr>
          <w:p w14:paraId="21C25D17" w14:textId="6AA1CADD" w:rsidR="00F55044" w:rsidRPr="004B17ED" w:rsidRDefault="00F55044" w:rsidP="00124FC2">
            <w:pPr>
              <w:widowControl w:val="0"/>
              <w:autoSpaceDE w:val="0"/>
              <w:autoSpaceDN w:val="0"/>
              <w:adjustRightInd w:val="0"/>
              <w:spacing w:before="120"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hAnsi="Arial" w:cs="Arial"/>
                <w:szCs w:val="20"/>
              </w:rPr>
              <w:t>At this level you will attain a cumulative mark between 0%-49% for this section of the examination. A mark in this range indicates that you have selected the best answer option from four available choices for less than half of the questions, with 6 or more incorrect answers in this component of the examination. At this level you will not have demonstrated a basic know ledge and understanding across all the topics in this subject. Whilst there may be a basic understanding and knowledge of one or two of the subject’s topics, there will be a limited understanding demonstrated for most of the subject’s other topics.</w:t>
            </w:r>
          </w:p>
        </w:tc>
      </w:tr>
      <w:tr w:rsidR="00036D5A" w:rsidRPr="00FD1756" w14:paraId="2FB4D275" w14:textId="77777777" w:rsidTr="00036D5A">
        <w:trPr>
          <w:trHeight w:val="4007"/>
        </w:trPr>
        <w:tc>
          <w:tcPr>
            <w:cnfStyle w:val="001000000000" w:firstRow="0" w:lastRow="0" w:firstColumn="1" w:lastColumn="0" w:oddVBand="0" w:evenVBand="0" w:oddHBand="0" w:evenHBand="0" w:firstRowFirstColumn="0" w:firstRowLastColumn="0" w:lastRowFirstColumn="0" w:lastRowLastColumn="0"/>
            <w:tcW w:w="1019" w:type="pct"/>
          </w:tcPr>
          <w:p w14:paraId="37426CA7" w14:textId="1C302700" w:rsidR="00E32C78" w:rsidRPr="004B17ED" w:rsidRDefault="00E32C78" w:rsidP="00E32C78">
            <w:pPr>
              <w:tabs>
                <w:tab w:val="center" w:pos="4513"/>
                <w:tab w:val="right" w:pos="9026"/>
              </w:tabs>
              <w:rPr>
                <w:rFonts w:ascii="Arial" w:hAnsi="Arial" w:cs="Arial"/>
                <w:b w:val="0"/>
                <w:bCs w:val="0"/>
                <w:szCs w:val="20"/>
              </w:rPr>
            </w:pPr>
            <w:r w:rsidRPr="004B17ED">
              <w:rPr>
                <w:rFonts w:ascii="Arial" w:hAnsi="Arial" w:cs="Arial"/>
                <w:b w:val="0"/>
                <w:bCs w:val="0"/>
                <w:szCs w:val="20"/>
              </w:rPr>
              <w:t>Part B Problem questions (50 marks)</w:t>
            </w:r>
          </w:p>
          <w:p w14:paraId="0A4F03A2" w14:textId="77777777" w:rsidR="00E32C78" w:rsidRPr="004B17ED" w:rsidRDefault="00E32C78" w:rsidP="00E32C78">
            <w:pPr>
              <w:tabs>
                <w:tab w:val="center" w:pos="4513"/>
                <w:tab w:val="right" w:pos="9026"/>
              </w:tabs>
              <w:rPr>
                <w:rFonts w:ascii="Arial" w:hAnsi="Arial" w:cs="Arial"/>
                <w:b w:val="0"/>
                <w:bCs w:val="0"/>
                <w:szCs w:val="20"/>
              </w:rPr>
            </w:pPr>
            <w:r w:rsidRPr="004B17ED">
              <w:rPr>
                <w:rFonts w:ascii="Arial" w:hAnsi="Arial" w:cs="Arial"/>
                <w:b w:val="0"/>
                <w:bCs w:val="0"/>
                <w:szCs w:val="20"/>
              </w:rPr>
              <w:t>In response to each of the problem questions, you may be required to demonstrate, for a range of scenarios, their:</w:t>
            </w:r>
          </w:p>
          <w:p w14:paraId="21AA953F" w14:textId="76417DA9" w:rsidR="00E32C78" w:rsidRPr="004B17ED" w:rsidRDefault="00E32C78" w:rsidP="00E32C78">
            <w:pPr>
              <w:tabs>
                <w:tab w:val="center" w:pos="4513"/>
                <w:tab w:val="right" w:pos="9026"/>
              </w:tabs>
              <w:rPr>
                <w:rFonts w:ascii="Arial" w:hAnsi="Arial" w:cs="Arial"/>
                <w:b w:val="0"/>
                <w:bCs w:val="0"/>
                <w:szCs w:val="20"/>
              </w:rPr>
            </w:pPr>
            <w:r w:rsidRPr="004B17ED">
              <w:rPr>
                <w:rFonts w:ascii="Arial" w:hAnsi="Arial" w:cs="Arial"/>
                <w:b w:val="0"/>
                <w:bCs w:val="0"/>
                <w:szCs w:val="20"/>
              </w:rPr>
              <w:t>- understanding of</w:t>
            </w:r>
            <w:r w:rsidR="00203A89" w:rsidRPr="004B17ED">
              <w:rPr>
                <w:rFonts w:ascii="Arial" w:hAnsi="Arial" w:cs="Arial"/>
                <w:b w:val="0"/>
                <w:bCs w:val="0"/>
                <w:szCs w:val="20"/>
              </w:rPr>
              <w:t xml:space="preserve"> </w:t>
            </w:r>
            <w:r w:rsidRPr="004B17ED">
              <w:rPr>
                <w:rFonts w:ascii="Arial" w:hAnsi="Arial" w:cs="Arial"/>
                <w:b w:val="0"/>
                <w:bCs w:val="0"/>
                <w:szCs w:val="20"/>
              </w:rPr>
              <w:t xml:space="preserve">the accounting process for entities required to prepare financial statements </w:t>
            </w:r>
            <w:r w:rsidR="00203A89" w:rsidRPr="004B17ED">
              <w:rPr>
                <w:rFonts w:ascii="Arial" w:hAnsi="Arial" w:cs="Arial"/>
                <w:b w:val="0"/>
                <w:bCs w:val="0"/>
                <w:szCs w:val="20"/>
              </w:rPr>
              <w:t>using AASB</w:t>
            </w:r>
            <w:r w:rsidRPr="004B17ED">
              <w:rPr>
                <w:rFonts w:ascii="Arial" w:hAnsi="Arial" w:cs="Arial"/>
                <w:b w:val="0"/>
                <w:bCs w:val="0"/>
                <w:szCs w:val="20"/>
              </w:rPr>
              <w:t xml:space="preserve"> standards</w:t>
            </w:r>
          </w:p>
          <w:p w14:paraId="480B9453" w14:textId="1BD16575" w:rsidR="00E32C78" w:rsidRPr="004B17ED" w:rsidRDefault="00E32C78" w:rsidP="00E32C78">
            <w:pPr>
              <w:tabs>
                <w:tab w:val="center" w:pos="4513"/>
                <w:tab w:val="right" w:pos="9026"/>
              </w:tabs>
              <w:rPr>
                <w:rFonts w:ascii="Arial" w:hAnsi="Arial" w:cs="Arial"/>
                <w:b w:val="0"/>
                <w:bCs w:val="0"/>
                <w:szCs w:val="20"/>
              </w:rPr>
            </w:pPr>
            <w:r w:rsidRPr="004B17ED">
              <w:rPr>
                <w:rFonts w:ascii="Arial" w:hAnsi="Arial" w:cs="Arial"/>
                <w:b w:val="0"/>
                <w:bCs w:val="0"/>
                <w:szCs w:val="20"/>
              </w:rPr>
              <w:t>- the ability to</w:t>
            </w:r>
            <w:r w:rsidR="00203A89" w:rsidRPr="004B17ED">
              <w:rPr>
                <w:rFonts w:ascii="Arial" w:hAnsi="Arial" w:cs="Arial"/>
                <w:b w:val="0"/>
                <w:bCs w:val="0"/>
                <w:szCs w:val="20"/>
              </w:rPr>
              <w:t xml:space="preserve"> d</w:t>
            </w:r>
            <w:r w:rsidRPr="004B17ED">
              <w:rPr>
                <w:rFonts w:ascii="Arial" w:hAnsi="Arial" w:cs="Arial"/>
                <w:b w:val="0"/>
                <w:bCs w:val="0"/>
                <w:szCs w:val="20"/>
              </w:rPr>
              <w:t>escribe and provide examples to explain financial accounting concepts discussed in the subject</w:t>
            </w:r>
          </w:p>
          <w:p w14:paraId="55A4B993" w14:textId="3FD3D269" w:rsidR="00E32C78" w:rsidRPr="004B17ED" w:rsidRDefault="00E32C78" w:rsidP="00203A89">
            <w:pPr>
              <w:tabs>
                <w:tab w:val="center" w:pos="4513"/>
                <w:tab w:val="right" w:pos="9026"/>
              </w:tabs>
              <w:rPr>
                <w:rFonts w:ascii="Arial" w:hAnsi="Arial" w:cs="Arial"/>
                <w:szCs w:val="20"/>
              </w:rPr>
            </w:pPr>
            <w:r w:rsidRPr="004B17ED">
              <w:rPr>
                <w:rFonts w:ascii="Arial" w:hAnsi="Arial" w:cs="Arial"/>
                <w:b w:val="0"/>
                <w:bCs w:val="0"/>
                <w:szCs w:val="20"/>
              </w:rPr>
              <w:t>- the ability to</w:t>
            </w:r>
            <w:r w:rsidR="00203A89" w:rsidRPr="004B17ED">
              <w:rPr>
                <w:rFonts w:ascii="Arial" w:hAnsi="Arial" w:cs="Arial"/>
                <w:b w:val="0"/>
                <w:bCs w:val="0"/>
                <w:szCs w:val="20"/>
              </w:rPr>
              <w:t xml:space="preserve"> a</w:t>
            </w:r>
            <w:r w:rsidRPr="004B17ED">
              <w:rPr>
                <w:rFonts w:ascii="Arial" w:hAnsi="Arial" w:cs="Arial"/>
                <w:b w:val="0"/>
                <w:bCs w:val="0"/>
                <w:szCs w:val="20"/>
              </w:rPr>
              <w:t>pply the tax-effect method of accounting for company income taxes, account for the establishment of a business combination, apply the equity method of accounting for an investment in an associate and joint venture, understand the parent-subsidiary relationship and apply the consolidation process in preparation of consolidated financial statements and account for foreign currency transactions and the translation of foreign currency financial statements.</w:t>
            </w:r>
          </w:p>
        </w:tc>
        <w:tc>
          <w:tcPr>
            <w:tcW w:w="691" w:type="pct"/>
          </w:tcPr>
          <w:p w14:paraId="3A577EBE" w14:textId="29FBAC35" w:rsidR="00E32C78" w:rsidRPr="004B17ED" w:rsidRDefault="00E32C78" w:rsidP="00E32C78">
            <w:pPr>
              <w:widowControl w:val="0"/>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eastAsia="Times New Roman" w:hAnsi="Arial" w:cs="Arial"/>
                <w:szCs w:val="20"/>
                <w:lang w:eastAsia="en-AU"/>
              </w:rPr>
              <w:t xml:space="preserve">To meet this </w:t>
            </w:r>
            <w:proofErr w:type="gramStart"/>
            <w:r w:rsidRPr="004B17ED">
              <w:rPr>
                <w:rFonts w:ascii="Arial" w:eastAsia="Times New Roman" w:hAnsi="Arial" w:cs="Arial"/>
                <w:szCs w:val="20"/>
                <w:lang w:eastAsia="en-AU"/>
              </w:rPr>
              <w:t>level</w:t>
            </w:r>
            <w:proofErr w:type="gramEnd"/>
            <w:r w:rsidRPr="004B17ED">
              <w:rPr>
                <w:rFonts w:ascii="Arial" w:eastAsia="Times New Roman" w:hAnsi="Arial" w:cs="Arial"/>
                <w:szCs w:val="20"/>
                <w:lang w:eastAsia="en-AU"/>
              </w:rPr>
              <w:t xml:space="preserve"> you will attain a cumulative mark between 85%-100% for this section of the examination. A mark in this range (no less than 42.5 marks) indicates that you have answered two of the three questions to a high or exceptional level and no more than one question is answered at a basic level. Overall, in meeting this level you will demonstrate exceptional knowledge, understanding, and ability across </w:t>
            </w:r>
            <w:proofErr w:type="gramStart"/>
            <w:r w:rsidRPr="004B17ED">
              <w:rPr>
                <w:rFonts w:ascii="Arial" w:eastAsia="Times New Roman" w:hAnsi="Arial" w:cs="Arial"/>
                <w:szCs w:val="20"/>
                <w:lang w:eastAsia="en-AU"/>
              </w:rPr>
              <w:t>the majority of</w:t>
            </w:r>
            <w:proofErr w:type="gramEnd"/>
            <w:r w:rsidRPr="004B17ED">
              <w:rPr>
                <w:rFonts w:ascii="Arial" w:eastAsia="Times New Roman" w:hAnsi="Arial" w:cs="Arial"/>
                <w:szCs w:val="20"/>
                <w:lang w:eastAsia="en-AU"/>
              </w:rPr>
              <w:t xml:space="preserve"> topics in this subject.</w:t>
            </w:r>
          </w:p>
        </w:tc>
        <w:tc>
          <w:tcPr>
            <w:tcW w:w="790" w:type="pct"/>
          </w:tcPr>
          <w:p w14:paraId="0633227D" w14:textId="1FEBDA2E" w:rsidR="00E32C78" w:rsidRPr="004B17ED" w:rsidRDefault="00E32C78" w:rsidP="00E32C78">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eastAsia="Times New Roman" w:hAnsi="Arial" w:cs="Arial"/>
                <w:szCs w:val="20"/>
                <w:lang w:eastAsia="en-AU"/>
              </w:rPr>
              <w:t xml:space="preserve">To meet this </w:t>
            </w:r>
            <w:proofErr w:type="gramStart"/>
            <w:r w:rsidRPr="004B17ED">
              <w:rPr>
                <w:rFonts w:ascii="Arial" w:eastAsia="Times New Roman" w:hAnsi="Arial" w:cs="Arial"/>
                <w:szCs w:val="20"/>
                <w:lang w:eastAsia="en-AU"/>
              </w:rPr>
              <w:t>level</w:t>
            </w:r>
            <w:proofErr w:type="gramEnd"/>
            <w:r w:rsidRPr="004B17ED">
              <w:rPr>
                <w:rFonts w:ascii="Arial" w:eastAsia="Times New Roman" w:hAnsi="Arial" w:cs="Arial"/>
                <w:szCs w:val="20"/>
                <w:lang w:eastAsia="en-AU"/>
              </w:rPr>
              <w:t xml:space="preserve"> you will attain a cumulative mark between 75%-84% for this section of the examination. A mark in this range (no less than 37.5 marks) indicates that you have answered at least two of the three questions to a high level or above and no more than one question is answered to a basic or limited level. Overall, in meeting this level you will demonstrate a comprehensive knowledge, understanding, and ability across </w:t>
            </w:r>
            <w:proofErr w:type="gramStart"/>
            <w:r w:rsidRPr="004B17ED">
              <w:rPr>
                <w:rFonts w:ascii="Arial" w:eastAsia="Times New Roman" w:hAnsi="Arial" w:cs="Arial"/>
                <w:szCs w:val="20"/>
                <w:lang w:eastAsia="en-AU"/>
              </w:rPr>
              <w:t>the majority of</w:t>
            </w:r>
            <w:proofErr w:type="gramEnd"/>
            <w:r w:rsidRPr="004B17ED">
              <w:rPr>
                <w:rFonts w:ascii="Arial" w:eastAsia="Times New Roman" w:hAnsi="Arial" w:cs="Arial"/>
                <w:szCs w:val="20"/>
                <w:lang w:eastAsia="en-AU"/>
              </w:rPr>
              <w:t xml:space="preserve"> topics in this subject.</w:t>
            </w:r>
          </w:p>
        </w:tc>
        <w:tc>
          <w:tcPr>
            <w:tcW w:w="889" w:type="pct"/>
          </w:tcPr>
          <w:p w14:paraId="35E2F20D" w14:textId="2FABC791" w:rsidR="00E32C78" w:rsidRPr="004B17ED" w:rsidRDefault="00E32C78" w:rsidP="00E32C78">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eastAsia="Times New Roman" w:hAnsi="Arial" w:cs="Arial"/>
                <w:szCs w:val="20"/>
                <w:lang w:eastAsia="en-AU"/>
              </w:rPr>
              <w:t xml:space="preserve">To meet this </w:t>
            </w:r>
            <w:proofErr w:type="gramStart"/>
            <w:r w:rsidRPr="004B17ED">
              <w:rPr>
                <w:rFonts w:ascii="Arial" w:eastAsia="Times New Roman" w:hAnsi="Arial" w:cs="Arial"/>
                <w:szCs w:val="20"/>
                <w:lang w:eastAsia="en-AU"/>
              </w:rPr>
              <w:t>level</w:t>
            </w:r>
            <w:proofErr w:type="gramEnd"/>
            <w:r w:rsidRPr="004B17ED">
              <w:rPr>
                <w:rFonts w:ascii="Arial" w:eastAsia="Times New Roman" w:hAnsi="Arial" w:cs="Arial"/>
                <w:szCs w:val="20"/>
                <w:lang w:eastAsia="en-AU"/>
              </w:rPr>
              <w:t xml:space="preserve"> you will attain a cumulative mark between 65%-74% for this section of the examination. A mark in this range (no less than 32.5 marks) indicates that you have answered at least one of the three questions to a high level of above and no more than two questions are answered to a basic or limited level. Overall, in meeting this level you will demonstrate a sound knowledge, understanding, and ability across </w:t>
            </w:r>
            <w:proofErr w:type="gramStart"/>
            <w:r w:rsidRPr="004B17ED">
              <w:rPr>
                <w:rFonts w:ascii="Arial" w:eastAsia="Times New Roman" w:hAnsi="Arial" w:cs="Arial"/>
                <w:szCs w:val="20"/>
                <w:lang w:eastAsia="en-AU"/>
              </w:rPr>
              <w:t>the majority of</w:t>
            </w:r>
            <w:proofErr w:type="gramEnd"/>
            <w:r w:rsidRPr="004B17ED">
              <w:rPr>
                <w:rFonts w:ascii="Arial" w:eastAsia="Times New Roman" w:hAnsi="Arial" w:cs="Arial"/>
                <w:szCs w:val="20"/>
                <w:lang w:eastAsia="en-AU"/>
              </w:rPr>
              <w:t xml:space="preserve"> topics in this subject.</w:t>
            </w:r>
          </w:p>
        </w:tc>
        <w:tc>
          <w:tcPr>
            <w:tcW w:w="856" w:type="pct"/>
          </w:tcPr>
          <w:p w14:paraId="620F75B8" w14:textId="519DBAAF" w:rsidR="00E32C78" w:rsidRPr="004B17ED" w:rsidRDefault="00E32C78" w:rsidP="00E32C78">
            <w:pPr>
              <w:widowControl w:val="0"/>
              <w:autoSpaceDE w:val="0"/>
              <w:autoSpaceDN w:val="0"/>
              <w:adjustRightInd w:val="0"/>
              <w:spacing w:after="24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eastAsia="Times New Roman" w:hAnsi="Arial" w:cs="Arial"/>
                <w:szCs w:val="20"/>
                <w:lang w:eastAsia="en-AU"/>
              </w:rPr>
              <w:t xml:space="preserve">To meet this </w:t>
            </w:r>
            <w:proofErr w:type="gramStart"/>
            <w:r w:rsidRPr="004B17ED">
              <w:rPr>
                <w:rFonts w:ascii="Arial" w:eastAsia="Times New Roman" w:hAnsi="Arial" w:cs="Arial"/>
                <w:szCs w:val="20"/>
                <w:lang w:eastAsia="en-AU"/>
              </w:rPr>
              <w:t>level</w:t>
            </w:r>
            <w:proofErr w:type="gramEnd"/>
            <w:r w:rsidRPr="004B17ED">
              <w:rPr>
                <w:rFonts w:ascii="Arial" w:eastAsia="Times New Roman" w:hAnsi="Arial" w:cs="Arial"/>
                <w:szCs w:val="20"/>
                <w:lang w:eastAsia="en-AU"/>
              </w:rPr>
              <w:t xml:space="preserve"> you will attain a cumulative mark between 50%-64% for this section of the examination. A mark in this range (no less than 25 marks) indicates that you have answered one or two of the three questions to a basic level or above and no more than two questions answered to a limited level. Overall, in meeting this level you will demonstrate a basic knowledge, understanding, and ability across </w:t>
            </w:r>
            <w:proofErr w:type="gramStart"/>
            <w:r w:rsidRPr="004B17ED">
              <w:rPr>
                <w:rFonts w:ascii="Arial" w:eastAsia="Times New Roman" w:hAnsi="Arial" w:cs="Arial"/>
                <w:szCs w:val="20"/>
                <w:lang w:eastAsia="en-AU"/>
              </w:rPr>
              <w:t>the majority of</w:t>
            </w:r>
            <w:proofErr w:type="gramEnd"/>
            <w:r w:rsidRPr="004B17ED">
              <w:rPr>
                <w:rFonts w:ascii="Arial" w:eastAsia="Times New Roman" w:hAnsi="Arial" w:cs="Arial"/>
                <w:szCs w:val="20"/>
                <w:lang w:eastAsia="en-AU"/>
              </w:rPr>
              <w:t xml:space="preserve"> topics in this subject.</w:t>
            </w:r>
          </w:p>
        </w:tc>
        <w:tc>
          <w:tcPr>
            <w:tcW w:w="755" w:type="pct"/>
          </w:tcPr>
          <w:p w14:paraId="06240A89" w14:textId="14774C18" w:rsidR="00E32C78" w:rsidRPr="004B17ED" w:rsidRDefault="00E32C78" w:rsidP="00E32C78">
            <w:pPr>
              <w:spacing w:before="120"/>
              <w:cnfStyle w:val="000000000000" w:firstRow="0" w:lastRow="0" w:firstColumn="0" w:lastColumn="0" w:oddVBand="0" w:evenVBand="0" w:oddHBand="0" w:evenHBand="0" w:firstRowFirstColumn="0" w:firstRowLastColumn="0" w:lastRowFirstColumn="0" w:lastRowLastColumn="0"/>
              <w:rPr>
                <w:rFonts w:ascii="Arial" w:hAnsi="Arial" w:cs="Arial"/>
                <w:szCs w:val="20"/>
              </w:rPr>
            </w:pPr>
            <w:r w:rsidRPr="004B17ED">
              <w:rPr>
                <w:rFonts w:ascii="Arial" w:eastAsia="Times New Roman" w:hAnsi="Arial" w:cs="Arial"/>
                <w:szCs w:val="20"/>
                <w:lang w:eastAsia="en-AU"/>
              </w:rPr>
              <w:t xml:space="preserve">At this level you will attain a cumulative mark between 0%-49% for this section of the examination. A mark in this range (less than 25 marks – less than half the available marks in Part B) indicates that you have answered at least two of the three questions below a basic level and demonstrated limited knowledge, understanding, and ability across </w:t>
            </w:r>
            <w:proofErr w:type="gramStart"/>
            <w:r w:rsidRPr="004B17ED">
              <w:rPr>
                <w:rFonts w:ascii="Arial" w:eastAsia="Times New Roman" w:hAnsi="Arial" w:cs="Arial"/>
                <w:szCs w:val="20"/>
                <w:lang w:eastAsia="en-AU"/>
              </w:rPr>
              <w:t>the majority of</w:t>
            </w:r>
            <w:proofErr w:type="gramEnd"/>
            <w:r w:rsidRPr="004B17ED">
              <w:rPr>
                <w:rFonts w:ascii="Arial" w:eastAsia="Times New Roman" w:hAnsi="Arial" w:cs="Arial"/>
                <w:szCs w:val="20"/>
                <w:lang w:eastAsia="en-AU"/>
              </w:rPr>
              <w:t xml:space="preserve"> topics in this subject.</w:t>
            </w:r>
          </w:p>
        </w:tc>
      </w:tr>
    </w:tbl>
    <w:p w14:paraId="4BDF45DA" w14:textId="77777777" w:rsidR="00E93497" w:rsidRDefault="00E93497" w:rsidP="00036D5A">
      <w:pPr>
        <w:spacing w:after="160" w:line="259" w:lineRule="auto"/>
      </w:pPr>
    </w:p>
    <w:sectPr w:rsidR="00E93497" w:rsidSect="00A00467">
      <w:pgSz w:w="23811" w:h="16838" w:orient="landscape" w:code="8"/>
      <w:pgMar w:top="1134" w:right="1134" w:bottom="1134" w:left="1134"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9AC25" w14:textId="77777777" w:rsidR="00705CAB" w:rsidRDefault="00705CAB" w:rsidP="00C37A29">
      <w:pPr>
        <w:spacing w:after="0"/>
      </w:pPr>
      <w:r>
        <w:separator/>
      </w:r>
    </w:p>
    <w:p w14:paraId="4F7DFEB7" w14:textId="77777777" w:rsidR="00705CAB" w:rsidRDefault="00705CAB"/>
  </w:endnote>
  <w:endnote w:type="continuationSeparator" w:id="0">
    <w:p w14:paraId="6493ABD2" w14:textId="77777777" w:rsidR="00705CAB" w:rsidRDefault="00705CAB" w:rsidP="00C37A29">
      <w:pPr>
        <w:spacing w:after="0"/>
      </w:pPr>
      <w:r>
        <w:continuationSeparator/>
      </w:r>
    </w:p>
    <w:p w14:paraId="10337D6B" w14:textId="77777777" w:rsidR="00705CAB" w:rsidRDefault="00705C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80F6" w14:textId="77777777" w:rsidR="00AC09AB" w:rsidRDefault="00AC0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628369545"/>
      <w:lock w:val="contentLocked"/>
      <w:placeholder>
        <w:docPart w:val="45AECCBD2A5E4D0589F650FCF23C8BBC"/>
      </w:placeholder>
      <w:group/>
    </w:sdtPr>
    <w:sdtContent>
      <w:p w14:paraId="40A72045" w14:textId="77777777" w:rsidR="00A11DC6" w:rsidRDefault="001C4343" w:rsidP="00AC1685">
        <w:pPr>
          <w:pStyle w:val="Footer"/>
          <w:spacing w:after="0"/>
          <w:jc w:val="left"/>
        </w:pPr>
        <w:r>
          <w:rPr>
            <w:noProof/>
            <w:lang w:eastAsia="en-AU"/>
          </w:rPr>
          <mc:AlternateContent>
            <mc:Choice Requires="wps">
              <w:drawing>
                <wp:anchor distT="0" distB="0" distL="114300" distR="114300" simplePos="0" relativeHeight="251665408" behindDoc="0" locked="0" layoutInCell="1" allowOverlap="1" wp14:anchorId="0D5764D1" wp14:editId="6CC34FF5">
                  <wp:simplePos x="0" y="0"/>
                  <wp:positionH relativeFrom="column">
                    <wp:posOffset>673769</wp:posOffset>
                  </wp:positionH>
                  <wp:positionV relativeFrom="paragraph">
                    <wp:posOffset>-165301</wp:posOffset>
                  </wp:positionV>
                  <wp:extent cx="890337" cy="505326"/>
                  <wp:effectExtent l="0" t="0" r="5080" b="9525"/>
                  <wp:wrapNone/>
                  <wp:docPr id="7" name="Text Box 7"/>
                  <wp:cNvGraphicFramePr/>
                  <a:graphic xmlns:a="http://schemas.openxmlformats.org/drawingml/2006/main">
                    <a:graphicData uri="http://schemas.microsoft.com/office/word/2010/wordprocessingShape">
                      <wps:wsp>
                        <wps:cNvSpPr txBox="1"/>
                        <wps:spPr>
                          <a:xfrm>
                            <a:off x="0" y="0"/>
                            <a:ext cx="890337" cy="505326"/>
                          </a:xfrm>
                          <a:prstGeom prst="rect">
                            <a:avLst/>
                          </a:prstGeom>
                          <a:solidFill>
                            <a:schemeClr val="lt1"/>
                          </a:solidFill>
                          <a:ln w="6350">
                            <a:noFill/>
                          </a:ln>
                        </wps:spPr>
                        <wps:txb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764D1" id="_x0000_t202" coordsize="21600,21600" o:spt="202" path="m,l,21600r21600,l21600,xe">
                  <v:stroke joinstyle="miter"/>
                  <v:path gradientshapeok="t" o:connecttype="rect"/>
                </v:shapetype>
                <v:shape id="Text Box 7" o:spid="_x0000_s1027" type="#_x0000_t202" style="position:absolute;margin-left:53.05pt;margin-top:-13pt;width:70.1pt;height:3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KXLAIAAFM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" fillcolor="white [3201]" stroked="f" strokeweight=".5pt">
                  <v:textbox>
                    <w:txbxContent>
                      <w:sdt>
                        <w:sdtPr>
                          <w:id w:val="1076859132"/>
                          <w:lock w:val="sdtLocked"/>
                          <w:placeholder>
                            <w:docPart w:val="06B09233F9C645BBA0FABFBBED13EC4C"/>
                          </w:placeholder>
                          <w:showingPlcHdr/>
                          <w15:appearance w15:val="hidden"/>
                        </w:sdtPr>
                        <w:sdtContent>
                          <w:p w14:paraId="60703BDD" w14:textId="77777777" w:rsidR="001C4343" w:rsidRDefault="001C4343" w:rsidP="001C4343">
                            <w:r>
                              <w:t xml:space="preserve">  </w:t>
                            </w:r>
                          </w:p>
                        </w:sdtContent>
                      </w:sdt>
                    </w:txbxContent>
                  </v:textbox>
                </v:shape>
              </w:pict>
            </mc:Fallback>
          </mc:AlternateContent>
        </w:r>
        <w:r w:rsidR="00C70853">
          <w:rPr>
            <w:noProof/>
            <w:lang w:eastAsia="en-AU"/>
          </w:rPr>
          <mc:AlternateContent>
            <mc:Choice Requires="wpg">
              <w:drawing>
                <wp:anchor distT="0" distB="0" distL="114300" distR="114300" simplePos="0" relativeHeight="251662336" behindDoc="0" locked="0" layoutInCell="1" allowOverlap="1" wp14:anchorId="1BDF6663" wp14:editId="6467AB85">
                  <wp:simplePos x="724395" y="9844644"/>
                  <wp:positionH relativeFrom="page">
                    <wp:posOffset>720090</wp:posOffset>
                  </wp:positionH>
                  <wp:positionV relativeFrom="page">
                    <wp:align>bottom</wp:align>
                  </wp:positionV>
                  <wp:extent cx="338400" cy="788400"/>
                  <wp:effectExtent l="0" t="0" r="5080" b="0"/>
                  <wp:wrapTopAndBottom/>
                  <wp:docPr id="5" name="Group 5"/>
                  <wp:cNvGraphicFramePr/>
                  <a:graphic xmlns:a="http://schemas.openxmlformats.org/drawingml/2006/main">
                    <a:graphicData uri="http://schemas.microsoft.com/office/word/2010/wordprocessingGroup">
                      <wpg:wgp>
                        <wpg:cNvGrpSpPr/>
                        <wpg:grpSpPr>
                          <a:xfrm>
                            <a:off x="0" y="0"/>
                            <a:ext cx="338400" cy="788400"/>
                            <a:chOff x="0" y="0"/>
                            <a:chExt cx="337820" cy="788538"/>
                          </a:xfrm>
                        </wpg:grpSpPr>
                        <pic:pic xmlns:pic="http://schemas.openxmlformats.org/drawingml/2006/picture">
                          <pic:nvPicPr>
                            <pic:cNvPr id="9" name="Picture 8">
                              <a:extLst>
                                <a:ext uri="{FF2B5EF4-FFF2-40B4-BE49-F238E27FC236}">
                                  <a16:creationId xmlns:a16="http://schemas.microsoft.com/office/drawing/2014/main" id="{BCB6EC1E-174F-42F0-B93B-5607C03BA19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37820" cy="380365"/>
                            </a:xfrm>
                            <a:prstGeom prst="rect">
                              <a:avLst/>
                            </a:prstGeom>
                          </pic:spPr>
                        </pic:pic>
                        <wps:wsp>
                          <wps:cNvPr id="8" name="Rectangle 8"/>
                          <wps:cNvSpPr/>
                          <wps:spPr>
                            <a:xfrm>
                              <a:off x="0" y="665018"/>
                              <a:ext cx="166254" cy="123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3E9BA9" id="Group 5" o:spid="_x0000_s1026" style="position:absolute;margin-left:56.7pt;margin-top:0;width:26.65pt;height:62.1pt;z-index:251662336;mso-position-horizontal-relative:page;mso-position-vertical:bottom;mso-position-vertical-relative:page;mso-width-relative:margin;mso-height-relative:margin" coordsize="3378,788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378;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">
                    <v:imagedata r:id="rId2" o:title=""/>
                  </v:shape>
                  <v:rect id="Rectangle 8" o:spid="_x0000_s1028" style="position:absolute;top:6650;width:1662;height:12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w10:wrap type="topAndBottom" anchorx="page" anchory="page"/>
                </v:group>
              </w:pict>
            </mc:Fallback>
          </mc:AlternateContent>
        </w:r>
      </w:p>
      <w:sdt>
        <w:sdtPr>
          <w:id w:val="-1273710270"/>
          <w:docPartObj>
            <w:docPartGallery w:val="Page Numbers (Bottom of Page)"/>
            <w:docPartUnique/>
          </w:docPartObj>
        </w:sdtPr>
        <w:sdtContent>
          <w:p w14:paraId="668DD4A6" w14:textId="77777777" w:rsidR="00A11DC6" w:rsidRDefault="00A11DC6" w:rsidP="00C70853">
            <w:pPr>
              <w:pStyle w:val="FooterPageNumber"/>
              <w:framePr w:wrap="around"/>
              <w:rPr>
                <w:noProof w:val="0"/>
              </w:rPr>
            </w:pPr>
            <w:r w:rsidRPr="001D13AB">
              <w:t xml:space="preserve"> </w:t>
            </w:r>
            <w:sdt>
              <w:sdtPr>
                <w:id w:val="-1769616900"/>
                <w:docPartObj>
                  <w:docPartGallery w:val="Page Numbers (Top of Page)"/>
                  <w:docPartUnique/>
                </w:docPartObj>
              </w:sdtPr>
              <w:sdtContent>
                <w:r w:rsidRPr="0042508F">
                  <w:t xml:space="preserve">Page </w:t>
                </w:r>
                <w:r w:rsidRPr="0042508F">
                  <w:rPr>
                    <w:sz w:val="24"/>
                    <w:szCs w:val="24"/>
                  </w:rPr>
                  <w:fldChar w:fldCharType="begin"/>
                </w:r>
                <w:r w:rsidRPr="0042508F">
                  <w:instrText xml:space="preserve"> PAGE </w:instrText>
                </w:r>
                <w:r w:rsidRPr="0042508F">
                  <w:rPr>
                    <w:sz w:val="24"/>
                    <w:szCs w:val="24"/>
                  </w:rPr>
                  <w:fldChar w:fldCharType="separate"/>
                </w:r>
                <w:r w:rsidR="00A91F04">
                  <w:t>2</w:t>
                </w:r>
                <w:r w:rsidRPr="0042508F">
                  <w:rPr>
                    <w:sz w:val="24"/>
                    <w:szCs w:val="24"/>
                  </w:rPr>
                  <w:fldChar w:fldCharType="end"/>
                </w:r>
                <w:r w:rsidRPr="0042508F">
                  <w:t xml:space="preserve"> of </w:t>
                </w:r>
                <w:r>
                  <w:fldChar w:fldCharType="begin"/>
                </w:r>
                <w:r>
                  <w:instrText xml:space="preserve"> NUMPAGES  </w:instrText>
                </w:r>
                <w:r>
                  <w:fldChar w:fldCharType="separate"/>
                </w:r>
                <w:r w:rsidR="00A91F04">
                  <w:t>2</w:t>
                </w:r>
                <w:r>
                  <w:fldChar w:fldCharType="end"/>
                </w:r>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8CD9" w14:textId="77777777" w:rsidR="00F93875" w:rsidRDefault="00000000" w:rsidP="00AC09AB">
    <w:pPr>
      <w:pStyle w:val="FooterPageNumber"/>
      <w:framePr w:h="231" w:wrap="around" w:hAnchor="page" w:x="14731" w:y="10686"/>
      <w:rPr>
        <w:noProof w:val="0"/>
      </w:rPr>
    </w:pPr>
    <w:sdt>
      <w:sdtPr>
        <w:id w:val="-1437904954"/>
        <w:docPartObj>
          <w:docPartGallery w:val="Page Numbers (Bottom of Page)"/>
          <w:docPartUnique/>
        </w:docPartObj>
      </w:sdtPr>
      <w:sdtContent>
        <w:r w:rsidR="00F93875" w:rsidRPr="001D13AB">
          <w:t xml:space="preserve"> </w:t>
        </w:r>
        <w:sdt>
          <w:sdtPr>
            <w:id w:val="-1514373581"/>
            <w:docPartObj>
              <w:docPartGallery w:val="Page Numbers (Top of Page)"/>
              <w:docPartUnique/>
            </w:docPartObj>
          </w:sdtPr>
          <w:sdtContent>
            <w:r w:rsidR="00F93875" w:rsidRPr="0042508F">
              <w:t xml:space="preserve">Page </w:t>
            </w:r>
            <w:r w:rsidR="00F93875" w:rsidRPr="0042508F">
              <w:rPr>
                <w:sz w:val="24"/>
                <w:szCs w:val="24"/>
              </w:rPr>
              <w:fldChar w:fldCharType="begin"/>
            </w:r>
            <w:r w:rsidR="00F93875" w:rsidRPr="0042508F">
              <w:instrText xml:space="preserve"> PAGE </w:instrText>
            </w:r>
            <w:r w:rsidR="00F93875" w:rsidRPr="0042508F">
              <w:rPr>
                <w:sz w:val="24"/>
                <w:szCs w:val="24"/>
              </w:rPr>
              <w:fldChar w:fldCharType="separate"/>
            </w:r>
            <w:r w:rsidR="00A91F04">
              <w:t>1</w:t>
            </w:r>
            <w:r w:rsidR="00F93875" w:rsidRPr="0042508F">
              <w:rPr>
                <w:sz w:val="24"/>
                <w:szCs w:val="24"/>
              </w:rPr>
              <w:fldChar w:fldCharType="end"/>
            </w:r>
            <w:r w:rsidR="00F93875" w:rsidRPr="0042508F">
              <w:t xml:space="preserve"> of </w:t>
            </w:r>
            <w:r w:rsidR="00F93875">
              <w:fldChar w:fldCharType="begin"/>
            </w:r>
            <w:r w:rsidR="00F93875">
              <w:instrText xml:space="preserve"> NUMPAGES  </w:instrText>
            </w:r>
            <w:r w:rsidR="00F93875">
              <w:fldChar w:fldCharType="separate"/>
            </w:r>
            <w:r w:rsidR="00A91F04">
              <w:t>2</w:t>
            </w:r>
            <w:r w:rsidR="00F93875">
              <w:fldChar w:fldCharType="end"/>
            </w:r>
          </w:sdtContent>
        </w:sdt>
      </w:sdtContent>
    </w:sdt>
  </w:p>
  <w:p w14:paraId="388B4A68" w14:textId="77777777" w:rsidR="002D6827" w:rsidRDefault="002D6827">
    <w:pPr>
      <w:pStyle w:val="Footer"/>
    </w:pPr>
  </w:p>
  <w:p w14:paraId="52B24F12" w14:textId="77777777" w:rsidR="00AC09AB" w:rsidRPr="00AC09AB" w:rsidRDefault="00AC09AB" w:rsidP="00AC09AB">
    <w:pPr>
      <w:pStyle w:val="Footer"/>
      <w:rPr>
        <w:sz w:val="14"/>
      </w:rPr>
    </w:pPr>
    <w:r w:rsidRPr="00AC09AB">
      <w:rPr>
        <w:sz w:val="14"/>
      </w:rPr>
      <w:t>Charles Sturt University - TEQSA Provider Identification: PRV12018 (Australian Unive</w:t>
    </w:r>
    <w:r>
      <w:rPr>
        <w:sz w:val="14"/>
      </w:rPr>
      <w:t>rsity). CRICOS Provider: 00005F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7724B" w14:textId="77777777" w:rsidR="00705CAB" w:rsidRDefault="00705CAB" w:rsidP="00C37A29">
      <w:pPr>
        <w:spacing w:after="0"/>
      </w:pPr>
      <w:r>
        <w:separator/>
      </w:r>
    </w:p>
    <w:p w14:paraId="5E7896E3" w14:textId="77777777" w:rsidR="00705CAB" w:rsidRDefault="00705CAB"/>
  </w:footnote>
  <w:footnote w:type="continuationSeparator" w:id="0">
    <w:p w14:paraId="11338355" w14:textId="77777777" w:rsidR="00705CAB" w:rsidRDefault="00705CAB" w:rsidP="00C37A29">
      <w:pPr>
        <w:spacing w:after="0"/>
      </w:pPr>
      <w:r>
        <w:continuationSeparator/>
      </w:r>
    </w:p>
    <w:p w14:paraId="00421C0A" w14:textId="77777777" w:rsidR="00705CAB" w:rsidRDefault="00705C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090ED" w14:textId="77777777" w:rsidR="00AC09AB" w:rsidRDefault="00AC0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BE21D" w14:textId="77777777" w:rsidR="00DA25FB" w:rsidRDefault="001C434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898F" w14:textId="77777777" w:rsidR="0070497E" w:rsidRDefault="0070497E" w:rsidP="008D1ABD">
    <w:pPr>
      <w:pStyle w:val="Header"/>
    </w:pPr>
  </w:p>
  <w:p w14:paraId="56473A45" w14:textId="77777777" w:rsidR="005141E8" w:rsidRDefault="008F728C" w:rsidP="008D1ABD">
    <w:pPr>
      <w:pStyle w:val="Header"/>
    </w:pPr>
    <w:r w:rsidRPr="008F728C">
      <w:rPr>
        <w:noProof/>
        <w:lang w:eastAsia="en-AU"/>
      </w:rPr>
      <w:drawing>
        <wp:anchor distT="360045" distB="180340" distL="114300" distR="114300" simplePos="0" relativeHeight="251660288" behindDoc="0" locked="1" layoutInCell="1" allowOverlap="1" wp14:anchorId="782BF90F" wp14:editId="49FEBC4B">
          <wp:simplePos x="0" y="0"/>
          <wp:positionH relativeFrom="column">
            <wp:posOffset>3810</wp:posOffset>
          </wp:positionH>
          <wp:positionV relativeFrom="page">
            <wp:posOffset>720090</wp:posOffset>
          </wp:positionV>
          <wp:extent cx="2203200" cy="633600"/>
          <wp:effectExtent l="0" t="0" r="6985" b="0"/>
          <wp:wrapTopAndBottom/>
          <wp:docPr id="19" name="Picture 19">
            <a:extLst xmlns:a="http://schemas.openxmlformats.org/drawingml/2006/main">
              <a:ext uri="{FF2B5EF4-FFF2-40B4-BE49-F238E27FC236}">
                <a16:creationId xmlns:a16="http://schemas.microsoft.com/office/drawing/2014/main" id="{CFC5E4B2-87DC-44F6-87B3-B44147CCB4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FC5E4B2-87DC-44F6-87B3-B44147CCB4A5}"/>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03200" cy="63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FC89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E45F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68CF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BE4CF1"/>
    <w:multiLevelType w:val="hybridMultilevel"/>
    <w:tmpl w:val="01B03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AC2735F"/>
    <w:multiLevelType w:val="multilevel"/>
    <w:tmpl w:val="50041352"/>
    <w:styleLink w:val="ListHeadings"/>
    <w:lvl w:ilvl="0">
      <w:start w:val="1"/>
      <w:numFmt w:val="decimal"/>
      <w:pStyle w:val="NumberedHeading1"/>
      <w:lvlText w:val="%1."/>
      <w:lvlJc w:val="left"/>
      <w:pPr>
        <w:tabs>
          <w:tab w:val="num" w:pos="360"/>
        </w:tabs>
        <w:ind w:left="340" w:hanging="340"/>
      </w:pPr>
      <w:rPr>
        <w:rFonts w:hint="default"/>
      </w:rPr>
    </w:lvl>
    <w:lvl w:ilvl="1">
      <w:start w:val="1"/>
      <w:numFmt w:val="decimal"/>
      <w:pStyle w:val="NumberedHeading2"/>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C2D48CE"/>
    <w:multiLevelType w:val="multilevel"/>
    <w:tmpl w:val="97DAEA0E"/>
    <w:numStyleLink w:val="Numbering"/>
  </w:abstractNum>
  <w:abstractNum w:abstractNumId="15" w15:restartNumberingAfterBreak="0">
    <w:nsid w:val="0D5A5E93"/>
    <w:multiLevelType w:val="multilevel"/>
    <w:tmpl w:val="D77AE808"/>
    <w:numStyleLink w:val="Bullets"/>
  </w:abstractNum>
  <w:abstractNum w:abstractNumId="16" w15:restartNumberingAfterBreak="0">
    <w:nsid w:val="0E0178A6"/>
    <w:multiLevelType w:val="multilevel"/>
    <w:tmpl w:val="D77AE808"/>
    <w:numStyleLink w:val="Bullets"/>
  </w:abstractNum>
  <w:abstractNum w:abstractNumId="17"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8" w15:restartNumberingAfterBreak="0">
    <w:nsid w:val="132D53ED"/>
    <w:multiLevelType w:val="multilevel"/>
    <w:tmpl w:val="97DAEA0E"/>
    <w:numStyleLink w:val="Numbering"/>
  </w:abstractNum>
  <w:abstractNum w:abstractNumId="19" w15:restartNumberingAfterBreak="0">
    <w:nsid w:val="16445EF0"/>
    <w:multiLevelType w:val="multilevel"/>
    <w:tmpl w:val="13EE19C0"/>
    <w:styleLink w:val="AppendixList"/>
    <w:lvl w:ilvl="0">
      <w:start w:val="1"/>
      <w:numFmt w:val="decimal"/>
      <w:pStyle w:val="AppendixHeading1"/>
      <w:lvlText w:val="Appendix %1."/>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4A2313"/>
    <w:multiLevelType w:val="hybridMultilevel"/>
    <w:tmpl w:val="7FA45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8D142E1"/>
    <w:multiLevelType w:val="multilevel"/>
    <w:tmpl w:val="13EE19C0"/>
    <w:numStyleLink w:val="AppendixList"/>
  </w:abstractNum>
  <w:abstractNum w:abstractNumId="22" w15:restartNumberingAfterBreak="0">
    <w:nsid w:val="1D322B09"/>
    <w:multiLevelType w:val="multilevel"/>
    <w:tmpl w:val="97DAEA0E"/>
    <w:numStyleLink w:val="Numbering"/>
  </w:abstractNum>
  <w:abstractNum w:abstractNumId="23" w15:restartNumberingAfterBreak="0">
    <w:nsid w:val="26955B98"/>
    <w:multiLevelType w:val="hybridMultilevel"/>
    <w:tmpl w:val="0284E2B4"/>
    <w:lvl w:ilvl="0" w:tplc="DAE4DA3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9F7B1B"/>
    <w:multiLevelType w:val="hybridMultilevel"/>
    <w:tmpl w:val="003C7A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626CFF"/>
    <w:multiLevelType w:val="multilevel"/>
    <w:tmpl w:val="3CF271DE"/>
    <w:styleLink w:val="LetteredList"/>
    <w:lvl w:ilvl="0">
      <w:start w:val="1"/>
      <w:numFmt w:val="lowerLetter"/>
      <w:pStyle w:val="List"/>
      <w:lvlText w:val="%1."/>
      <w:lvlJc w:val="left"/>
      <w:pPr>
        <w:ind w:left="567" w:hanging="283"/>
      </w:pPr>
      <w:rPr>
        <w:rFonts w:hint="default"/>
      </w:rPr>
    </w:lvl>
    <w:lvl w:ilvl="1">
      <w:start w:val="1"/>
      <w:numFmt w:val="lowerRoman"/>
      <w:pStyle w:val="List2"/>
      <w:lvlText w:val="%2."/>
      <w:lvlJc w:val="left"/>
      <w:pPr>
        <w:ind w:left="851"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1F1D0F"/>
    <w:multiLevelType w:val="multilevel"/>
    <w:tmpl w:val="D77AE808"/>
    <w:numStyleLink w:val="Bullets"/>
  </w:abstractNum>
  <w:abstractNum w:abstractNumId="27" w15:restartNumberingAfterBreak="0">
    <w:nsid w:val="36395961"/>
    <w:multiLevelType w:val="hybridMultilevel"/>
    <w:tmpl w:val="2AFA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2B4304"/>
    <w:multiLevelType w:val="hybridMultilevel"/>
    <w:tmpl w:val="2938A4B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397427"/>
    <w:multiLevelType w:val="multilevel"/>
    <w:tmpl w:val="97DAEA0E"/>
    <w:numStyleLink w:val="Numbering"/>
  </w:abstractNum>
  <w:abstractNum w:abstractNumId="30" w15:restartNumberingAfterBreak="0">
    <w:nsid w:val="4E7F1CD0"/>
    <w:multiLevelType w:val="multilevel"/>
    <w:tmpl w:val="97DAEA0E"/>
    <w:numStyleLink w:val="Numbering"/>
  </w:abstractNum>
  <w:abstractNum w:abstractNumId="31" w15:restartNumberingAfterBreak="0">
    <w:nsid w:val="53855356"/>
    <w:multiLevelType w:val="hybridMultilevel"/>
    <w:tmpl w:val="8910A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714FE1"/>
    <w:multiLevelType w:val="hybridMultilevel"/>
    <w:tmpl w:val="4F201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8B73D84"/>
    <w:multiLevelType w:val="multilevel"/>
    <w:tmpl w:val="50041352"/>
    <w:numStyleLink w:val="ListHeadings"/>
  </w:abstractNum>
  <w:abstractNum w:abstractNumId="34" w15:restartNumberingAfterBreak="0">
    <w:nsid w:val="596A0C8C"/>
    <w:multiLevelType w:val="multilevel"/>
    <w:tmpl w:val="97DAEA0E"/>
    <w:numStyleLink w:val="Numbering"/>
  </w:abstractNum>
  <w:abstractNum w:abstractNumId="35" w15:restartNumberingAfterBreak="0">
    <w:nsid w:val="5A6D5134"/>
    <w:multiLevelType w:val="hybridMultilevel"/>
    <w:tmpl w:val="12B2B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FA4614"/>
    <w:multiLevelType w:val="hybridMultilevel"/>
    <w:tmpl w:val="7B9C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E1502C"/>
    <w:multiLevelType w:val="multilevel"/>
    <w:tmpl w:val="D77AE808"/>
    <w:styleLink w:val="Bullets"/>
    <w:lvl w:ilvl="0">
      <w:start w:val="1"/>
      <w:numFmt w:val="bullet"/>
      <w:pStyle w:val="ListBullet"/>
      <w:lvlText w:val=""/>
      <w:lvlJc w:val="left"/>
      <w:pPr>
        <w:ind w:left="284" w:hanging="284"/>
      </w:pPr>
      <w:rPr>
        <w:rFonts w:ascii="Symbol" w:hAnsi="Symbol" w:hint="default"/>
        <w:color w:val="519674" w:themeColor="accent4"/>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8" w15:restartNumberingAfterBreak="0">
    <w:nsid w:val="643520E2"/>
    <w:multiLevelType w:val="multilevel"/>
    <w:tmpl w:val="D77AE808"/>
    <w:numStyleLink w:val="Bullets"/>
  </w:abstractNum>
  <w:abstractNum w:abstractNumId="39" w15:restartNumberingAfterBreak="0">
    <w:nsid w:val="660D51AD"/>
    <w:multiLevelType w:val="multilevel"/>
    <w:tmpl w:val="97DAEA0E"/>
    <w:numStyleLink w:val="Numbering"/>
  </w:abstractNum>
  <w:abstractNum w:abstractNumId="40" w15:restartNumberingAfterBreak="0">
    <w:nsid w:val="686E06E1"/>
    <w:multiLevelType w:val="hybridMultilevel"/>
    <w:tmpl w:val="39D65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4D0736"/>
    <w:multiLevelType w:val="multilevel"/>
    <w:tmpl w:val="97DAEA0E"/>
    <w:numStyleLink w:val="Numbering"/>
  </w:abstractNum>
  <w:abstractNum w:abstractNumId="42" w15:restartNumberingAfterBreak="0">
    <w:nsid w:val="76AC649E"/>
    <w:multiLevelType w:val="hybridMultilevel"/>
    <w:tmpl w:val="96C0D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17264B"/>
    <w:multiLevelType w:val="hybridMultilevel"/>
    <w:tmpl w:val="8FDA01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065B0B"/>
    <w:multiLevelType w:val="hybridMultilevel"/>
    <w:tmpl w:val="1CCAD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6022969">
    <w:abstractNumId w:val="9"/>
  </w:num>
  <w:num w:numId="2" w16cid:durableId="1434784063">
    <w:abstractNumId w:val="7"/>
  </w:num>
  <w:num w:numId="3" w16cid:durableId="804933693">
    <w:abstractNumId w:val="6"/>
  </w:num>
  <w:num w:numId="4" w16cid:durableId="174811986">
    <w:abstractNumId w:val="5"/>
  </w:num>
  <w:num w:numId="5" w16cid:durableId="648897758">
    <w:abstractNumId w:val="4"/>
  </w:num>
  <w:num w:numId="6" w16cid:durableId="171991920">
    <w:abstractNumId w:val="8"/>
  </w:num>
  <w:num w:numId="7" w16cid:durableId="573782284">
    <w:abstractNumId w:val="3"/>
  </w:num>
  <w:num w:numId="8" w16cid:durableId="1526098386">
    <w:abstractNumId w:val="2"/>
  </w:num>
  <w:num w:numId="9" w16cid:durableId="1756977922">
    <w:abstractNumId w:val="1"/>
  </w:num>
  <w:num w:numId="10" w16cid:durableId="646055365">
    <w:abstractNumId w:val="0"/>
  </w:num>
  <w:num w:numId="11" w16cid:durableId="1597521417">
    <w:abstractNumId w:val="37"/>
  </w:num>
  <w:num w:numId="12" w16cid:durableId="1746033402">
    <w:abstractNumId w:val="38"/>
  </w:num>
  <w:num w:numId="13" w16cid:durableId="590240972">
    <w:abstractNumId w:val="26"/>
  </w:num>
  <w:num w:numId="14" w16cid:durableId="514076909">
    <w:abstractNumId w:val="17"/>
  </w:num>
  <w:num w:numId="15" w16cid:durableId="143276294">
    <w:abstractNumId w:val="41"/>
  </w:num>
  <w:num w:numId="16" w16cid:durableId="1827670986">
    <w:abstractNumId w:val="30"/>
  </w:num>
  <w:num w:numId="17" w16cid:durableId="1994602244">
    <w:abstractNumId w:val="39"/>
  </w:num>
  <w:num w:numId="18" w16cid:durableId="1137333916">
    <w:abstractNumId w:val="10"/>
  </w:num>
  <w:num w:numId="19" w16cid:durableId="2043087429">
    <w:abstractNumId w:val="14"/>
  </w:num>
  <w:num w:numId="20" w16cid:durableId="407923129">
    <w:abstractNumId w:val="29"/>
  </w:num>
  <w:num w:numId="21" w16cid:durableId="819273907">
    <w:abstractNumId w:val="18"/>
  </w:num>
  <w:num w:numId="22" w16cid:durableId="1205094894">
    <w:abstractNumId w:val="12"/>
  </w:num>
  <w:num w:numId="23" w16cid:durableId="72431433">
    <w:abstractNumId w:val="15"/>
  </w:num>
  <w:num w:numId="24" w16cid:durableId="1503159793">
    <w:abstractNumId w:val="13"/>
  </w:num>
  <w:num w:numId="25" w16cid:durableId="1026979406">
    <w:abstractNumId w:val="22"/>
  </w:num>
  <w:num w:numId="26" w16cid:durableId="535043460">
    <w:abstractNumId w:val="34"/>
  </w:num>
  <w:num w:numId="27" w16cid:durableId="249772773">
    <w:abstractNumId w:val="33"/>
  </w:num>
  <w:num w:numId="28" w16cid:durableId="969088089">
    <w:abstractNumId w:val="25"/>
  </w:num>
  <w:num w:numId="29" w16cid:durableId="272439175">
    <w:abstractNumId w:val="19"/>
  </w:num>
  <w:num w:numId="30" w16cid:durableId="1257597572">
    <w:abstractNumId w:val="21"/>
  </w:num>
  <w:num w:numId="31" w16cid:durableId="1314411698">
    <w:abstractNumId w:val="16"/>
  </w:num>
  <w:num w:numId="32" w16cid:durableId="703529435">
    <w:abstractNumId w:val="31"/>
  </w:num>
  <w:num w:numId="33" w16cid:durableId="483274954">
    <w:abstractNumId w:val="23"/>
  </w:num>
  <w:num w:numId="34" w16cid:durableId="1288513447">
    <w:abstractNumId w:val="40"/>
  </w:num>
  <w:num w:numId="35" w16cid:durableId="502352739">
    <w:abstractNumId w:val="28"/>
  </w:num>
  <w:num w:numId="36" w16cid:durableId="1703284538">
    <w:abstractNumId w:val="27"/>
  </w:num>
  <w:num w:numId="37" w16cid:durableId="1436754171">
    <w:abstractNumId w:val="20"/>
  </w:num>
  <w:num w:numId="38" w16cid:durableId="2103986083">
    <w:abstractNumId w:val="43"/>
  </w:num>
  <w:num w:numId="39" w16cid:durableId="41442765">
    <w:abstractNumId w:val="36"/>
  </w:num>
  <w:num w:numId="40" w16cid:durableId="1182207042">
    <w:abstractNumId w:val="44"/>
  </w:num>
  <w:num w:numId="41" w16cid:durableId="1766876075">
    <w:abstractNumId w:val="35"/>
  </w:num>
  <w:num w:numId="42" w16cid:durableId="1831673321">
    <w:abstractNumId w:val="11"/>
  </w:num>
  <w:num w:numId="43" w16cid:durableId="807013683">
    <w:abstractNumId w:val="32"/>
  </w:num>
  <w:num w:numId="44" w16cid:durableId="1409578271">
    <w:abstractNumId w:val="42"/>
  </w:num>
  <w:num w:numId="45" w16cid:durableId="8798272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0B"/>
    <w:rsid w:val="00036D5A"/>
    <w:rsid w:val="0004601D"/>
    <w:rsid w:val="000724AE"/>
    <w:rsid w:val="00073C74"/>
    <w:rsid w:val="00094DB1"/>
    <w:rsid w:val="000A4313"/>
    <w:rsid w:val="000F2FD2"/>
    <w:rsid w:val="00112598"/>
    <w:rsid w:val="00123A3E"/>
    <w:rsid w:val="00124FC2"/>
    <w:rsid w:val="001268BC"/>
    <w:rsid w:val="001666AD"/>
    <w:rsid w:val="00184324"/>
    <w:rsid w:val="001A0D77"/>
    <w:rsid w:val="001A5E0B"/>
    <w:rsid w:val="001B4E18"/>
    <w:rsid w:val="001C4343"/>
    <w:rsid w:val="001C74E7"/>
    <w:rsid w:val="001D13AB"/>
    <w:rsid w:val="001D401C"/>
    <w:rsid w:val="001E7515"/>
    <w:rsid w:val="001F13C1"/>
    <w:rsid w:val="001F446D"/>
    <w:rsid w:val="001F7402"/>
    <w:rsid w:val="00203A89"/>
    <w:rsid w:val="00233DEB"/>
    <w:rsid w:val="00246435"/>
    <w:rsid w:val="00246BCF"/>
    <w:rsid w:val="00281CEC"/>
    <w:rsid w:val="00285AB5"/>
    <w:rsid w:val="002B3AF6"/>
    <w:rsid w:val="002D6827"/>
    <w:rsid w:val="002E3DEC"/>
    <w:rsid w:val="002F604E"/>
    <w:rsid w:val="00300277"/>
    <w:rsid w:val="00305171"/>
    <w:rsid w:val="0034680A"/>
    <w:rsid w:val="00355091"/>
    <w:rsid w:val="00363FF8"/>
    <w:rsid w:val="0037324D"/>
    <w:rsid w:val="003740E1"/>
    <w:rsid w:val="0037721D"/>
    <w:rsid w:val="003A23A2"/>
    <w:rsid w:val="003D23A3"/>
    <w:rsid w:val="003D5856"/>
    <w:rsid w:val="00404E4F"/>
    <w:rsid w:val="00414BA8"/>
    <w:rsid w:val="0042339A"/>
    <w:rsid w:val="0043270A"/>
    <w:rsid w:val="004635FD"/>
    <w:rsid w:val="00480DCB"/>
    <w:rsid w:val="0049725B"/>
    <w:rsid w:val="004B17ED"/>
    <w:rsid w:val="004E28C6"/>
    <w:rsid w:val="004F138F"/>
    <w:rsid w:val="00510C44"/>
    <w:rsid w:val="005141E8"/>
    <w:rsid w:val="00537003"/>
    <w:rsid w:val="00576810"/>
    <w:rsid w:val="0058369E"/>
    <w:rsid w:val="00594496"/>
    <w:rsid w:val="005B2340"/>
    <w:rsid w:val="005E3B36"/>
    <w:rsid w:val="00601215"/>
    <w:rsid w:val="00603FD5"/>
    <w:rsid w:val="00625861"/>
    <w:rsid w:val="006426B4"/>
    <w:rsid w:val="00677398"/>
    <w:rsid w:val="006A0DAB"/>
    <w:rsid w:val="006C4AF4"/>
    <w:rsid w:val="006D3F2F"/>
    <w:rsid w:val="006E3536"/>
    <w:rsid w:val="006E6229"/>
    <w:rsid w:val="0070497E"/>
    <w:rsid w:val="00705CAB"/>
    <w:rsid w:val="007127B9"/>
    <w:rsid w:val="00714488"/>
    <w:rsid w:val="007305AA"/>
    <w:rsid w:val="007477E0"/>
    <w:rsid w:val="00752E81"/>
    <w:rsid w:val="007618BE"/>
    <w:rsid w:val="00784910"/>
    <w:rsid w:val="0078530C"/>
    <w:rsid w:val="00796589"/>
    <w:rsid w:val="007971A9"/>
    <w:rsid w:val="007A0363"/>
    <w:rsid w:val="007A483C"/>
    <w:rsid w:val="007B6823"/>
    <w:rsid w:val="007F001F"/>
    <w:rsid w:val="00820380"/>
    <w:rsid w:val="008272D6"/>
    <w:rsid w:val="0085439B"/>
    <w:rsid w:val="0085504F"/>
    <w:rsid w:val="00881837"/>
    <w:rsid w:val="00893A8C"/>
    <w:rsid w:val="008B4965"/>
    <w:rsid w:val="008D1ABD"/>
    <w:rsid w:val="008F728C"/>
    <w:rsid w:val="00936068"/>
    <w:rsid w:val="009517FB"/>
    <w:rsid w:val="009615D4"/>
    <w:rsid w:val="00974677"/>
    <w:rsid w:val="009A2F17"/>
    <w:rsid w:val="009A72A7"/>
    <w:rsid w:val="009D4D98"/>
    <w:rsid w:val="009F02EB"/>
    <w:rsid w:val="009F1A6D"/>
    <w:rsid w:val="00A00467"/>
    <w:rsid w:val="00A07995"/>
    <w:rsid w:val="00A11DC6"/>
    <w:rsid w:val="00A12441"/>
    <w:rsid w:val="00A13664"/>
    <w:rsid w:val="00A153B6"/>
    <w:rsid w:val="00A57244"/>
    <w:rsid w:val="00A90151"/>
    <w:rsid w:val="00A91F04"/>
    <w:rsid w:val="00A9262B"/>
    <w:rsid w:val="00A92D81"/>
    <w:rsid w:val="00A9359B"/>
    <w:rsid w:val="00AC09AB"/>
    <w:rsid w:val="00AC1685"/>
    <w:rsid w:val="00AE3DD6"/>
    <w:rsid w:val="00AF3022"/>
    <w:rsid w:val="00B23603"/>
    <w:rsid w:val="00B3749D"/>
    <w:rsid w:val="00B41827"/>
    <w:rsid w:val="00B42133"/>
    <w:rsid w:val="00B429E6"/>
    <w:rsid w:val="00B45C22"/>
    <w:rsid w:val="00B65DAA"/>
    <w:rsid w:val="00B666C3"/>
    <w:rsid w:val="00B66B2F"/>
    <w:rsid w:val="00B70A0E"/>
    <w:rsid w:val="00B84B78"/>
    <w:rsid w:val="00B87859"/>
    <w:rsid w:val="00B91D47"/>
    <w:rsid w:val="00BA7623"/>
    <w:rsid w:val="00BF68C8"/>
    <w:rsid w:val="00C01E68"/>
    <w:rsid w:val="00C02AB0"/>
    <w:rsid w:val="00C11924"/>
    <w:rsid w:val="00C2316F"/>
    <w:rsid w:val="00C2470D"/>
    <w:rsid w:val="00C30CFA"/>
    <w:rsid w:val="00C326F9"/>
    <w:rsid w:val="00C37A29"/>
    <w:rsid w:val="00C455FF"/>
    <w:rsid w:val="00C577E9"/>
    <w:rsid w:val="00C60D5B"/>
    <w:rsid w:val="00C66DD7"/>
    <w:rsid w:val="00C70853"/>
    <w:rsid w:val="00C85E52"/>
    <w:rsid w:val="00CD61EB"/>
    <w:rsid w:val="00CE5859"/>
    <w:rsid w:val="00CF02F0"/>
    <w:rsid w:val="00D03A7A"/>
    <w:rsid w:val="00D172D6"/>
    <w:rsid w:val="00D40B92"/>
    <w:rsid w:val="00D54D5B"/>
    <w:rsid w:val="00D60649"/>
    <w:rsid w:val="00D83923"/>
    <w:rsid w:val="00D9419D"/>
    <w:rsid w:val="00DA25FB"/>
    <w:rsid w:val="00DF4E3E"/>
    <w:rsid w:val="00E021A3"/>
    <w:rsid w:val="00E03AE9"/>
    <w:rsid w:val="00E16FB0"/>
    <w:rsid w:val="00E32C78"/>
    <w:rsid w:val="00E32F93"/>
    <w:rsid w:val="00E44C56"/>
    <w:rsid w:val="00E4642A"/>
    <w:rsid w:val="00E54B2B"/>
    <w:rsid w:val="00E61C1A"/>
    <w:rsid w:val="00E93497"/>
    <w:rsid w:val="00EC1AD1"/>
    <w:rsid w:val="00ED5576"/>
    <w:rsid w:val="00EE6F14"/>
    <w:rsid w:val="00EF0206"/>
    <w:rsid w:val="00EF2D9A"/>
    <w:rsid w:val="00F162D4"/>
    <w:rsid w:val="00F21A5A"/>
    <w:rsid w:val="00F43FE4"/>
    <w:rsid w:val="00F4702C"/>
    <w:rsid w:val="00F55044"/>
    <w:rsid w:val="00F87B07"/>
    <w:rsid w:val="00F93875"/>
    <w:rsid w:val="00FC2D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C83E"/>
  <w15:docId w15:val="{2CF76E0F-B912-49AE-9001-64B3B693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3C74"/>
    <w:pPr>
      <w:spacing w:after="120" w:line="240" w:lineRule="auto"/>
    </w:pPr>
    <w:rPr>
      <w:sz w:val="20"/>
    </w:rPr>
  </w:style>
  <w:style w:type="paragraph" w:styleId="Heading1">
    <w:name w:val="heading 1"/>
    <w:basedOn w:val="Normal"/>
    <w:next w:val="Normal"/>
    <w:link w:val="Heading1Char"/>
    <w:uiPriority w:val="9"/>
    <w:qFormat/>
    <w:rsid w:val="00073C74"/>
    <w:pPr>
      <w:keepNext/>
      <w:keepLines/>
      <w:spacing w:before="360" w:after="240" w:line="216" w:lineRule="auto"/>
      <w:outlineLvl w:val="0"/>
    </w:pPr>
    <w:rPr>
      <w:rFonts w:asciiTheme="majorHAnsi" w:eastAsiaTheme="majorEastAsia" w:hAnsiTheme="majorHAnsi" w:cstheme="majorBidi"/>
      <w:b/>
      <w:color w:val="F0572A" w:themeColor="text2"/>
      <w:sz w:val="24"/>
      <w:szCs w:val="32"/>
    </w:rPr>
  </w:style>
  <w:style w:type="paragraph" w:styleId="Heading2">
    <w:name w:val="heading 2"/>
    <w:basedOn w:val="Normal"/>
    <w:next w:val="Normal"/>
    <w:link w:val="Heading2Char"/>
    <w:uiPriority w:val="9"/>
    <w:unhideWhenUsed/>
    <w:qFormat/>
    <w:rsid w:val="00073C74"/>
    <w:pPr>
      <w:keepNext/>
      <w:keepLines/>
      <w:spacing w:before="360"/>
      <w:outlineLvl w:val="1"/>
    </w:pPr>
    <w:rPr>
      <w:rFonts w:asciiTheme="majorHAnsi" w:eastAsiaTheme="majorEastAsia" w:hAnsiTheme="majorHAnsi" w:cstheme="majorBidi"/>
      <w:b/>
      <w:color w:val="736858" w:themeColor="accent2"/>
      <w:sz w:val="24"/>
      <w:szCs w:val="26"/>
    </w:rPr>
  </w:style>
  <w:style w:type="paragraph" w:styleId="Heading3">
    <w:name w:val="heading 3"/>
    <w:basedOn w:val="Normal"/>
    <w:next w:val="Normal"/>
    <w:link w:val="Heading3Char"/>
    <w:uiPriority w:val="9"/>
    <w:unhideWhenUsed/>
    <w:qFormat/>
    <w:rsid w:val="00073C74"/>
    <w:pPr>
      <w:keepNext/>
      <w:keepLines/>
      <w:spacing w:before="240"/>
      <w:outlineLvl w:val="2"/>
    </w:pPr>
    <w:rPr>
      <w:rFonts w:asciiTheme="majorHAnsi" w:eastAsiaTheme="majorEastAsia" w:hAnsiTheme="majorHAnsi" w:cstheme="majorBidi"/>
      <w:b/>
      <w:color w:val="222222" w:themeColor="text1"/>
      <w:sz w:val="21"/>
      <w:szCs w:val="24"/>
    </w:rPr>
  </w:style>
  <w:style w:type="paragraph" w:styleId="Heading4">
    <w:name w:val="heading 4"/>
    <w:basedOn w:val="Normal"/>
    <w:next w:val="Normal"/>
    <w:link w:val="Heading4Char"/>
    <w:uiPriority w:val="9"/>
    <w:unhideWhenUsed/>
    <w:qFormat/>
    <w:rsid w:val="00073C74"/>
    <w:pPr>
      <w:keepNext/>
      <w:keepLines/>
      <w:spacing w:before="240" w:after="60"/>
      <w:outlineLvl w:val="3"/>
    </w:pPr>
    <w:rPr>
      <w:rFonts w:asciiTheme="majorHAnsi" w:eastAsiaTheme="majorEastAsia" w:hAnsiTheme="majorHAnsi" w:cstheme="majorBidi"/>
      <w:iCs/>
      <w:caps/>
      <w:color w:val="F0572A" w:themeColor="text2"/>
      <w:sz w:val="19"/>
    </w:rPr>
  </w:style>
  <w:style w:type="paragraph" w:styleId="Heading5">
    <w:name w:val="heading 5"/>
    <w:basedOn w:val="Normal"/>
    <w:next w:val="Normal"/>
    <w:link w:val="Heading5Char"/>
    <w:uiPriority w:val="9"/>
    <w:semiHidden/>
    <w:qFormat/>
    <w:rsid w:val="00073C74"/>
    <w:pPr>
      <w:keepNext/>
      <w:keepLines/>
      <w:spacing w:before="120"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3C74"/>
    <w:rPr>
      <w:color w:val="808080"/>
    </w:rPr>
  </w:style>
  <w:style w:type="paragraph" w:styleId="Date">
    <w:name w:val="Date"/>
    <w:basedOn w:val="Normal"/>
    <w:next w:val="Normal"/>
    <w:link w:val="DateChar"/>
    <w:uiPriority w:val="99"/>
    <w:unhideWhenUsed/>
    <w:rsid w:val="00073C74"/>
    <w:pPr>
      <w:framePr w:w="9639" w:h="1134" w:wrap="around" w:vAnchor="page" w:hAnchor="text" w:y="2836" w:anchorLock="1"/>
      <w:spacing w:after="200"/>
    </w:pPr>
  </w:style>
  <w:style w:type="character" w:customStyle="1" w:styleId="DateChar">
    <w:name w:val="Date Char"/>
    <w:basedOn w:val="DefaultParagraphFont"/>
    <w:link w:val="Date"/>
    <w:uiPriority w:val="99"/>
    <w:rsid w:val="00073C74"/>
    <w:rPr>
      <w:sz w:val="20"/>
    </w:rPr>
  </w:style>
  <w:style w:type="paragraph" w:styleId="NoSpacing">
    <w:name w:val="No Spacing"/>
    <w:uiPriority w:val="1"/>
    <w:qFormat/>
    <w:rsid w:val="00073C74"/>
    <w:pPr>
      <w:spacing w:after="0" w:line="240" w:lineRule="auto"/>
    </w:pPr>
    <w:rPr>
      <w:sz w:val="20"/>
    </w:rPr>
  </w:style>
  <w:style w:type="paragraph" w:customStyle="1" w:styleId="Address">
    <w:name w:val="Address"/>
    <w:basedOn w:val="Date"/>
    <w:next w:val="Normal"/>
    <w:uiPriority w:val="99"/>
    <w:rsid w:val="00073C74"/>
    <w:pPr>
      <w:framePr w:wrap="around"/>
      <w:contextualSpacing/>
    </w:pPr>
  </w:style>
  <w:style w:type="paragraph" w:customStyle="1" w:styleId="Sign-off">
    <w:name w:val="Sign-off"/>
    <w:basedOn w:val="NoSpacing"/>
    <w:next w:val="Normal"/>
    <w:rsid w:val="00073C74"/>
    <w:rPr>
      <w:b/>
    </w:rPr>
  </w:style>
  <w:style w:type="paragraph" w:styleId="ListBullet">
    <w:name w:val="List Bullet"/>
    <w:basedOn w:val="Normal"/>
    <w:uiPriority w:val="99"/>
    <w:unhideWhenUsed/>
    <w:qFormat/>
    <w:rsid w:val="00073C74"/>
    <w:pPr>
      <w:numPr>
        <w:numId w:val="31"/>
      </w:numPr>
      <w:contextualSpacing/>
    </w:pPr>
  </w:style>
  <w:style w:type="paragraph" w:styleId="ListBullet2">
    <w:name w:val="List Bullet 2"/>
    <w:basedOn w:val="Normal"/>
    <w:uiPriority w:val="99"/>
    <w:unhideWhenUsed/>
    <w:qFormat/>
    <w:rsid w:val="00073C74"/>
    <w:pPr>
      <w:numPr>
        <w:ilvl w:val="1"/>
        <w:numId w:val="31"/>
      </w:numPr>
      <w:contextualSpacing/>
    </w:pPr>
  </w:style>
  <w:style w:type="paragraph" w:styleId="ListNumber">
    <w:name w:val="List Number"/>
    <w:basedOn w:val="Normal"/>
    <w:uiPriority w:val="99"/>
    <w:unhideWhenUsed/>
    <w:qFormat/>
    <w:rsid w:val="00073C74"/>
    <w:pPr>
      <w:numPr>
        <w:numId w:val="26"/>
      </w:numPr>
      <w:contextualSpacing/>
    </w:pPr>
  </w:style>
  <w:style w:type="numbering" w:customStyle="1" w:styleId="Bullets">
    <w:name w:val="Bullets"/>
    <w:uiPriority w:val="99"/>
    <w:rsid w:val="00073C74"/>
    <w:pPr>
      <w:numPr>
        <w:numId w:val="11"/>
      </w:numPr>
    </w:pPr>
  </w:style>
  <w:style w:type="character" w:customStyle="1" w:styleId="Heading1Char">
    <w:name w:val="Heading 1 Char"/>
    <w:basedOn w:val="DefaultParagraphFont"/>
    <w:link w:val="Heading1"/>
    <w:uiPriority w:val="9"/>
    <w:rsid w:val="00073C74"/>
    <w:rPr>
      <w:rFonts w:asciiTheme="majorHAnsi" w:eastAsiaTheme="majorEastAsia" w:hAnsiTheme="majorHAnsi" w:cstheme="majorBidi"/>
      <w:b/>
      <w:color w:val="F0572A" w:themeColor="text2"/>
      <w:sz w:val="24"/>
      <w:szCs w:val="32"/>
    </w:rPr>
  </w:style>
  <w:style w:type="paragraph" w:styleId="ListNumber2">
    <w:name w:val="List Number 2"/>
    <w:basedOn w:val="Normal"/>
    <w:uiPriority w:val="99"/>
    <w:unhideWhenUsed/>
    <w:qFormat/>
    <w:rsid w:val="00073C74"/>
    <w:pPr>
      <w:numPr>
        <w:ilvl w:val="1"/>
        <w:numId w:val="26"/>
      </w:numPr>
      <w:contextualSpacing/>
    </w:pPr>
  </w:style>
  <w:style w:type="character" w:customStyle="1" w:styleId="Heading2Char">
    <w:name w:val="Heading 2 Char"/>
    <w:basedOn w:val="DefaultParagraphFont"/>
    <w:link w:val="Heading2"/>
    <w:uiPriority w:val="9"/>
    <w:rsid w:val="00073C74"/>
    <w:rPr>
      <w:rFonts w:asciiTheme="majorHAnsi" w:eastAsiaTheme="majorEastAsia" w:hAnsiTheme="majorHAnsi" w:cstheme="majorBidi"/>
      <w:b/>
      <w:color w:val="736858" w:themeColor="accent2"/>
      <w:sz w:val="24"/>
      <w:szCs w:val="26"/>
    </w:rPr>
  </w:style>
  <w:style w:type="paragraph" w:styleId="ListParagraph">
    <w:name w:val="List Paragraph"/>
    <w:basedOn w:val="Normal"/>
    <w:uiPriority w:val="34"/>
    <w:qFormat/>
    <w:rsid w:val="00073C74"/>
    <w:pPr>
      <w:ind w:left="284"/>
      <w:contextualSpacing/>
    </w:pPr>
  </w:style>
  <w:style w:type="paragraph" w:styleId="Header">
    <w:name w:val="header"/>
    <w:basedOn w:val="Normal"/>
    <w:link w:val="HeaderChar"/>
    <w:uiPriority w:val="99"/>
    <w:semiHidden/>
    <w:rsid w:val="00073C74"/>
    <w:pPr>
      <w:tabs>
        <w:tab w:val="center" w:pos="4513"/>
        <w:tab w:val="right" w:pos="9026"/>
      </w:tabs>
      <w:spacing w:after="0"/>
    </w:pPr>
  </w:style>
  <w:style w:type="character" w:customStyle="1" w:styleId="HeaderChar">
    <w:name w:val="Header Char"/>
    <w:basedOn w:val="DefaultParagraphFont"/>
    <w:link w:val="Header"/>
    <w:uiPriority w:val="99"/>
    <w:semiHidden/>
    <w:rsid w:val="00073C74"/>
    <w:rPr>
      <w:sz w:val="20"/>
    </w:rPr>
  </w:style>
  <w:style w:type="paragraph" w:styleId="Footer">
    <w:name w:val="footer"/>
    <w:basedOn w:val="Normal"/>
    <w:link w:val="FooterChar"/>
    <w:uiPriority w:val="99"/>
    <w:rsid w:val="00073C74"/>
    <w:pPr>
      <w:tabs>
        <w:tab w:val="center" w:pos="4513"/>
        <w:tab w:val="right" w:pos="9026"/>
      </w:tabs>
      <w:spacing w:after="40"/>
      <w:jc w:val="right"/>
    </w:pPr>
    <w:rPr>
      <w:color w:val="F0572A" w:themeColor="text2"/>
      <w:sz w:val="18"/>
    </w:rPr>
  </w:style>
  <w:style w:type="character" w:customStyle="1" w:styleId="FooterChar">
    <w:name w:val="Footer Char"/>
    <w:basedOn w:val="DefaultParagraphFont"/>
    <w:link w:val="Footer"/>
    <w:uiPriority w:val="99"/>
    <w:rsid w:val="00073C74"/>
    <w:rPr>
      <w:color w:val="F0572A" w:themeColor="text2"/>
      <w:sz w:val="18"/>
    </w:rPr>
  </w:style>
  <w:style w:type="numbering" w:customStyle="1" w:styleId="Numbering">
    <w:name w:val="Numbering"/>
    <w:uiPriority w:val="99"/>
    <w:rsid w:val="00073C74"/>
    <w:pPr>
      <w:numPr>
        <w:numId w:val="14"/>
      </w:numPr>
    </w:pPr>
  </w:style>
  <w:style w:type="paragraph" w:styleId="ListBullet3">
    <w:name w:val="List Bullet 3"/>
    <w:basedOn w:val="Normal"/>
    <w:uiPriority w:val="99"/>
    <w:unhideWhenUsed/>
    <w:rsid w:val="00073C74"/>
    <w:pPr>
      <w:numPr>
        <w:ilvl w:val="2"/>
        <w:numId w:val="31"/>
      </w:numPr>
      <w:contextualSpacing/>
    </w:pPr>
  </w:style>
  <w:style w:type="paragraph" w:styleId="ListContinue2">
    <w:name w:val="List Continue 2"/>
    <w:basedOn w:val="Normal"/>
    <w:uiPriority w:val="99"/>
    <w:unhideWhenUsed/>
    <w:qFormat/>
    <w:rsid w:val="00073C74"/>
    <w:pPr>
      <w:ind w:left="566"/>
      <w:contextualSpacing/>
    </w:pPr>
  </w:style>
  <w:style w:type="paragraph" w:styleId="ListNumber3">
    <w:name w:val="List Number 3"/>
    <w:basedOn w:val="Normal"/>
    <w:uiPriority w:val="99"/>
    <w:unhideWhenUsed/>
    <w:qFormat/>
    <w:rsid w:val="00073C74"/>
    <w:pPr>
      <w:numPr>
        <w:ilvl w:val="2"/>
        <w:numId w:val="26"/>
      </w:numPr>
      <w:contextualSpacing/>
    </w:pPr>
  </w:style>
  <w:style w:type="paragraph" w:styleId="ListNumber4">
    <w:name w:val="List Number 4"/>
    <w:basedOn w:val="Normal"/>
    <w:uiPriority w:val="99"/>
    <w:unhideWhenUsed/>
    <w:rsid w:val="00073C74"/>
    <w:pPr>
      <w:numPr>
        <w:ilvl w:val="3"/>
        <w:numId w:val="26"/>
      </w:numPr>
      <w:contextualSpacing/>
    </w:pPr>
  </w:style>
  <w:style w:type="paragraph" w:styleId="ListNumber5">
    <w:name w:val="List Number 5"/>
    <w:basedOn w:val="Normal"/>
    <w:uiPriority w:val="99"/>
    <w:unhideWhenUsed/>
    <w:rsid w:val="00073C74"/>
    <w:pPr>
      <w:numPr>
        <w:ilvl w:val="4"/>
        <w:numId w:val="26"/>
      </w:numPr>
      <w:contextualSpacing/>
    </w:pPr>
  </w:style>
  <w:style w:type="paragraph" w:styleId="ListContinue">
    <w:name w:val="List Continue"/>
    <w:basedOn w:val="Normal"/>
    <w:uiPriority w:val="99"/>
    <w:unhideWhenUsed/>
    <w:qFormat/>
    <w:rsid w:val="00073C74"/>
    <w:pPr>
      <w:ind w:left="283"/>
      <w:contextualSpacing/>
    </w:pPr>
  </w:style>
  <w:style w:type="paragraph" w:styleId="ListContinue3">
    <w:name w:val="List Continue 3"/>
    <w:basedOn w:val="Normal"/>
    <w:uiPriority w:val="99"/>
    <w:unhideWhenUsed/>
    <w:qFormat/>
    <w:rsid w:val="00073C74"/>
    <w:pPr>
      <w:ind w:left="849"/>
      <w:contextualSpacing/>
    </w:pPr>
  </w:style>
  <w:style w:type="paragraph" w:styleId="ListContinue4">
    <w:name w:val="List Continue 4"/>
    <w:basedOn w:val="Normal"/>
    <w:uiPriority w:val="99"/>
    <w:unhideWhenUsed/>
    <w:qFormat/>
    <w:rsid w:val="00073C74"/>
    <w:pPr>
      <w:ind w:left="1132"/>
      <w:contextualSpacing/>
    </w:pPr>
  </w:style>
  <w:style w:type="character" w:customStyle="1" w:styleId="Heading3Char">
    <w:name w:val="Heading 3 Char"/>
    <w:basedOn w:val="DefaultParagraphFont"/>
    <w:link w:val="Heading3"/>
    <w:uiPriority w:val="9"/>
    <w:rsid w:val="00073C74"/>
    <w:rPr>
      <w:rFonts w:asciiTheme="majorHAnsi" w:eastAsiaTheme="majorEastAsia" w:hAnsiTheme="majorHAnsi" w:cstheme="majorBidi"/>
      <w:b/>
      <w:color w:val="222222" w:themeColor="text1"/>
      <w:sz w:val="21"/>
      <w:szCs w:val="24"/>
    </w:rPr>
  </w:style>
  <w:style w:type="character" w:customStyle="1" w:styleId="Heading4Char">
    <w:name w:val="Heading 4 Char"/>
    <w:basedOn w:val="DefaultParagraphFont"/>
    <w:link w:val="Heading4"/>
    <w:uiPriority w:val="9"/>
    <w:rsid w:val="00073C74"/>
    <w:rPr>
      <w:rFonts w:asciiTheme="majorHAnsi" w:eastAsiaTheme="majorEastAsia" w:hAnsiTheme="majorHAnsi" w:cstheme="majorBidi"/>
      <w:iCs/>
      <w:caps/>
      <w:color w:val="F0572A" w:themeColor="text2"/>
      <w:sz w:val="19"/>
    </w:rPr>
  </w:style>
  <w:style w:type="character" w:customStyle="1" w:styleId="Heading5Char">
    <w:name w:val="Heading 5 Char"/>
    <w:basedOn w:val="DefaultParagraphFont"/>
    <w:link w:val="Heading5"/>
    <w:uiPriority w:val="9"/>
    <w:semiHidden/>
    <w:rsid w:val="00073C74"/>
    <w:rPr>
      <w:rFonts w:asciiTheme="majorHAnsi" w:eastAsiaTheme="majorEastAsia" w:hAnsiTheme="majorHAnsi" w:cstheme="majorBidi"/>
      <w:b/>
      <w:sz w:val="18"/>
    </w:rPr>
  </w:style>
  <w:style w:type="numbering" w:customStyle="1" w:styleId="NumberedLists">
    <w:name w:val="Numbered Lists"/>
    <w:uiPriority w:val="99"/>
    <w:rsid w:val="00073C74"/>
    <w:pPr>
      <w:numPr>
        <w:numId w:val="22"/>
      </w:numPr>
    </w:pPr>
  </w:style>
  <w:style w:type="character" w:styleId="Strong">
    <w:name w:val="Strong"/>
    <w:basedOn w:val="DefaultParagraphFont"/>
    <w:uiPriority w:val="22"/>
    <w:qFormat/>
    <w:rsid w:val="00073C74"/>
    <w:rPr>
      <w:b/>
      <w:bCs/>
    </w:rPr>
  </w:style>
  <w:style w:type="paragraph" w:customStyle="1" w:styleId="School-Division">
    <w:name w:val="School-Division"/>
    <w:basedOn w:val="Date"/>
    <w:uiPriority w:val="11"/>
    <w:qFormat/>
    <w:rsid w:val="00073C74"/>
    <w:pPr>
      <w:framePr w:w="0" w:hRule="auto" w:wrap="auto" w:vAnchor="margin" w:yAlign="inline"/>
      <w:spacing w:after="0"/>
      <w:jc w:val="right"/>
    </w:pPr>
    <w:rPr>
      <w:b/>
      <w:color w:val="F0572A" w:themeColor="text2"/>
      <w:sz w:val="16"/>
    </w:rPr>
  </w:style>
  <w:style w:type="paragraph" w:customStyle="1" w:styleId="Faculty">
    <w:name w:val="Faculty"/>
    <w:basedOn w:val="School-Division"/>
    <w:uiPriority w:val="11"/>
    <w:qFormat/>
    <w:rsid w:val="00073C74"/>
    <w:rPr>
      <w:b w:val="0"/>
    </w:rPr>
  </w:style>
  <w:style w:type="table" w:styleId="TableGrid">
    <w:name w:val="Table Grid"/>
    <w:basedOn w:val="TableNormal"/>
    <w:uiPriority w:val="39"/>
    <w:rsid w:val="00073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073C74"/>
    <w:pPr>
      <w:spacing w:after="0" w:line="240" w:lineRule="auto"/>
    </w:pPr>
    <w:tblPr>
      <w:tblCellMar>
        <w:left w:w="0" w:type="dxa"/>
        <w:right w:w="0" w:type="dxa"/>
      </w:tblCellMar>
    </w:tblPr>
  </w:style>
  <w:style w:type="numbering" w:customStyle="1" w:styleId="ListHeadings">
    <w:name w:val="List Headings"/>
    <w:uiPriority w:val="99"/>
    <w:rsid w:val="00073C74"/>
    <w:pPr>
      <w:numPr>
        <w:numId w:val="24"/>
      </w:numPr>
    </w:pPr>
  </w:style>
  <w:style w:type="paragraph" w:styleId="Title">
    <w:name w:val="Title"/>
    <w:basedOn w:val="Normal"/>
    <w:next w:val="Normal"/>
    <w:link w:val="TitleChar"/>
    <w:uiPriority w:val="10"/>
    <w:rsid w:val="00073C74"/>
    <w:pPr>
      <w:framePr w:w="5103" w:h="3402" w:wrap="around" w:vAnchor="page" w:hAnchor="page" w:x="5955" w:y="1135" w:anchorLock="1"/>
      <w:spacing w:after="0"/>
      <w:contextualSpacing/>
    </w:pPr>
    <w:rPr>
      <w:rFonts w:asciiTheme="majorHAnsi" w:eastAsiaTheme="majorEastAsia" w:hAnsiTheme="majorHAnsi" w:cstheme="majorBidi"/>
      <w:color w:val="FFFFFF" w:themeColor="background1"/>
      <w:spacing w:val="-10"/>
      <w:kern w:val="28"/>
      <w:sz w:val="52"/>
      <w:szCs w:val="56"/>
    </w:rPr>
  </w:style>
  <w:style w:type="character" w:customStyle="1" w:styleId="TitleChar">
    <w:name w:val="Title Char"/>
    <w:basedOn w:val="DefaultParagraphFont"/>
    <w:link w:val="Title"/>
    <w:uiPriority w:val="10"/>
    <w:rsid w:val="00073C74"/>
    <w:rPr>
      <w:rFonts w:asciiTheme="majorHAnsi" w:eastAsiaTheme="majorEastAsia" w:hAnsiTheme="majorHAnsi" w:cstheme="majorBidi"/>
      <w:color w:val="FFFFFF" w:themeColor="background1"/>
      <w:spacing w:val="-10"/>
      <w:kern w:val="28"/>
      <w:sz w:val="52"/>
      <w:szCs w:val="56"/>
    </w:rPr>
  </w:style>
  <w:style w:type="paragraph" w:customStyle="1" w:styleId="Pull-outQuote">
    <w:name w:val="Pull-out Quote"/>
    <w:basedOn w:val="Normal"/>
    <w:link w:val="Pull-outQuoteChar"/>
    <w:uiPriority w:val="19"/>
    <w:semiHidden/>
    <w:qFormat/>
    <w:rsid w:val="00073C74"/>
    <w:pPr>
      <w:pBdr>
        <w:top w:val="single" w:sz="4" w:space="4" w:color="D9D9D9" w:themeColor="background1" w:themeShade="D9"/>
        <w:left w:val="single" w:sz="4" w:space="4" w:color="D9D9D9" w:themeColor="background1" w:themeShade="D9"/>
        <w:bottom w:val="single" w:sz="4" w:space="4" w:color="D9D9D9" w:themeColor="background1" w:themeShade="D9"/>
        <w:right w:val="single" w:sz="4" w:space="4" w:color="D9D9D9" w:themeColor="background1" w:themeShade="D9"/>
      </w:pBdr>
      <w:shd w:val="clear" w:color="auto" w:fill="D9D9D9" w:themeFill="background1" w:themeFillShade="D9"/>
      <w:ind w:left="113" w:right="113"/>
    </w:pPr>
  </w:style>
  <w:style w:type="paragraph" w:customStyle="1" w:styleId="Pull-outQuoteHeading">
    <w:name w:val="Pull-out Quote Heading"/>
    <w:basedOn w:val="Pull-outQuote"/>
    <w:next w:val="Pull-outQuote"/>
    <w:link w:val="Pull-outQuoteHeadingChar"/>
    <w:uiPriority w:val="19"/>
    <w:semiHidden/>
    <w:qFormat/>
    <w:rsid w:val="00073C74"/>
    <w:rPr>
      <w:b/>
    </w:rPr>
  </w:style>
  <w:style w:type="character" w:customStyle="1" w:styleId="Pull-outQuoteChar">
    <w:name w:val="Pull-out Quote Char"/>
    <w:basedOn w:val="DefaultParagraphFont"/>
    <w:link w:val="Pull-outQuote"/>
    <w:uiPriority w:val="19"/>
    <w:semiHidden/>
    <w:rsid w:val="00073C74"/>
    <w:rPr>
      <w:sz w:val="20"/>
      <w:shd w:val="clear" w:color="auto" w:fill="D9D9D9" w:themeFill="background1" w:themeFillShade="D9"/>
    </w:rPr>
  </w:style>
  <w:style w:type="character" w:customStyle="1" w:styleId="Pull-outQuoteHeadingChar">
    <w:name w:val="Pull-out Quote Heading Char"/>
    <w:basedOn w:val="Pull-outQuoteChar"/>
    <w:link w:val="Pull-outQuoteHeading"/>
    <w:uiPriority w:val="19"/>
    <w:semiHidden/>
    <w:rsid w:val="00073C74"/>
    <w:rPr>
      <w:b/>
      <w:sz w:val="20"/>
      <w:shd w:val="clear" w:color="auto" w:fill="D9D9D9" w:themeFill="background1" w:themeFillShade="D9"/>
    </w:rPr>
  </w:style>
  <w:style w:type="paragraph" w:customStyle="1" w:styleId="NumberedHeading1">
    <w:name w:val="Numbered Heading 1"/>
    <w:basedOn w:val="Heading1"/>
    <w:next w:val="Normal"/>
    <w:link w:val="NumberedHeading1Char"/>
    <w:uiPriority w:val="12"/>
    <w:semiHidden/>
    <w:qFormat/>
    <w:rsid w:val="00073C74"/>
    <w:pPr>
      <w:numPr>
        <w:numId w:val="27"/>
      </w:numPr>
    </w:pPr>
  </w:style>
  <w:style w:type="paragraph" w:customStyle="1" w:styleId="NumberedHeading2">
    <w:name w:val="Numbered Heading 2"/>
    <w:basedOn w:val="Heading2"/>
    <w:next w:val="Normal"/>
    <w:link w:val="NumberedHeading2Char"/>
    <w:uiPriority w:val="12"/>
    <w:semiHidden/>
    <w:qFormat/>
    <w:rsid w:val="00073C74"/>
    <w:pPr>
      <w:numPr>
        <w:ilvl w:val="1"/>
        <w:numId w:val="27"/>
      </w:numPr>
    </w:pPr>
  </w:style>
  <w:style w:type="character" w:customStyle="1" w:styleId="NumberedHeading1Char">
    <w:name w:val="Numbered Heading 1 Char"/>
    <w:basedOn w:val="Heading1Char"/>
    <w:link w:val="NumberedHeading1"/>
    <w:uiPriority w:val="12"/>
    <w:semiHidden/>
    <w:rsid w:val="00073C74"/>
    <w:rPr>
      <w:rFonts w:asciiTheme="majorHAnsi" w:eastAsiaTheme="majorEastAsia" w:hAnsiTheme="majorHAnsi" w:cstheme="majorBidi"/>
      <w:b/>
      <w:color w:val="F0572A" w:themeColor="text2"/>
      <w:sz w:val="24"/>
      <w:szCs w:val="32"/>
    </w:rPr>
  </w:style>
  <w:style w:type="character" w:customStyle="1" w:styleId="NumberedHeading2Char">
    <w:name w:val="Numbered Heading 2 Char"/>
    <w:basedOn w:val="Heading2Char"/>
    <w:link w:val="NumberedHeading2"/>
    <w:uiPriority w:val="12"/>
    <w:semiHidden/>
    <w:rsid w:val="00073C74"/>
    <w:rPr>
      <w:rFonts w:asciiTheme="majorHAnsi" w:eastAsiaTheme="majorEastAsia" w:hAnsiTheme="majorHAnsi" w:cstheme="majorBidi"/>
      <w:b/>
      <w:color w:val="736858" w:themeColor="accent2"/>
      <w:sz w:val="24"/>
      <w:szCs w:val="26"/>
    </w:rPr>
  </w:style>
  <w:style w:type="paragraph" w:styleId="ListContinue5">
    <w:name w:val="List Continue 5"/>
    <w:basedOn w:val="Normal"/>
    <w:uiPriority w:val="99"/>
    <w:unhideWhenUsed/>
    <w:qFormat/>
    <w:rsid w:val="00073C74"/>
    <w:pPr>
      <w:ind w:left="1415"/>
      <w:contextualSpacing/>
    </w:pPr>
  </w:style>
  <w:style w:type="paragraph" w:styleId="Subtitle">
    <w:name w:val="Subtitle"/>
    <w:basedOn w:val="Normal"/>
    <w:next w:val="Normal"/>
    <w:link w:val="SubtitleChar"/>
    <w:uiPriority w:val="11"/>
    <w:rsid w:val="00073C74"/>
    <w:pPr>
      <w:framePr w:w="5103" w:h="3402" w:wrap="around" w:vAnchor="page" w:hAnchor="page" w:x="5955" w:y="1135"/>
      <w:numPr>
        <w:ilvl w:val="1"/>
      </w:numPr>
      <w:spacing w:line="216" w:lineRule="auto"/>
    </w:pPr>
    <w:rPr>
      <w:rFonts w:eastAsiaTheme="minorEastAsia"/>
      <w:color w:val="FFFFFF" w:themeColor="background1"/>
      <w:sz w:val="32"/>
    </w:rPr>
  </w:style>
  <w:style w:type="character" w:customStyle="1" w:styleId="SubtitleChar">
    <w:name w:val="Subtitle Char"/>
    <w:basedOn w:val="DefaultParagraphFont"/>
    <w:link w:val="Subtitle"/>
    <w:uiPriority w:val="11"/>
    <w:rsid w:val="00073C74"/>
    <w:rPr>
      <w:rFonts w:eastAsiaTheme="minorEastAsia"/>
      <w:color w:val="FFFFFF" w:themeColor="background1"/>
      <w:sz w:val="32"/>
    </w:rPr>
  </w:style>
  <w:style w:type="paragraph" w:styleId="TOCHeading">
    <w:name w:val="TOC Heading"/>
    <w:basedOn w:val="Normal"/>
    <w:next w:val="Normal"/>
    <w:uiPriority w:val="39"/>
    <w:unhideWhenUsed/>
    <w:rsid w:val="00073C74"/>
    <w:pPr>
      <w:spacing w:before="240" w:after="720" w:line="216" w:lineRule="auto"/>
    </w:pPr>
    <w:rPr>
      <w:color w:val="0E3A32" w:themeColor="accent5"/>
      <w:sz w:val="52"/>
    </w:rPr>
  </w:style>
  <w:style w:type="paragraph" w:customStyle="1" w:styleId="Covertextbox">
    <w:name w:val="Cover text box"/>
    <w:basedOn w:val="Normal"/>
    <w:semiHidden/>
    <w:rsid w:val="00073C74"/>
    <w:pPr>
      <w:framePr w:w="5103" w:h="5103" w:hRule="exact" w:wrap="around" w:hAnchor="page" w:x="5955" w:yAlign="bottom" w:anchorLock="1"/>
      <w:spacing w:after="160" w:line="259" w:lineRule="auto"/>
    </w:pPr>
  </w:style>
  <w:style w:type="paragraph" w:customStyle="1" w:styleId="CoverHeading1">
    <w:name w:val="Cover Heading 1"/>
    <w:basedOn w:val="Normal"/>
    <w:next w:val="Normal"/>
    <w:uiPriority w:val="11"/>
    <w:semiHidden/>
    <w:rsid w:val="00073C74"/>
    <w:pPr>
      <w:framePr w:w="5103" w:h="5103" w:hRule="exact" w:wrap="around" w:vAnchor="page" w:hAnchor="page" w:x="5955" w:y="10207" w:anchorLock="1"/>
      <w:spacing w:after="60"/>
      <w:ind w:left="113"/>
    </w:pPr>
    <w:rPr>
      <w:color w:val="FFFFFF" w:themeColor="background1"/>
      <w:sz w:val="32"/>
    </w:rPr>
  </w:style>
  <w:style w:type="character" w:customStyle="1" w:styleId="UnresolvedMention1">
    <w:name w:val="Unresolved Mention1"/>
    <w:basedOn w:val="DefaultParagraphFont"/>
    <w:uiPriority w:val="99"/>
    <w:semiHidden/>
    <w:unhideWhenUsed/>
    <w:rsid w:val="00073C74"/>
    <w:rPr>
      <w:color w:val="605E5C"/>
      <w:shd w:val="clear" w:color="auto" w:fill="E1DFDD"/>
    </w:rPr>
  </w:style>
  <w:style w:type="paragraph" w:customStyle="1" w:styleId="CoverHeading2">
    <w:name w:val="Cover Heading 2"/>
    <w:basedOn w:val="CoverHeading1"/>
    <w:next w:val="Normal"/>
    <w:uiPriority w:val="11"/>
    <w:semiHidden/>
    <w:rsid w:val="00073C74"/>
    <w:pPr>
      <w:framePr w:w="0" w:hRule="auto" w:hSpace="181" w:wrap="around" w:vAnchor="margin" w:hAnchor="text" w:x="710" w:yAlign="bottom" w:anchorLock="0"/>
    </w:pPr>
    <w:rPr>
      <w:sz w:val="20"/>
    </w:rPr>
  </w:style>
  <w:style w:type="paragraph" w:styleId="List">
    <w:name w:val="List"/>
    <w:basedOn w:val="Normal"/>
    <w:uiPriority w:val="99"/>
    <w:unhideWhenUsed/>
    <w:qFormat/>
    <w:rsid w:val="00073C74"/>
    <w:pPr>
      <w:numPr>
        <w:numId w:val="28"/>
      </w:numPr>
      <w:contextualSpacing/>
    </w:pPr>
  </w:style>
  <w:style w:type="paragraph" w:styleId="List2">
    <w:name w:val="List 2"/>
    <w:basedOn w:val="Normal"/>
    <w:uiPriority w:val="99"/>
    <w:unhideWhenUsed/>
    <w:qFormat/>
    <w:rsid w:val="00073C74"/>
    <w:pPr>
      <w:numPr>
        <w:ilvl w:val="1"/>
        <w:numId w:val="28"/>
      </w:numPr>
      <w:contextualSpacing/>
    </w:pPr>
  </w:style>
  <w:style w:type="paragraph" w:styleId="List3">
    <w:name w:val="List 3"/>
    <w:basedOn w:val="Normal"/>
    <w:uiPriority w:val="99"/>
    <w:semiHidden/>
    <w:rsid w:val="00073C74"/>
    <w:pPr>
      <w:ind w:left="849" w:hanging="283"/>
      <w:contextualSpacing/>
    </w:pPr>
  </w:style>
  <w:style w:type="numbering" w:customStyle="1" w:styleId="LetteredList">
    <w:name w:val="Lettered List"/>
    <w:uiPriority w:val="99"/>
    <w:rsid w:val="00073C74"/>
    <w:pPr>
      <w:numPr>
        <w:numId w:val="28"/>
      </w:numPr>
    </w:pPr>
  </w:style>
  <w:style w:type="paragraph" w:customStyle="1" w:styleId="AppendixHeading1">
    <w:name w:val="Appendix Heading 1"/>
    <w:basedOn w:val="Heading1"/>
    <w:next w:val="Normal"/>
    <w:link w:val="AppendixHeading1Char"/>
    <w:uiPriority w:val="10"/>
    <w:semiHidden/>
    <w:qFormat/>
    <w:rsid w:val="00073C74"/>
    <w:pPr>
      <w:pageBreakBefore/>
      <w:numPr>
        <w:numId w:val="30"/>
      </w:numPr>
    </w:pPr>
  </w:style>
  <w:style w:type="numbering" w:customStyle="1" w:styleId="AppendixList">
    <w:name w:val="Appendix List"/>
    <w:uiPriority w:val="99"/>
    <w:rsid w:val="00073C74"/>
    <w:pPr>
      <w:numPr>
        <w:numId w:val="29"/>
      </w:numPr>
    </w:pPr>
  </w:style>
  <w:style w:type="character" w:customStyle="1" w:styleId="AppendixHeading1Char">
    <w:name w:val="Appendix Heading 1 Char"/>
    <w:basedOn w:val="Heading1Char"/>
    <w:link w:val="AppendixHeading1"/>
    <w:uiPriority w:val="10"/>
    <w:semiHidden/>
    <w:rsid w:val="00073C74"/>
    <w:rPr>
      <w:rFonts w:asciiTheme="majorHAnsi" w:eastAsiaTheme="majorEastAsia" w:hAnsiTheme="majorHAnsi" w:cstheme="majorBidi"/>
      <w:b/>
      <w:color w:val="F0572A" w:themeColor="text2"/>
      <w:sz w:val="24"/>
      <w:szCs w:val="32"/>
    </w:rPr>
  </w:style>
  <w:style w:type="paragraph" w:styleId="Caption">
    <w:name w:val="caption"/>
    <w:basedOn w:val="Normal"/>
    <w:next w:val="Normal"/>
    <w:uiPriority w:val="35"/>
    <w:unhideWhenUsed/>
    <w:qFormat/>
    <w:rsid w:val="00073C74"/>
    <w:pPr>
      <w:spacing w:before="120" w:after="360"/>
    </w:pPr>
    <w:rPr>
      <w:i/>
      <w:iCs/>
      <w:color w:val="0E3A32" w:themeColor="accent5"/>
      <w:sz w:val="18"/>
      <w:szCs w:val="18"/>
    </w:rPr>
  </w:style>
  <w:style w:type="paragraph" w:styleId="TOC1">
    <w:name w:val="toc 1"/>
    <w:basedOn w:val="Normal"/>
    <w:next w:val="Normal"/>
    <w:autoRedefine/>
    <w:uiPriority w:val="39"/>
    <w:unhideWhenUsed/>
    <w:rsid w:val="00073C74"/>
    <w:pPr>
      <w:tabs>
        <w:tab w:val="right" w:leader="dot" w:pos="9628"/>
      </w:tabs>
      <w:spacing w:before="240" w:after="100"/>
    </w:pPr>
    <w:rPr>
      <w:b/>
    </w:rPr>
  </w:style>
  <w:style w:type="paragraph" w:styleId="TOC2">
    <w:name w:val="toc 2"/>
    <w:basedOn w:val="Normal"/>
    <w:next w:val="Normal"/>
    <w:autoRedefine/>
    <w:uiPriority w:val="39"/>
    <w:unhideWhenUsed/>
    <w:rsid w:val="00073C74"/>
    <w:pPr>
      <w:spacing w:after="100"/>
      <w:ind w:left="200"/>
    </w:pPr>
  </w:style>
  <w:style w:type="character" w:styleId="Hyperlink">
    <w:name w:val="Hyperlink"/>
    <w:basedOn w:val="DefaultParagraphFont"/>
    <w:uiPriority w:val="99"/>
    <w:unhideWhenUsed/>
    <w:rsid w:val="00073C74"/>
    <w:rPr>
      <w:color w:val="567DC3" w:themeColor="hyperlink"/>
      <w:u w:val="single"/>
    </w:rPr>
  </w:style>
  <w:style w:type="table" w:customStyle="1" w:styleId="CSUTable">
    <w:name w:val="CSU Table"/>
    <w:basedOn w:val="TableNormal"/>
    <w:uiPriority w:val="99"/>
    <w:rsid w:val="00073C74"/>
    <w:pPr>
      <w:spacing w:after="0" w:line="240" w:lineRule="auto"/>
    </w:pPr>
    <w:tblPr>
      <w:tblStyleRowBandSize w:val="1"/>
      <w:tblBorders>
        <w:bottom w:val="single" w:sz="12" w:space="0" w:color="F0572A" w:themeColor="text2"/>
        <w:insideH w:val="single" w:sz="12" w:space="0" w:color="FFFFFF" w:themeColor="background1"/>
      </w:tblBorders>
      <w:tblCellMar>
        <w:top w:w="85" w:type="dxa"/>
        <w:left w:w="85" w:type="dxa"/>
        <w:right w:w="85" w:type="dxa"/>
      </w:tblCellMar>
    </w:tblPr>
    <w:tcPr>
      <w:shd w:val="clear" w:color="auto" w:fill="E8E8E8" w:themeFill="text1" w:themeFillTint="1A"/>
    </w:tcPr>
    <w:tblStylePr w:type="firstRow">
      <w:rPr>
        <w:b/>
        <w:color w:val="F0572A" w:themeColor="text2"/>
      </w:rPr>
      <w:tblPr/>
      <w:tcPr>
        <w:tcBorders>
          <w:top w:val="nil"/>
          <w:left w:val="nil"/>
          <w:bottom w:val="single" w:sz="12" w:space="0" w:color="F0572A" w:themeColor="text2"/>
          <w:right w:val="nil"/>
          <w:insideH w:val="nil"/>
          <w:insideV w:val="nil"/>
          <w:tl2br w:val="nil"/>
          <w:tr2bl w:val="nil"/>
        </w:tcBorders>
        <w:shd w:val="clear" w:color="auto" w:fill="FFFFFF" w:themeFill="background1"/>
      </w:tcPr>
    </w:tblStylePr>
    <w:tblStylePr w:type="lastRow">
      <w:rPr>
        <w:b/>
      </w:rPr>
    </w:tblStylePr>
    <w:tblStylePr w:type="firstCol">
      <w:rPr>
        <w:b/>
      </w:rPr>
    </w:tblStylePr>
    <w:tblStylePr w:type="band2Horz">
      <w:tblPr/>
      <w:tcPr>
        <w:shd w:val="clear" w:color="auto" w:fill="FFFFFF" w:themeFill="background1"/>
      </w:tcPr>
    </w:tblStylePr>
  </w:style>
  <w:style w:type="paragraph" w:customStyle="1" w:styleId="Footercontactdetails">
    <w:name w:val="Footer contact details"/>
    <w:basedOn w:val="Normal"/>
    <w:semiHidden/>
    <w:rsid w:val="00073C74"/>
    <w:pPr>
      <w:framePr w:w="9639" w:h="1701" w:vSpace="284" w:wrap="around" w:vAnchor="page" w:hAnchor="margin" w:xAlign="right" w:yAlign="bottom" w:anchorLock="1"/>
      <w:spacing w:before="480" w:after="80"/>
      <w:contextualSpacing/>
      <w:jc w:val="right"/>
    </w:pPr>
    <w:rPr>
      <w:color w:val="F0572A" w:themeColor="text2"/>
    </w:rPr>
  </w:style>
  <w:style w:type="paragraph" w:customStyle="1" w:styleId="Footerdetails">
    <w:name w:val="Footer details"/>
    <w:basedOn w:val="Footercontactdetails"/>
    <w:semiHidden/>
    <w:rsid w:val="00073C74"/>
    <w:pPr>
      <w:framePr w:wrap="around"/>
      <w:spacing w:before="0"/>
    </w:pPr>
    <w:rPr>
      <w:sz w:val="12"/>
      <w:szCs w:val="12"/>
    </w:rPr>
  </w:style>
  <w:style w:type="paragraph" w:customStyle="1" w:styleId="Smallspace">
    <w:name w:val="Small space"/>
    <w:basedOn w:val="NoSpacing"/>
    <w:rsid w:val="00073C74"/>
    <w:rPr>
      <w:sz w:val="10"/>
    </w:rPr>
  </w:style>
  <w:style w:type="paragraph" w:customStyle="1" w:styleId="FooterPageNumber">
    <w:name w:val="Footer Page Number"/>
    <w:basedOn w:val="Footer"/>
    <w:rsid w:val="00073C74"/>
    <w:pPr>
      <w:framePr w:h="851" w:wrap="around" w:vAnchor="page" w:hAnchor="margin" w:xAlign="right" w:yAlign="bottom" w:anchorLock="1"/>
      <w:spacing w:after="0"/>
    </w:pPr>
    <w:rPr>
      <w:noProof/>
    </w:rPr>
  </w:style>
  <w:style w:type="character" w:customStyle="1" w:styleId="normaltextrun">
    <w:name w:val="normaltextrun"/>
    <w:basedOn w:val="DefaultParagraphFont"/>
    <w:rsid w:val="00123A3E"/>
  </w:style>
  <w:style w:type="table" w:styleId="GridTable1Light">
    <w:name w:val="Grid Table 1 Light"/>
    <w:basedOn w:val="TableNormal"/>
    <w:uiPriority w:val="46"/>
    <w:rsid w:val="00355091"/>
    <w:pPr>
      <w:spacing w:after="0" w:line="240" w:lineRule="auto"/>
    </w:pPr>
    <w:tblPr>
      <w:tblStyleRowBandSize w:val="1"/>
      <w:tblStyleColBandSize w:val="1"/>
      <w:tblBorders>
        <w:top w:val="single" w:sz="4" w:space="0" w:color="A6A6A6" w:themeColor="text1" w:themeTint="66"/>
        <w:left w:val="single" w:sz="4" w:space="0" w:color="A6A6A6" w:themeColor="text1" w:themeTint="66"/>
        <w:bottom w:val="single" w:sz="4" w:space="0" w:color="A6A6A6" w:themeColor="text1" w:themeTint="66"/>
        <w:right w:val="single" w:sz="4" w:space="0" w:color="A6A6A6" w:themeColor="text1" w:themeTint="66"/>
        <w:insideH w:val="single" w:sz="4" w:space="0" w:color="A6A6A6" w:themeColor="text1" w:themeTint="66"/>
        <w:insideV w:val="single" w:sz="4" w:space="0" w:color="A6A6A6" w:themeColor="text1" w:themeTint="66"/>
      </w:tblBorders>
    </w:tblPr>
    <w:tblStylePr w:type="firstRow">
      <w:rPr>
        <w:b/>
        <w:bCs/>
      </w:rPr>
      <w:tblPr/>
      <w:tcPr>
        <w:tcBorders>
          <w:bottom w:val="single" w:sz="12" w:space="0" w:color="7A7A7A" w:themeColor="text1" w:themeTint="99"/>
        </w:tcBorders>
      </w:tcPr>
    </w:tblStylePr>
    <w:tblStylePr w:type="lastRow">
      <w:rPr>
        <w:b/>
        <w:bCs/>
      </w:rPr>
      <w:tblPr/>
      <w:tcPr>
        <w:tcBorders>
          <w:top w:val="double" w:sz="2" w:space="0" w:color="7A7A7A"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0467"/>
    <w:pPr>
      <w:spacing w:after="0" w:line="240" w:lineRule="auto"/>
    </w:pPr>
    <w:tblPr>
      <w:tblStyleRowBandSize w:val="1"/>
      <w:tblStyleColBandSize w:val="1"/>
      <w:tblBorders>
        <w:top w:val="single" w:sz="4" w:space="0" w:color="C9C3B9" w:themeColor="accent2" w:themeTint="66"/>
        <w:left w:val="single" w:sz="4" w:space="0" w:color="C9C3B9" w:themeColor="accent2" w:themeTint="66"/>
        <w:bottom w:val="single" w:sz="4" w:space="0" w:color="C9C3B9" w:themeColor="accent2" w:themeTint="66"/>
        <w:right w:val="single" w:sz="4" w:space="0" w:color="C9C3B9" w:themeColor="accent2" w:themeTint="66"/>
        <w:insideH w:val="single" w:sz="4" w:space="0" w:color="C9C3B9" w:themeColor="accent2" w:themeTint="66"/>
        <w:insideV w:val="single" w:sz="4" w:space="0" w:color="C9C3B9" w:themeColor="accent2" w:themeTint="66"/>
      </w:tblBorders>
    </w:tblPr>
    <w:tblStylePr w:type="firstRow">
      <w:rPr>
        <w:b/>
        <w:bCs/>
      </w:rPr>
      <w:tblPr/>
      <w:tcPr>
        <w:tcBorders>
          <w:bottom w:val="single" w:sz="12" w:space="0" w:color="AFA596" w:themeColor="accent2" w:themeTint="99"/>
        </w:tcBorders>
      </w:tcPr>
    </w:tblStylePr>
    <w:tblStylePr w:type="lastRow">
      <w:rPr>
        <w:b/>
        <w:bCs/>
      </w:rPr>
      <w:tblPr/>
      <w:tcPr>
        <w:tcBorders>
          <w:top w:val="double" w:sz="2" w:space="0" w:color="AFA596"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oal\Downloads\Simple-Landscape%20(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AECCBD2A5E4D0589F650FCF23C8BBC"/>
        <w:category>
          <w:name w:val="General"/>
          <w:gallery w:val="placeholder"/>
        </w:category>
        <w:types>
          <w:type w:val="bbPlcHdr"/>
        </w:types>
        <w:behaviors>
          <w:behavior w:val="content"/>
        </w:behaviors>
        <w:guid w:val="{4470EC94-5DB3-4BD0-B1A3-720ED4E0AF37}"/>
      </w:docPartPr>
      <w:docPartBody>
        <w:p w:rsidR="00CA25EC" w:rsidRDefault="00CA25EC">
          <w:pPr>
            <w:pStyle w:val="45AECCBD2A5E4D0589F650FCF23C8BBC"/>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
      <w:docPartPr>
        <w:name w:val="06B09233F9C645BBA0FABFBBED13EC4C"/>
        <w:category>
          <w:name w:val="General"/>
          <w:gallery w:val="placeholder"/>
        </w:category>
        <w:types>
          <w:type w:val="bbPlcHdr"/>
        </w:types>
        <w:behaviors>
          <w:behavior w:val="content"/>
        </w:behaviors>
        <w:guid w:val="{1B37789D-3EAE-4F5A-834C-5862DB141610}"/>
      </w:docPartPr>
      <w:docPartBody>
        <w:p w:rsidR="00CA25EC" w:rsidRDefault="00CA25EC">
          <w:pPr>
            <w:pStyle w:val="06B09233F9C645BBA0FABFBBED13EC4C"/>
          </w:pPr>
          <w:r>
            <w:t xml:space="preserve">  </w:t>
          </w:r>
        </w:p>
      </w:docPartBody>
    </w:docPart>
    <w:docPart>
      <w:docPartPr>
        <w:name w:val="E639CAE391C94612B03A57518F7C7B3B"/>
        <w:category>
          <w:name w:val="General"/>
          <w:gallery w:val="placeholder"/>
        </w:category>
        <w:types>
          <w:type w:val="bbPlcHdr"/>
        </w:types>
        <w:behaviors>
          <w:behavior w:val="content"/>
        </w:behaviors>
        <w:guid w:val="{C9925DAA-A061-4DE2-9BB2-691EAA44C330}"/>
      </w:docPartPr>
      <w:docPartBody>
        <w:p w:rsidR="00CA25EC" w:rsidRDefault="00974BF0" w:rsidP="00974BF0">
          <w:pPr>
            <w:pStyle w:val="E639CAE391C94612B03A57518F7C7B3B"/>
          </w:pPr>
          <w:r w:rsidRPr="005B2340">
            <w:rPr>
              <w:highlight w:val="lightGray"/>
            </w:rPr>
            <w:t>[Click to add School/Division]</w:t>
          </w:r>
        </w:p>
      </w:docPartBody>
    </w:docPart>
    <w:docPart>
      <w:docPartPr>
        <w:name w:val="005A13B6C75C4B3FB888861070C48D96"/>
        <w:category>
          <w:name w:val="General"/>
          <w:gallery w:val="placeholder"/>
        </w:category>
        <w:types>
          <w:type w:val="bbPlcHdr"/>
        </w:types>
        <w:behaviors>
          <w:behavior w:val="content"/>
        </w:behaviors>
        <w:guid w:val="{8C622BD9-869D-4AB0-8BC4-5F0BDED10A55}"/>
      </w:docPartPr>
      <w:docPartBody>
        <w:p w:rsidR="00CA25EC" w:rsidRDefault="00974BF0" w:rsidP="00974BF0">
          <w:pPr>
            <w:pStyle w:val="005A13B6C75C4B3FB888861070C48D96"/>
          </w:pPr>
          <w:r w:rsidRPr="00AF3022">
            <w:rPr>
              <w:highlight w:val="lightGray"/>
            </w:rPr>
            <w:t>[</w:t>
          </w:r>
          <w:r w:rsidRPr="00AF3022">
            <w:rPr>
              <w:rStyle w:val="PlaceholderText"/>
              <w:highlight w:val="lightGray"/>
            </w:rPr>
            <w:t>Click to enter Faculty</w:t>
          </w:r>
          <w:r>
            <w:rPr>
              <w:rStyle w:val="PlaceholderText"/>
              <w:highlight w:val="lightGray"/>
            </w:rPr>
            <w:t>, or press ‘Delete’ three times to delete</w:t>
          </w:r>
          <w:r w:rsidRPr="00AF3022">
            <w:rPr>
              <w:rStyle w:val="PlaceholderText"/>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5116A8"/>
    <w:rsid w:val="007F001F"/>
    <w:rsid w:val="00814B00"/>
    <w:rsid w:val="00974BF0"/>
    <w:rsid w:val="00A3648E"/>
    <w:rsid w:val="00C455FF"/>
    <w:rsid w:val="00CA25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BF0"/>
    <w:rPr>
      <w:color w:val="808080"/>
    </w:rPr>
  </w:style>
  <w:style w:type="paragraph" w:customStyle="1" w:styleId="45AECCBD2A5E4D0589F650FCF23C8BBC">
    <w:name w:val="45AECCBD2A5E4D0589F650FCF23C8BBC"/>
  </w:style>
  <w:style w:type="paragraph" w:customStyle="1" w:styleId="06B09233F9C645BBA0FABFBBED13EC4C">
    <w:name w:val="06B09233F9C645BBA0FABFBBED13EC4C"/>
  </w:style>
  <w:style w:type="paragraph" w:customStyle="1" w:styleId="E639CAE391C94612B03A57518F7C7B3B">
    <w:name w:val="E639CAE391C94612B03A57518F7C7B3B"/>
    <w:rsid w:val="00974BF0"/>
  </w:style>
  <w:style w:type="paragraph" w:customStyle="1" w:styleId="005A13B6C75C4B3FB888861070C48D96">
    <w:name w:val="005A13B6C75C4B3FB888861070C48D96"/>
    <w:rsid w:val="00974B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HARLES STYRT UNI-url colours">
      <a:dk1>
        <a:srgbClr val="222222"/>
      </a:dk1>
      <a:lt1>
        <a:srgbClr val="FFFFFF"/>
      </a:lt1>
      <a:dk2>
        <a:srgbClr val="F0572A"/>
      </a:dk2>
      <a:lt2>
        <a:srgbClr val="C7B8A0"/>
      </a:lt2>
      <a:accent1>
        <a:srgbClr val="222944"/>
      </a:accent1>
      <a:accent2>
        <a:srgbClr val="736858"/>
      </a:accent2>
      <a:accent3>
        <a:srgbClr val="E9CECA"/>
      </a:accent3>
      <a:accent4>
        <a:srgbClr val="519674"/>
      </a:accent4>
      <a:accent5>
        <a:srgbClr val="0E3A32"/>
      </a:accent5>
      <a:accent6>
        <a:srgbClr val="567DC3"/>
      </a:accent6>
      <a:hlink>
        <a:srgbClr val="567DC3"/>
      </a:hlink>
      <a:folHlink>
        <a:srgbClr val="736858"/>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0d249fd-d07c-4a58-b31f-106836504dff" xsi:nil="true"/>
    <lcf76f155ced4ddcb4097134ff3c332f xmlns="bd96b852-9c89-4781-b080-d9b74b33cf6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A4DAB3500E8244AB058CE0EB8A6AEE" ma:contentTypeVersion="15" ma:contentTypeDescription="Create a new document." ma:contentTypeScope="" ma:versionID="bb844a7dff5cc01a38c896593cba0ced">
  <xsd:schema xmlns:xsd="http://www.w3.org/2001/XMLSchema" xmlns:xs="http://www.w3.org/2001/XMLSchema" xmlns:p="http://schemas.microsoft.com/office/2006/metadata/properties" xmlns:ns2="bd96b852-9c89-4781-b080-d9b74b33cf67" xmlns:ns3="60d249fd-d07c-4a58-b31f-106836504dff" targetNamespace="http://schemas.microsoft.com/office/2006/metadata/properties" ma:root="true" ma:fieldsID="70cf48f175eaf0b1332005655f46f1e0" ns2:_="" ns3:_="">
    <xsd:import namespace="bd96b852-9c89-4781-b080-d9b74b33cf67"/>
    <xsd:import namespace="60d249fd-d07c-4a58-b31f-106836504d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96b852-9c89-4781-b080-d9b74b33cf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ec26c16-d8da-4c0a-97f4-62b4595ccce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d249fd-d07c-4a58-b31f-106836504d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a824e-f217-4ff9-90fa-9610e88148b0}" ma:internalName="TaxCatchAll" ma:showField="CatchAllData" ma:web="60d249fd-d07c-4a58-b31f-106836504df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17A555-AC06-4BC9-91DD-68CAF3FBA15F}">
  <ds:schemaRefs>
    <ds:schemaRef ds:uri="http://schemas.openxmlformats.org/officeDocument/2006/bibliography"/>
  </ds:schemaRefs>
</ds:datastoreItem>
</file>

<file path=customXml/itemProps2.xml><?xml version="1.0" encoding="utf-8"?>
<ds:datastoreItem xmlns:ds="http://schemas.openxmlformats.org/officeDocument/2006/customXml" ds:itemID="{CABF06D5-1D16-48C0-986D-BC028DE9B913}">
  <ds:schemaRefs>
    <ds:schemaRef ds:uri="http://schemas.microsoft.com/office/2006/metadata/properties"/>
    <ds:schemaRef ds:uri="http://schemas.microsoft.com/office/infopath/2007/PartnerControls"/>
    <ds:schemaRef ds:uri="60d249fd-d07c-4a58-b31f-106836504dff"/>
    <ds:schemaRef ds:uri="bd96b852-9c89-4781-b080-d9b74b33cf67"/>
  </ds:schemaRefs>
</ds:datastoreItem>
</file>

<file path=customXml/itemProps3.xml><?xml version="1.0" encoding="utf-8"?>
<ds:datastoreItem xmlns:ds="http://schemas.openxmlformats.org/officeDocument/2006/customXml" ds:itemID="{600752BF-9223-493E-9E23-CD50D890B413}">
  <ds:schemaRefs>
    <ds:schemaRef ds:uri="http://schemas.microsoft.com/sharepoint/v3/contenttype/forms"/>
  </ds:schemaRefs>
</ds:datastoreItem>
</file>

<file path=customXml/itemProps4.xml><?xml version="1.0" encoding="utf-8"?>
<ds:datastoreItem xmlns:ds="http://schemas.openxmlformats.org/officeDocument/2006/customXml" ds:itemID="{2A07651E-D16C-496F-BDA3-1D6B86BF0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96b852-9c89-4781-b080-d9b74b33cf67"/>
    <ds:schemaRef ds:uri="60d249fd-d07c-4a58-b31f-106836504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Simple-Landscape (10).dotx</Template>
  <TotalTime>18</TotalTime>
  <Pages>3</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Toal, Kerrilyn</dc:creator>
  <cp:keywords/>
  <dc:description/>
  <cp:lastModifiedBy>Toal, Kerrilyn</cp:lastModifiedBy>
  <cp:revision>23</cp:revision>
  <dcterms:created xsi:type="dcterms:W3CDTF">2025-04-23T03:12:00Z</dcterms:created>
  <dcterms:modified xsi:type="dcterms:W3CDTF">2025-04-23T04:12:00Z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0x0101009EA4DAB3500E8244AB058CE0EB8A6AEE</vt:lpwstr>
  </property>
  <property fmtid="{D5CDD505-2E9C-101B-9397-08002B2CF9AE}" pid="3" name="MediaServiceImageTags">
    <vt:lpwstr/>
  </property>
</Properties>
</file>