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75CB" w14:textId="031FDDC7" w:rsidR="00697ACB" w:rsidRPr="00D24981" w:rsidRDefault="00697ACB" w:rsidP="00D24981">
      <w:pPr>
        <w:pStyle w:val="Heading2"/>
        <w:spacing w:before="0" w:after="0"/>
        <w:rPr>
          <w:rStyle w:val="s1"/>
          <w:rFonts w:ascii="Arial" w:eastAsiaTheme="minorEastAsia" w:hAnsi="Arial" w:cs="Arial"/>
          <w:color w:val="222944"/>
          <w:szCs w:val="24"/>
          <w:u w:val="single"/>
          <w:lang w:eastAsia="en-AU"/>
        </w:rPr>
      </w:pPr>
      <w:r w:rsidRPr="00D24981">
        <w:rPr>
          <w:rStyle w:val="s1"/>
          <w:rFonts w:ascii="Arial" w:eastAsiaTheme="minorEastAsia" w:hAnsi="Arial" w:cs="Arial"/>
          <w:color w:val="222944"/>
          <w:szCs w:val="24"/>
          <w:u w:val="single"/>
          <w:lang w:eastAsia="en-AU"/>
        </w:rPr>
        <w:t>Teaching Academy Lead</w:t>
      </w:r>
      <w:r w:rsidR="7759B10D" w:rsidRPr="00D24981">
        <w:rPr>
          <w:rStyle w:val="s1"/>
          <w:rFonts w:ascii="Arial" w:eastAsiaTheme="minorEastAsia" w:hAnsi="Arial" w:cs="Arial"/>
          <w:color w:val="222944"/>
          <w:szCs w:val="24"/>
          <w:u w:val="single"/>
          <w:lang w:eastAsia="en-AU"/>
        </w:rPr>
        <w:t xml:space="preserve">s - </w:t>
      </w:r>
      <w:r w:rsidRPr="00D24981">
        <w:rPr>
          <w:rStyle w:val="s1"/>
          <w:rFonts w:ascii="Arial" w:eastAsiaTheme="minorEastAsia" w:hAnsi="Arial" w:cs="Arial"/>
          <w:color w:val="222944"/>
          <w:szCs w:val="24"/>
          <w:u w:val="single"/>
          <w:lang w:eastAsia="en-AU"/>
        </w:rPr>
        <w:t>Role Description</w:t>
      </w:r>
    </w:p>
    <w:p w14:paraId="7B63DE74" w14:textId="7A9BCCDD" w:rsidR="00956C59" w:rsidRPr="00295702" w:rsidRDefault="00956C59" w:rsidP="00D24981">
      <w:pPr>
        <w:pStyle w:val="Heading2"/>
        <w:spacing w:before="0" w:after="0"/>
        <w:rPr>
          <w:rStyle w:val="s1"/>
          <w:rFonts w:ascii="Arial" w:eastAsiaTheme="minorHAnsi" w:hAnsi="Arial" w:cs="Arial"/>
          <w:bCs/>
          <w:color w:val="auto"/>
          <w:sz w:val="20"/>
          <w:szCs w:val="20"/>
          <w:lang w:eastAsia="en-AU"/>
        </w:rPr>
      </w:pPr>
    </w:p>
    <w:p w14:paraId="40EDBFB8" w14:textId="5FECCD0A" w:rsidR="00E3368A" w:rsidRPr="00295702" w:rsidRDefault="00694D89" w:rsidP="00D249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ED7D31"/>
          <w:sz w:val="20"/>
          <w:szCs w:val="20"/>
          <w:u w:val="single"/>
        </w:rPr>
      </w:pPr>
      <w:r w:rsidRPr="00295702">
        <w:rPr>
          <w:rStyle w:val="normaltextrun"/>
          <w:rFonts w:ascii="Arial" w:hAnsi="Arial" w:cs="Arial"/>
          <w:b/>
          <w:bCs/>
          <w:color w:val="222944"/>
          <w:sz w:val="20"/>
          <w:szCs w:val="20"/>
          <w:u w:val="single"/>
        </w:rPr>
        <w:t>About the Teaching Academy</w:t>
      </w:r>
    </w:p>
    <w:p w14:paraId="04B52CFC" w14:textId="5E4C629C" w:rsidR="00694D89" w:rsidRPr="00295702" w:rsidRDefault="00E3368A" w:rsidP="00D249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95702">
        <w:rPr>
          <w:rFonts w:ascii="Arial" w:eastAsia="Arial" w:hAnsi="Arial" w:cs="Arial"/>
          <w:sz w:val="20"/>
          <w:szCs w:val="20"/>
        </w:rPr>
        <w:t xml:space="preserve">The Charles Sturt University Teaching Academy is designed to be an inclusive network of educators committed to advancing individual and collective teaching and learning expertise. The Teaching Academy </w:t>
      </w:r>
      <w:r w:rsidR="2985EAC8" w:rsidRPr="00295702">
        <w:rPr>
          <w:rFonts w:ascii="Arial" w:eastAsia="Arial" w:hAnsi="Arial" w:cs="Arial"/>
          <w:sz w:val="20"/>
          <w:szCs w:val="20"/>
        </w:rPr>
        <w:t xml:space="preserve">supports </w:t>
      </w:r>
      <w:r w:rsidRPr="00295702">
        <w:rPr>
          <w:rFonts w:ascii="Arial" w:eastAsia="Arial" w:hAnsi="Arial" w:cs="Arial"/>
          <w:sz w:val="20"/>
          <w:szCs w:val="20"/>
        </w:rPr>
        <w:t>the scholarly community in a variety of ways, including</w:t>
      </w:r>
      <w:r w:rsidR="2B812057" w:rsidRPr="00295702">
        <w:rPr>
          <w:rFonts w:ascii="Arial" w:eastAsia="Arial" w:hAnsi="Arial" w:cs="Arial"/>
          <w:sz w:val="20"/>
          <w:szCs w:val="20"/>
        </w:rPr>
        <w:t xml:space="preserve"> through</w:t>
      </w:r>
      <w:r w:rsidRPr="00295702">
        <w:rPr>
          <w:rFonts w:ascii="Arial" w:eastAsia="Arial" w:hAnsi="Arial" w:cs="Arial"/>
          <w:sz w:val="20"/>
          <w:szCs w:val="20"/>
        </w:rPr>
        <w:t xml:space="preserve"> the sharing of ideas and good practice with a focus for innovation and scholarship, supporting career development, raising the profile of </w:t>
      </w:r>
      <w:r w:rsidR="1C15C60A" w:rsidRPr="00295702">
        <w:rPr>
          <w:rFonts w:ascii="Arial" w:eastAsia="Arial" w:hAnsi="Arial" w:cs="Arial"/>
          <w:sz w:val="20"/>
          <w:szCs w:val="20"/>
        </w:rPr>
        <w:t xml:space="preserve">teachers and </w:t>
      </w:r>
      <w:r w:rsidRPr="00295702">
        <w:rPr>
          <w:rFonts w:ascii="Arial" w:eastAsia="Arial" w:hAnsi="Arial" w:cs="Arial"/>
          <w:sz w:val="20"/>
          <w:szCs w:val="20"/>
        </w:rPr>
        <w:t xml:space="preserve">teaching, supporting reward and recognition of educators, and contributing to strategic discussions about learning and teaching.  </w:t>
      </w:r>
      <w:r w:rsidRPr="00295702"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  <w:t>Find out more</w:t>
      </w:r>
      <w:r w:rsidR="00C30D9B" w:rsidRPr="00295702"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632DBC3E" w:rsidRPr="00295702"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  <w:t xml:space="preserve">about the Teaching Academy </w:t>
      </w:r>
      <w:hyperlink r:id="rId10">
        <w:r w:rsidR="632DBC3E" w:rsidRPr="00295702">
          <w:rPr>
            <w:rStyle w:val="Hyperlink"/>
            <w:rFonts w:ascii="Arial" w:eastAsia="Times New Roman" w:hAnsi="Arial" w:cs="Arial"/>
            <w:sz w:val="20"/>
            <w:szCs w:val="20"/>
            <w:lang w:eastAsia="en-AU"/>
          </w:rPr>
          <w:t>here</w:t>
        </w:r>
      </w:hyperlink>
      <w:r w:rsidR="632DBC3E" w:rsidRPr="00295702">
        <w:rPr>
          <w:rStyle w:val="normaltextrun"/>
          <w:rFonts w:ascii="Arial" w:eastAsia="Times New Roman" w:hAnsi="Arial" w:cs="Arial"/>
          <w:sz w:val="20"/>
          <w:szCs w:val="20"/>
          <w:lang w:eastAsia="en-AU"/>
        </w:rPr>
        <w:t xml:space="preserve"> </w:t>
      </w:r>
    </w:p>
    <w:p w14:paraId="774980ED" w14:textId="77777777" w:rsidR="00694D89" w:rsidRPr="00295702" w:rsidRDefault="00694D89" w:rsidP="00295702">
      <w:pPr>
        <w:pStyle w:val="Heading2"/>
        <w:spacing w:before="0"/>
        <w:rPr>
          <w:rStyle w:val="s1"/>
          <w:rFonts w:ascii="Arial" w:eastAsiaTheme="minorHAnsi" w:hAnsi="Arial" w:cs="Arial"/>
          <w:bCs/>
          <w:color w:val="222944"/>
          <w:sz w:val="20"/>
          <w:szCs w:val="20"/>
          <w:lang w:eastAsia="en-AU"/>
        </w:rPr>
      </w:pPr>
    </w:p>
    <w:p w14:paraId="7E056266" w14:textId="7FC94A89" w:rsidR="00956C59" w:rsidRPr="00295702" w:rsidRDefault="00956C59" w:rsidP="00D24981">
      <w:pPr>
        <w:pStyle w:val="Heading2"/>
        <w:spacing w:before="0" w:after="0"/>
        <w:rPr>
          <w:rStyle w:val="s1"/>
          <w:rFonts w:ascii="Arial" w:eastAsiaTheme="minorEastAsia" w:hAnsi="Arial" w:cs="Arial"/>
          <w:color w:val="222944"/>
          <w:sz w:val="20"/>
          <w:szCs w:val="20"/>
          <w:u w:val="single"/>
          <w:lang w:eastAsia="en-AU"/>
        </w:rPr>
      </w:pPr>
      <w:r w:rsidRPr="00295702">
        <w:rPr>
          <w:rStyle w:val="s1"/>
          <w:rFonts w:ascii="Arial" w:eastAsiaTheme="minorEastAsia" w:hAnsi="Arial" w:cs="Arial"/>
          <w:color w:val="222944"/>
          <w:sz w:val="20"/>
          <w:szCs w:val="20"/>
          <w:u w:val="single"/>
          <w:lang w:eastAsia="en-AU"/>
        </w:rPr>
        <w:t>Overview</w:t>
      </w:r>
    </w:p>
    <w:p w14:paraId="63E9096B" w14:textId="05DA047E" w:rsidR="005220FE" w:rsidRPr="00295702" w:rsidRDefault="00BA0D68" w:rsidP="00D24981">
      <w:pPr>
        <w:pStyle w:val="ListParagraph"/>
        <w:spacing w:after="0"/>
        <w:ind w:left="0"/>
        <w:rPr>
          <w:rFonts w:ascii="Arial" w:hAnsi="Arial" w:cs="Arial"/>
          <w:szCs w:val="20"/>
        </w:rPr>
      </w:pPr>
      <w:r w:rsidRPr="00295702">
        <w:rPr>
          <w:rFonts w:ascii="Arial" w:hAnsi="Arial" w:cs="Arial"/>
          <w:szCs w:val="20"/>
        </w:rPr>
        <w:t>T</w:t>
      </w:r>
      <w:r w:rsidR="03910A21" w:rsidRPr="00295702">
        <w:rPr>
          <w:rFonts w:ascii="Arial" w:hAnsi="Arial" w:cs="Arial"/>
          <w:szCs w:val="20"/>
        </w:rPr>
        <w:t>he T</w:t>
      </w:r>
      <w:r w:rsidRPr="00295702">
        <w:rPr>
          <w:rFonts w:ascii="Arial" w:hAnsi="Arial" w:cs="Arial"/>
          <w:szCs w:val="20"/>
        </w:rPr>
        <w:t>eaching Academy Lead</w:t>
      </w:r>
      <w:r w:rsidR="001130EA" w:rsidRPr="00295702">
        <w:rPr>
          <w:rFonts w:ascii="Arial" w:hAnsi="Arial" w:cs="Arial"/>
          <w:szCs w:val="20"/>
        </w:rPr>
        <w:t xml:space="preserve">s are our School-based champions within our hub and spoke model and </w:t>
      </w:r>
      <w:r w:rsidR="17E7C195" w:rsidRPr="00295702">
        <w:rPr>
          <w:rFonts w:ascii="Arial" w:hAnsi="Arial" w:cs="Arial"/>
          <w:szCs w:val="20"/>
        </w:rPr>
        <w:t xml:space="preserve">is a leadership role. The </w:t>
      </w:r>
      <w:r w:rsidRPr="00295702">
        <w:rPr>
          <w:rFonts w:ascii="Arial" w:hAnsi="Arial" w:cs="Arial"/>
          <w:szCs w:val="20"/>
        </w:rPr>
        <w:t xml:space="preserve">Teaching Academy Leads </w:t>
      </w:r>
      <w:r w:rsidR="737B4FE1" w:rsidRPr="00295702">
        <w:rPr>
          <w:rFonts w:ascii="Arial" w:hAnsi="Arial" w:cs="Arial"/>
          <w:szCs w:val="20"/>
        </w:rPr>
        <w:t xml:space="preserve">are responsible for bringing </w:t>
      </w:r>
      <w:r w:rsidR="49A08552" w:rsidRPr="00295702">
        <w:rPr>
          <w:rFonts w:ascii="Arial" w:hAnsi="Arial" w:cs="Arial"/>
          <w:szCs w:val="20"/>
        </w:rPr>
        <w:t xml:space="preserve">perspectives, needs and opportunities from their School </w:t>
      </w:r>
      <w:r w:rsidR="737B4FE1" w:rsidRPr="00295702">
        <w:rPr>
          <w:rFonts w:ascii="Arial" w:hAnsi="Arial" w:cs="Arial"/>
          <w:szCs w:val="20"/>
        </w:rPr>
        <w:t xml:space="preserve">into the </w:t>
      </w:r>
      <w:r w:rsidR="108C5341" w:rsidRPr="00295702">
        <w:rPr>
          <w:rFonts w:ascii="Arial" w:hAnsi="Arial" w:cs="Arial"/>
          <w:szCs w:val="20"/>
        </w:rPr>
        <w:t xml:space="preserve">Teaching </w:t>
      </w:r>
      <w:r w:rsidR="737B4FE1" w:rsidRPr="00295702">
        <w:rPr>
          <w:rFonts w:ascii="Arial" w:hAnsi="Arial" w:cs="Arial"/>
          <w:szCs w:val="20"/>
        </w:rPr>
        <w:t xml:space="preserve">Academy </w:t>
      </w:r>
      <w:r w:rsidR="698782CD" w:rsidRPr="00295702">
        <w:rPr>
          <w:rFonts w:ascii="Arial" w:hAnsi="Arial" w:cs="Arial"/>
          <w:szCs w:val="20"/>
        </w:rPr>
        <w:t xml:space="preserve">hub, </w:t>
      </w:r>
      <w:r w:rsidR="737B4FE1" w:rsidRPr="00295702">
        <w:rPr>
          <w:rFonts w:ascii="Arial" w:hAnsi="Arial" w:cs="Arial"/>
          <w:szCs w:val="20"/>
        </w:rPr>
        <w:t xml:space="preserve">and </w:t>
      </w:r>
      <w:r w:rsidRPr="00295702">
        <w:rPr>
          <w:rFonts w:ascii="Arial" w:hAnsi="Arial" w:cs="Arial"/>
          <w:szCs w:val="20"/>
        </w:rPr>
        <w:t>ensuring the opportunities and benefits</w:t>
      </w:r>
      <w:r w:rsidR="24772BB1" w:rsidRPr="00295702">
        <w:rPr>
          <w:rFonts w:ascii="Arial" w:hAnsi="Arial" w:cs="Arial"/>
          <w:szCs w:val="20"/>
        </w:rPr>
        <w:t xml:space="preserve"> offered through </w:t>
      </w:r>
      <w:r w:rsidRPr="00295702">
        <w:rPr>
          <w:rFonts w:ascii="Arial" w:hAnsi="Arial" w:cs="Arial"/>
          <w:szCs w:val="20"/>
        </w:rPr>
        <w:t>the Teaching Academy are realised by staff within the</w:t>
      </w:r>
      <w:r w:rsidR="6A612462" w:rsidRPr="00295702">
        <w:rPr>
          <w:rFonts w:ascii="Arial" w:hAnsi="Arial" w:cs="Arial"/>
          <w:szCs w:val="20"/>
        </w:rPr>
        <w:t>ir</w:t>
      </w:r>
      <w:r w:rsidRPr="00295702">
        <w:rPr>
          <w:rFonts w:ascii="Arial" w:hAnsi="Arial" w:cs="Arial"/>
          <w:szCs w:val="20"/>
        </w:rPr>
        <w:t xml:space="preserve"> School. Teaching Academy Leads collaborate closely with individual staff, learning &amp; teaching groups/committees, and School leadership to drive </w:t>
      </w:r>
      <w:r w:rsidR="00021783" w:rsidRPr="00295702">
        <w:rPr>
          <w:rFonts w:ascii="Arial" w:hAnsi="Arial" w:cs="Arial"/>
          <w:szCs w:val="20"/>
        </w:rPr>
        <w:t xml:space="preserve">their School’s </w:t>
      </w:r>
      <w:r w:rsidR="0C20CD58" w:rsidRPr="00295702">
        <w:rPr>
          <w:rFonts w:ascii="Arial" w:hAnsi="Arial" w:cs="Arial"/>
          <w:szCs w:val="20"/>
        </w:rPr>
        <w:t>engagement</w:t>
      </w:r>
      <w:r w:rsidR="00021783" w:rsidRPr="00295702">
        <w:rPr>
          <w:rFonts w:ascii="Arial" w:hAnsi="Arial" w:cs="Arial"/>
          <w:szCs w:val="20"/>
        </w:rPr>
        <w:t xml:space="preserve"> with the Teaching Academy</w:t>
      </w:r>
      <w:r w:rsidRPr="00295702">
        <w:rPr>
          <w:rFonts w:ascii="Arial" w:hAnsi="Arial" w:cs="Arial"/>
          <w:szCs w:val="20"/>
        </w:rPr>
        <w:t>. Teaching Academy Leads work closely with the Teaching Academy Director and each other</w:t>
      </w:r>
      <w:r w:rsidR="64A7D6AD" w:rsidRPr="00295702">
        <w:rPr>
          <w:rFonts w:ascii="Arial" w:hAnsi="Arial" w:cs="Arial"/>
          <w:szCs w:val="20"/>
        </w:rPr>
        <w:t>,</w:t>
      </w:r>
      <w:r w:rsidRPr="00295702">
        <w:rPr>
          <w:rFonts w:ascii="Arial" w:hAnsi="Arial" w:cs="Arial"/>
          <w:szCs w:val="20"/>
        </w:rPr>
        <w:t xml:space="preserve"> and report to the Teaching Academy Advisory Group. </w:t>
      </w:r>
      <w:r w:rsidR="001130EA" w:rsidRPr="00295702">
        <w:rPr>
          <w:rFonts w:ascii="Arial" w:hAnsi="Arial" w:cs="Arial"/>
          <w:szCs w:val="20"/>
        </w:rPr>
        <w:t>C</w:t>
      </w:r>
      <w:r w:rsidR="62692325" w:rsidRPr="00295702">
        <w:rPr>
          <w:rFonts w:ascii="Arial" w:hAnsi="Arial" w:cs="Arial"/>
          <w:szCs w:val="20"/>
        </w:rPr>
        <w:t xml:space="preserve">urrent Teaching Academy Leads </w:t>
      </w:r>
      <w:r w:rsidR="001130EA" w:rsidRPr="00295702">
        <w:rPr>
          <w:rFonts w:ascii="Arial" w:hAnsi="Arial" w:cs="Arial"/>
          <w:szCs w:val="20"/>
        </w:rPr>
        <w:t>are listed</w:t>
      </w:r>
      <w:r w:rsidR="62692325" w:rsidRPr="00295702">
        <w:rPr>
          <w:rFonts w:ascii="Arial" w:hAnsi="Arial" w:cs="Arial"/>
          <w:szCs w:val="20"/>
        </w:rPr>
        <w:t xml:space="preserve"> </w:t>
      </w:r>
      <w:hyperlink r:id="rId11">
        <w:r w:rsidR="62692325" w:rsidRPr="00295702">
          <w:rPr>
            <w:rStyle w:val="Hyperlink"/>
            <w:rFonts w:ascii="Arial" w:hAnsi="Arial" w:cs="Arial"/>
            <w:szCs w:val="20"/>
          </w:rPr>
          <w:t>here</w:t>
        </w:r>
      </w:hyperlink>
      <w:r w:rsidR="702802BD" w:rsidRPr="00295702">
        <w:rPr>
          <w:rFonts w:ascii="Arial" w:hAnsi="Arial" w:cs="Arial"/>
          <w:szCs w:val="20"/>
        </w:rPr>
        <w:t>.</w:t>
      </w:r>
      <w:r w:rsidR="62692325" w:rsidRPr="00295702">
        <w:rPr>
          <w:rFonts w:ascii="Arial" w:hAnsi="Arial" w:cs="Arial"/>
          <w:szCs w:val="20"/>
        </w:rPr>
        <w:t xml:space="preserve">      </w:t>
      </w:r>
    </w:p>
    <w:p w14:paraId="7D6D747B" w14:textId="57DA993E" w:rsidR="005220FE" w:rsidRPr="00295702" w:rsidRDefault="005220FE" w:rsidP="00D24981">
      <w:pPr>
        <w:pStyle w:val="ListParagraph"/>
        <w:spacing w:after="0"/>
        <w:ind w:left="0"/>
        <w:rPr>
          <w:rFonts w:ascii="Arial" w:hAnsi="Arial" w:cs="Arial"/>
          <w:szCs w:val="20"/>
        </w:rPr>
      </w:pPr>
    </w:p>
    <w:p w14:paraId="14E4E848" w14:textId="7C53749D" w:rsidR="005220FE" w:rsidRPr="00295702" w:rsidRDefault="167C4476" w:rsidP="00D24981">
      <w:pPr>
        <w:pStyle w:val="ListParagraph"/>
        <w:spacing w:after="0"/>
        <w:ind w:left="0"/>
        <w:rPr>
          <w:rFonts w:ascii="Arial" w:hAnsi="Arial" w:cs="Arial"/>
          <w:szCs w:val="20"/>
        </w:rPr>
      </w:pPr>
      <w:r w:rsidRPr="00295702">
        <w:rPr>
          <w:rFonts w:ascii="Arial" w:hAnsi="Arial" w:cs="Arial"/>
          <w:b/>
          <w:bCs/>
          <w:i/>
          <w:iCs/>
          <w:szCs w:val="20"/>
        </w:rPr>
        <w:t xml:space="preserve">Please note that </w:t>
      </w:r>
      <w:r w:rsidR="3AD2E77F" w:rsidRPr="00295702">
        <w:rPr>
          <w:rFonts w:ascii="Arial" w:hAnsi="Arial" w:cs="Arial"/>
          <w:b/>
          <w:bCs/>
          <w:i/>
          <w:iCs/>
          <w:szCs w:val="20"/>
        </w:rPr>
        <w:t xml:space="preserve">at this stage, the </w:t>
      </w:r>
      <w:r w:rsidR="00BA0D68" w:rsidRPr="00295702">
        <w:rPr>
          <w:rFonts w:ascii="Arial" w:hAnsi="Arial" w:cs="Arial"/>
          <w:b/>
          <w:bCs/>
          <w:i/>
          <w:iCs/>
          <w:szCs w:val="20"/>
        </w:rPr>
        <w:t xml:space="preserve">role is subject to Teaching Academy </w:t>
      </w:r>
      <w:r w:rsidR="00945768" w:rsidRPr="00295702">
        <w:rPr>
          <w:rFonts w:ascii="Arial" w:hAnsi="Arial" w:cs="Arial"/>
          <w:b/>
          <w:bCs/>
          <w:i/>
          <w:iCs/>
          <w:szCs w:val="20"/>
        </w:rPr>
        <w:t>funding</w:t>
      </w:r>
      <w:r w:rsidR="00BA0D68" w:rsidRPr="00295702">
        <w:rPr>
          <w:rFonts w:ascii="Arial" w:hAnsi="Arial" w:cs="Arial"/>
          <w:b/>
          <w:bCs/>
          <w:i/>
          <w:iCs/>
          <w:szCs w:val="20"/>
        </w:rPr>
        <w:t xml:space="preserve"> for 2025.</w:t>
      </w:r>
      <w:r w:rsidR="00BA0D68" w:rsidRPr="00295702">
        <w:rPr>
          <w:rFonts w:ascii="Arial" w:hAnsi="Arial" w:cs="Arial"/>
          <w:szCs w:val="20"/>
        </w:rPr>
        <w:t xml:space="preserve">  </w:t>
      </w:r>
    </w:p>
    <w:p w14:paraId="32328A42" w14:textId="77777777" w:rsidR="00D73C28" w:rsidRPr="00295702" w:rsidRDefault="00D73C28" w:rsidP="00D24981">
      <w:pPr>
        <w:pStyle w:val="ListParagraph"/>
        <w:spacing w:after="0"/>
        <w:ind w:left="0"/>
        <w:rPr>
          <w:rFonts w:ascii="Arial" w:hAnsi="Arial" w:cs="Arial"/>
          <w:szCs w:val="20"/>
        </w:rPr>
      </w:pPr>
    </w:p>
    <w:p w14:paraId="6DC6C5E1" w14:textId="4A7FD172" w:rsidR="00956C59" w:rsidRPr="00295702" w:rsidRDefault="00956C59" w:rsidP="00D24981">
      <w:pPr>
        <w:pStyle w:val="Heading2"/>
        <w:spacing w:before="0" w:after="0"/>
        <w:rPr>
          <w:rStyle w:val="s1"/>
          <w:rFonts w:ascii="Arial" w:eastAsiaTheme="minorHAnsi" w:hAnsi="Arial" w:cs="Arial"/>
          <w:bCs/>
          <w:color w:val="222944"/>
          <w:sz w:val="20"/>
          <w:szCs w:val="20"/>
          <w:lang w:eastAsia="en-AU"/>
        </w:rPr>
      </w:pPr>
      <w:r w:rsidRPr="00295702">
        <w:rPr>
          <w:rStyle w:val="s1"/>
          <w:rFonts w:ascii="Arial" w:eastAsiaTheme="minorEastAsia" w:hAnsi="Arial" w:cs="Arial"/>
          <w:color w:val="222944"/>
          <w:sz w:val="20"/>
          <w:szCs w:val="20"/>
          <w:lang w:eastAsia="en-AU"/>
        </w:rPr>
        <w:t>Role requirements</w:t>
      </w:r>
    </w:p>
    <w:tbl>
      <w:tblPr>
        <w:tblW w:w="0" w:type="auto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CellMar>
          <w:top w:w="113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5606"/>
      </w:tblGrid>
      <w:tr w:rsidR="00956C59" w:rsidRPr="00295702" w14:paraId="7EC7738E" w14:textId="77777777" w:rsidTr="070DCF7D">
        <w:trPr>
          <w:trHeight w:val="1122"/>
        </w:trPr>
        <w:tc>
          <w:tcPr>
            <w:tcW w:w="3014" w:type="dxa"/>
            <w:vAlign w:val="center"/>
          </w:tcPr>
          <w:p w14:paraId="7DA241D2" w14:textId="77777777" w:rsidR="00956C59" w:rsidRPr="00295702" w:rsidRDefault="00956C59" w:rsidP="00D24981">
            <w:pPr>
              <w:pStyle w:val="Heading2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95702">
              <w:rPr>
                <w:rStyle w:val="s1"/>
                <w:rFonts w:ascii="Arial" w:eastAsiaTheme="minorHAnsi" w:hAnsi="Arial" w:cs="Arial"/>
                <w:bCs/>
                <w:color w:val="222944"/>
                <w:sz w:val="20"/>
                <w:szCs w:val="20"/>
                <w:lang w:eastAsia="en-AU"/>
              </w:rPr>
              <w:t>Classification</w:t>
            </w:r>
          </w:p>
        </w:tc>
        <w:tc>
          <w:tcPr>
            <w:tcW w:w="5606" w:type="dxa"/>
            <w:vAlign w:val="center"/>
          </w:tcPr>
          <w:p w14:paraId="54C40382" w14:textId="296035A4" w:rsidR="00956C59" w:rsidRPr="00295702" w:rsidRDefault="4F726D67" w:rsidP="00D249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5702">
              <w:rPr>
                <w:rFonts w:ascii="Arial" w:hAnsi="Arial" w:cs="Arial"/>
                <w:sz w:val="20"/>
                <w:szCs w:val="20"/>
              </w:rPr>
              <w:t xml:space="preserve">Academic Staff members </w:t>
            </w:r>
            <w:r w:rsidR="12F844C7" w:rsidRPr="00295702">
              <w:rPr>
                <w:rFonts w:ascii="Arial" w:hAnsi="Arial" w:cs="Arial"/>
                <w:sz w:val="20"/>
                <w:szCs w:val="20"/>
              </w:rPr>
              <w:t>at</w:t>
            </w:r>
            <w:r w:rsidRPr="00295702">
              <w:rPr>
                <w:rFonts w:ascii="Arial" w:hAnsi="Arial" w:cs="Arial"/>
                <w:sz w:val="20"/>
                <w:szCs w:val="20"/>
              </w:rPr>
              <w:t xml:space="preserve"> any level who demonstrate leadership in learning and teaching within the School</w:t>
            </w:r>
            <w:r w:rsidR="433F7D5B" w:rsidRPr="0029570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5702">
              <w:rPr>
                <w:rFonts w:ascii="Arial" w:hAnsi="Arial" w:cs="Arial"/>
                <w:sz w:val="20"/>
                <w:szCs w:val="20"/>
              </w:rPr>
              <w:t>the role can be shared between two staff members.  </w:t>
            </w:r>
          </w:p>
        </w:tc>
      </w:tr>
      <w:tr w:rsidR="00956C59" w:rsidRPr="00295702" w14:paraId="4457B3F3" w14:textId="77777777" w:rsidTr="070DCF7D">
        <w:trPr>
          <w:trHeight w:val="593"/>
        </w:trPr>
        <w:tc>
          <w:tcPr>
            <w:tcW w:w="3014" w:type="dxa"/>
            <w:vAlign w:val="center"/>
          </w:tcPr>
          <w:p w14:paraId="44A90CEA" w14:textId="77777777" w:rsidR="00956C59" w:rsidRPr="00295702" w:rsidRDefault="00956C59" w:rsidP="00D24981">
            <w:pPr>
              <w:pStyle w:val="Heading2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95702">
              <w:rPr>
                <w:rStyle w:val="s1"/>
                <w:rFonts w:ascii="Arial" w:eastAsiaTheme="minorHAnsi" w:hAnsi="Arial" w:cs="Arial"/>
                <w:bCs/>
                <w:color w:val="222944"/>
                <w:sz w:val="20"/>
                <w:szCs w:val="20"/>
                <w:lang w:eastAsia="en-AU"/>
              </w:rPr>
              <w:t>Workload Arrangements</w:t>
            </w:r>
          </w:p>
        </w:tc>
        <w:tc>
          <w:tcPr>
            <w:tcW w:w="5606" w:type="dxa"/>
            <w:vAlign w:val="center"/>
          </w:tcPr>
          <w:p w14:paraId="24615071" w14:textId="27EEC7AA" w:rsidR="00956C59" w:rsidRPr="00295702" w:rsidRDefault="00371BBC" w:rsidP="00D249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5702">
              <w:rPr>
                <w:rFonts w:ascii="Arial" w:hAnsi="Arial" w:cs="Arial"/>
                <w:sz w:val="20"/>
                <w:szCs w:val="20"/>
              </w:rPr>
              <w:t>Workload buyout of 50 hours annually.  </w:t>
            </w:r>
          </w:p>
        </w:tc>
      </w:tr>
      <w:tr w:rsidR="1ABE9C5D" w:rsidRPr="00295702" w14:paraId="55B31604" w14:textId="77777777" w:rsidTr="00295702">
        <w:trPr>
          <w:trHeight w:val="910"/>
        </w:trPr>
        <w:tc>
          <w:tcPr>
            <w:tcW w:w="3014" w:type="dxa"/>
            <w:vAlign w:val="center"/>
          </w:tcPr>
          <w:p w14:paraId="39B3EB4A" w14:textId="77777777" w:rsidR="1ABE9C5D" w:rsidRPr="00295702" w:rsidRDefault="1ABE9C5D" w:rsidP="00D24981">
            <w:pPr>
              <w:pStyle w:val="Heading2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295702">
              <w:rPr>
                <w:rStyle w:val="s1"/>
                <w:rFonts w:ascii="Arial" w:eastAsiaTheme="minorEastAsia" w:hAnsi="Arial" w:cs="Arial"/>
                <w:color w:val="222944"/>
                <w:sz w:val="20"/>
                <w:szCs w:val="20"/>
                <w:lang w:eastAsia="en-AU"/>
              </w:rPr>
              <w:t>Time Commitment</w:t>
            </w:r>
            <w:r w:rsidRPr="002957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6" w:type="dxa"/>
            <w:vAlign w:val="center"/>
          </w:tcPr>
          <w:p w14:paraId="6E63A436" w14:textId="21891033" w:rsidR="1ABE9C5D" w:rsidRPr="00295702" w:rsidRDefault="00371BBC" w:rsidP="00D249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5702">
              <w:rPr>
                <w:rFonts w:ascii="Arial" w:hAnsi="Arial" w:cs="Arial"/>
                <w:sz w:val="20"/>
                <w:szCs w:val="20"/>
              </w:rPr>
              <w:t>50 hours per year (approximately two hours per fortnight) with flexibility to attend/contribute to Teaching Academy meetings and activities where appropriate. </w:t>
            </w:r>
          </w:p>
        </w:tc>
      </w:tr>
      <w:tr w:rsidR="00956C59" w:rsidRPr="00295702" w14:paraId="674C2416" w14:textId="77777777" w:rsidTr="070DCF7D">
        <w:trPr>
          <w:trHeight w:val="574"/>
        </w:trPr>
        <w:tc>
          <w:tcPr>
            <w:tcW w:w="3014" w:type="dxa"/>
            <w:vAlign w:val="center"/>
          </w:tcPr>
          <w:p w14:paraId="739F5441" w14:textId="1DC5B5CD" w:rsidR="00956C59" w:rsidRPr="00295702" w:rsidRDefault="1E315B40" w:rsidP="00D24981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9570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5606" w:type="dxa"/>
            <w:vAlign w:val="center"/>
          </w:tcPr>
          <w:p w14:paraId="42703FCB" w14:textId="585395CF" w:rsidR="00956C59" w:rsidRPr="00295702" w:rsidRDefault="1B08A1F9" w:rsidP="00D2498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95702">
              <w:rPr>
                <w:rFonts w:ascii="Arial" w:eastAsia="Arial" w:hAnsi="Arial" w:cs="Arial"/>
                <w:sz w:val="20"/>
                <w:szCs w:val="20"/>
              </w:rPr>
              <w:t xml:space="preserve">Fixed term </w:t>
            </w:r>
            <w:r w:rsidR="59BBAE1D" w:rsidRPr="00295702">
              <w:rPr>
                <w:rFonts w:ascii="Arial" w:eastAsia="Arial" w:hAnsi="Arial" w:cs="Arial"/>
                <w:sz w:val="20"/>
                <w:szCs w:val="20"/>
              </w:rPr>
              <w:t>January 2025 to</w:t>
            </w:r>
            <w:r w:rsidRPr="0029570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1FBB8A26" w:rsidRPr="00295702">
              <w:rPr>
                <w:rFonts w:ascii="Arial" w:eastAsia="Arial" w:hAnsi="Arial" w:cs="Arial"/>
                <w:sz w:val="20"/>
                <w:szCs w:val="20"/>
              </w:rPr>
              <w:t>December</w:t>
            </w:r>
            <w:r w:rsidRPr="00295702">
              <w:rPr>
                <w:rFonts w:ascii="Arial" w:eastAsia="Arial" w:hAnsi="Arial" w:cs="Arial"/>
                <w:sz w:val="20"/>
                <w:szCs w:val="20"/>
              </w:rPr>
              <w:t xml:space="preserve"> 202</w:t>
            </w:r>
            <w:r w:rsidR="59BBAE1D" w:rsidRPr="002957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14:paraId="1BD99892" w14:textId="77777777" w:rsidR="00956C59" w:rsidRPr="00295702" w:rsidRDefault="00956C59" w:rsidP="00295702">
      <w:pPr>
        <w:pStyle w:val="Heading2"/>
        <w:spacing w:before="0"/>
        <w:rPr>
          <w:rStyle w:val="s1"/>
          <w:rFonts w:ascii="Arial" w:eastAsiaTheme="minorHAnsi" w:hAnsi="Arial" w:cs="Arial"/>
          <w:bCs/>
          <w:color w:val="auto"/>
          <w:sz w:val="20"/>
          <w:szCs w:val="20"/>
          <w:lang w:eastAsia="en-AU"/>
        </w:rPr>
      </w:pPr>
    </w:p>
    <w:p w14:paraId="0756A51F" w14:textId="01626345" w:rsidR="00D73C28" w:rsidRPr="00295702" w:rsidRDefault="00AE730A" w:rsidP="00D24981">
      <w:pPr>
        <w:pStyle w:val="Heading2"/>
        <w:spacing w:before="0" w:after="0"/>
        <w:rPr>
          <w:rFonts w:ascii="Arial" w:eastAsiaTheme="minorHAnsi" w:hAnsi="Arial" w:cs="Arial"/>
          <w:bCs/>
          <w:color w:val="222944"/>
          <w:sz w:val="20"/>
          <w:szCs w:val="20"/>
          <w:lang w:eastAsia="en-AU"/>
        </w:rPr>
      </w:pPr>
      <w:r w:rsidRPr="00295702">
        <w:rPr>
          <w:rFonts w:ascii="Arial" w:eastAsiaTheme="minorHAnsi" w:hAnsi="Arial" w:cs="Arial"/>
          <w:bCs/>
          <w:color w:val="222944"/>
          <w:sz w:val="20"/>
          <w:szCs w:val="20"/>
          <w:lang w:eastAsia="en-AU"/>
        </w:rPr>
        <w:t>Principle </w:t>
      </w:r>
      <w:r w:rsidR="00956C59" w:rsidRPr="00295702">
        <w:rPr>
          <w:rStyle w:val="s1"/>
          <w:rFonts w:ascii="Arial" w:eastAsiaTheme="minorHAnsi" w:hAnsi="Arial" w:cs="Arial"/>
          <w:bCs/>
          <w:color w:val="222944"/>
          <w:sz w:val="20"/>
          <w:szCs w:val="20"/>
          <w:lang w:eastAsia="en-AU"/>
        </w:rPr>
        <w:t>Responsibilities</w:t>
      </w:r>
    </w:p>
    <w:p w14:paraId="18E93413" w14:textId="266ECB58" w:rsidR="002068AB" w:rsidRPr="00295702" w:rsidRDefault="002068AB" w:rsidP="00D24981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95702">
        <w:rPr>
          <w:rFonts w:ascii="Arial" w:hAnsi="Arial" w:cs="Arial"/>
          <w:sz w:val="20"/>
          <w:szCs w:val="20"/>
        </w:rPr>
        <w:t>Be the primary conduit between the Teaching Academy (hub) and the School, proactively undertaking two-way communication including by attending and contributing to Teaching Academy Leads’ monthly meetings. </w:t>
      </w:r>
    </w:p>
    <w:p w14:paraId="457F8EF3" w14:textId="6F6D516D" w:rsidR="002068AB" w:rsidRPr="00295702" w:rsidRDefault="00FB4A26" w:rsidP="00D2498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95702">
        <w:rPr>
          <w:rFonts w:ascii="Arial" w:hAnsi="Arial" w:cs="Arial"/>
          <w:sz w:val="20"/>
          <w:szCs w:val="20"/>
        </w:rPr>
        <w:t>Work collaboratively with the School leadership, learning and teaching committees, and other School-based networks to</w:t>
      </w:r>
      <w:r w:rsidR="002068AB" w:rsidRPr="00295702">
        <w:rPr>
          <w:rFonts w:ascii="Arial" w:hAnsi="Arial" w:cs="Arial"/>
          <w:sz w:val="20"/>
          <w:szCs w:val="20"/>
        </w:rPr>
        <w:t xml:space="preserve"> promote the Teaching Academy </w:t>
      </w:r>
      <w:r w:rsidR="58D4E515" w:rsidRPr="00295702">
        <w:rPr>
          <w:rFonts w:ascii="Arial" w:hAnsi="Arial" w:cs="Arial"/>
          <w:sz w:val="20"/>
          <w:szCs w:val="20"/>
        </w:rPr>
        <w:t>within the School</w:t>
      </w:r>
      <w:r w:rsidR="002068AB" w:rsidRPr="00295702">
        <w:rPr>
          <w:rFonts w:ascii="Arial" w:hAnsi="Arial" w:cs="Arial"/>
          <w:sz w:val="20"/>
          <w:szCs w:val="20"/>
        </w:rPr>
        <w:t xml:space="preserve"> and enhance staff awareness of and engagement with the Teaching Academy. </w:t>
      </w:r>
    </w:p>
    <w:p w14:paraId="499BD625" w14:textId="170DB841" w:rsidR="002068AB" w:rsidRPr="00295702" w:rsidRDefault="002068AB" w:rsidP="00D2498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95702">
        <w:rPr>
          <w:rFonts w:ascii="Arial" w:hAnsi="Arial" w:cs="Arial"/>
          <w:sz w:val="20"/>
          <w:szCs w:val="20"/>
        </w:rPr>
        <w:t xml:space="preserve">Ensure School-level perspectives and needs are captured and </w:t>
      </w:r>
      <w:r w:rsidR="00035DA7" w:rsidRPr="00295702">
        <w:rPr>
          <w:rFonts w:ascii="Arial" w:hAnsi="Arial" w:cs="Arial"/>
          <w:sz w:val="20"/>
          <w:szCs w:val="20"/>
        </w:rPr>
        <w:t>presented to the Teaching Academy hub</w:t>
      </w:r>
      <w:r w:rsidRPr="00295702">
        <w:rPr>
          <w:rFonts w:ascii="Arial" w:hAnsi="Arial" w:cs="Arial"/>
          <w:sz w:val="20"/>
          <w:szCs w:val="20"/>
        </w:rPr>
        <w:t>. </w:t>
      </w:r>
    </w:p>
    <w:p w14:paraId="2F09083A" w14:textId="08A40D10" w:rsidR="002068AB" w:rsidRPr="00295702" w:rsidRDefault="002068AB" w:rsidP="00D2498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95702">
        <w:rPr>
          <w:rFonts w:ascii="Arial" w:hAnsi="Arial" w:cs="Arial"/>
          <w:sz w:val="20"/>
          <w:szCs w:val="20"/>
        </w:rPr>
        <w:lastRenderedPageBreak/>
        <w:t>Collaborate with the Teaching Academy hub to design and deliver professional learning activities. </w:t>
      </w:r>
    </w:p>
    <w:p w14:paraId="088D5371" w14:textId="77777777" w:rsidR="002068AB" w:rsidRPr="00295702" w:rsidRDefault="002068AB" w:rsidP="00D24981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95702">
        <w:rPr>
          <w:rFonts w:ascii="Arial" w:hAnsi="Arial" w:cs="Arial"/>
          <w:sz w:val="20"/>
          <w:szCs w:val="20"/>
        </w:rPr>
        <w:t>Contribute to activities that support knowledge sharing, professional learning, and career advancement including (and not limited to): </w:t>
      </w:r>
    </w:p>
    <w:p w14:paraId="30C6DCA2" w14:textId="0B1C6636" w:rsidR="002068AB" w:rsidRPr="00295702" w:rsidRDefault="002068AB" w:rsidP="00D24981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Cs w:val="20"/>
        </w:rPr>
      </w:pPr>
      <w:r w:rsidRPr="00295702">
        <w:rPr>
          <w:rFonts w:ascii="Arial" w:hAnsi="Arial" w:cs="Arial"/>
          <w:szCs w:val="20"/>
        </w:rPr>
        <w:t xml:space="preserve">hosting one annual roadshow to showcase </w:t>
      </w:r>
      <w:r w:rsidR="00315CF7" w:rsidRPr="00295702">
        <w:rPr>
          <w:rFonts w:ascii="Arial" w:hAnsi="Arial" w:cs="Arial"/>
          <w:szCs w:val="20"/>
        </w:rPr>
        <w:t xml:space="preserve">their </w:t>
      </w:r>
      <w:r w:rsidRPr="00295702">
        <w:rPr>
          <w:rFonts w:ascii="Arial" w:hAnsi="Arial" w:cs="Arial"/>
          <w:szCs w:val="20"/>
        </w:rPr>
        <w:t>School's learning and teaching activities </w:t>
      </w:r>
    </w:p>
    <w:p w14:paraId="580B10BC" w14:textId="77777777" w:rsidR="002068AB" w:rsidRPr="00295702" w:rsidRDefault="002068AB" w:rsidP="00D24981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Cs w:val="20"/>
        </w:rPr>
      </w:pPr>
      <w:r w:rsidRPr="00295702">
        <w:rPr>
          <w:rFonts w:ascii="Arial" w:hAnsi="Arial" w:cs="Arial"/>
          <w:szCs w:val="20"/>
        </w:rPr>
        <w:t>contributing to professional development events (co-hosting or guest speaking)  </w:t>
      </w:r>
    </w:p>
    <w:p w14:paraId="3B8DECFD" w14:textId="5B89E814" w:rsidR="002068AB" w:rsidRPr="00295702" w:rsidRDefault="002068AB" w:rsidP="00D24981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Cs w:val="20"/>
        </w:rPr>
      </w:pPr>
      <w:r w:rsidRPr="00295702">
        <w:rPr>
          <w:rFonts w:ascii="Arial" w:hAnsi="Arial" w:cs="Arial"/>
          <w:szCs w:val="20"/>
        </w:rPr>
        <w:t xml:space="preserve">contributing as </w:t>
      </w:r>
      <w:r w:rsidR="18D11E60" w:rsidRPr="00295702">
        <w:rPr>
          <w:rFonts w:ascii="Arial" w:hAnsi="Arial" w:cs="Arial"/>
          <w:szCs w:val="20"/>
        </w:rPr>
        <w:t xml:space="preserve">a </w:t>
      </w:r>
      <w:r w:rsidRPr="00295702">
        <w:rPr>
          <w:rFonts w:ascii="Arial" w:hAnsi="Arial" w:cs="Arial"/>
          <w:szCs w:val="20"/>
        </w:rPr>
        <w:t>School-based advisor for grants, awards, fellowships, scholarly activity </w:t>
      </w:r>
    </w:p>
    <w:p w14:paraId="4EC986F1" w14:textId="77777777" w:rsidR="002068AB" w:rsidRPr="00295702" w:rsidRDefault="002068AB" w:rsidP="00D24981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Cs w:val="20"/>
        </w:rPr>
      </w:pPr>
      <w:r w:rsidRPr="00295702">
        <w:rPr>
          <w:rFonts w:ascii="Arial" w:hAnsi="Arial" w:cs="Arial"/>
          <w:szCs w:val="20"/>
        </w:rPr>
        <w:t xml:space="preserve">contributing to </w:t>
      </w:r>
      <w:proofErr w:type="spellStart"/>
      <w:r w:rsidRPr="00295702">
        <w:rPr>
          <w:rFonts w:ascii="Arial" w:hAnsi="Arial" w:cs="Arial"/>
          <w:szCs w:val="20"/>
        </w:rPr>
        <w:t>CSEdX</w:t>
      </w:r>
      <w:proofErr w:type="spellEnd"/>
      <w:r w:rsidRPr="00295702">
        <w:rPr>
          <w:rFonts w:ascii="Arial" w:hAnsi="Arial" w:cs="Arial"/>
          <w:szCs w:val="20"/>
        </w:rPr>
        <w:t xml:space="preserve"> (annual learning and teaching conference) </w:t>
      </w:r>
    </w:p>
    <w:p w14:paraId="244AAE02" w14:textId="254E9CA5" w:rsidR="002068AB" w:rsidRPr="00295702" w:rsidRDefault="002068AB" w:rsidP="00D24981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Cs w:val="20"/>
        </w:rPr>
      </w:pPr>
      <w:r w:rsidRPr="00295702">
        <w:rPr>
          <w:rFonts w:ascii="Arial" w:hAnsi="Arial" w:cs="Arial"/>
          <w:szCs w:val="20"/>
        </w:rPr>
        <w:t>reviewing for</w:t>
      </w:r>
      <w:r w:rsidR="00315CF7" w:rsidRPr="00295702">
        <w:rPr>
          <w:rFonts w:ascii="Arial" w:hAnsi="Arial" w:cs="Arial"/>
          <w:szCs w:val="20"/>
        </w:rPr>
        <w:t xml:space="preserve"> the</w:t>
      </w:r>
      <w:r w:rsidRPr="00295702">
        <w:rPr>
          <w:rFonts w:ascii="Arial" w:hAnsi="Arial" w:cs="Arial"/>
          <w:szCs w:val="20"/>
        </w:rPr>
        <w:t xml:space="preserve"> T</w:t>
      </w:r>
      <w:r w:rsidR="00315CF7" w:rsidRPr="00295702">
        <w:rPr>
          <w:rFonts w:ascii="Arial" w:hAnsi="Arial" w:cs="Arial"/>
          <w:szCs w:val="20"/>
        </w:rPr>
        <w:t xml:space="preserve">eaching Academy </w:t>
      </w:r>
      <w:r w:rsidRPr="00295702">
        <w:rPr>
          <w:rFonts w:ascii="Arial" w:hAnsi="Arial" w:cs="Arial"/>
          <w:szCs w:val="20"/>
        </w:rPr>
        <w:t>(</w:t>
      </w:r>
      <w:r w:rsidR="00315CF7" w:rsidRPr="00295702">
        <w:rPr>
          <w:rFonts w:ascii="Arial" w:hAnsi="Arial" w:cs="Arial"/>
          <w:szCs w:val="20"/>
        </w:rPr>
        <w:t xml:space="preserve">e.g. </w:t>
      </w:r>
      <w:r w:rsidRPr="00295702">
        <w:rPr>
          <w:rFonts w:ascii="Arial" w:hAnsi="Arial" w:cs="Arial"/>
          <w:szCs w:val="20"/>
        </w:rPr>
        <w:t xml:space="preserve">grants, teaching awards, fellowships, </w:t>
      </w:r>
      <w:proofErr w:type="spellStart"/>
      <w:r w:rsidRPr="00295702">
        <w:rPr>
          <w:rFonts w:ascii="Arial" w:hAnsi="Arial" w:cs="Arial"/>
          <w:szCs w:val="20"/>
        </w:rPr>
        <w:t>CSEdX</w:t>
      </w:r>
      <w:proofErr w:type="spellEnd"/>
      <w:r w:rsidRPr="00295702">
        <w:rPr>
          <w:rFonts w:ascii="Arial" w:hAnsi="Arial" w:cs="Arial"/>
          <w:szCs w:val="20"/>
        </w:rPr>
        <w:t>) </w:t>
      </w:r>
    </w:p>
    <w:p w14:paraId="60025020" w14:textId="77777777" w:rsidR="002068AB" w:rsidRPr="00295702" w:rsidRDefault="002068AB" w:rsidP="00D24981">
      <w:pPr>
        <w:pStyle w:val="ListParagraph"/>
        <w:numPr>
          <w:ilvl w:val="1"/>
          <w:numId w:val="18"/>
        </w:numPr>
        <w:spacing w:after="0"/>
        <w:rPr>
          <w:rFonts w:ascii="Arial" w:hAnsi="Arial" w:cs="Arial"/>
          <w:szCs w:val="20"/>
        </w:rPr>
      </w:pPr>
      <w:r w:rsidRPr="00295702">
        <w:rPr>
          <w:rFonts w:ascii="Arial" w:hAnsi="Arial" w:cs="Arial"/>
          <w:szCs w:val="20"/>
        </w:rPr>
        <w:t>participating in targeted feedback conversations  </w:t>
      </w:r>
    </w:p>
    <w:p w14:paraId="53C8CDD1" w14:textId="5AD2DD6C" w:rsidR="002068AB" w:rsidRPr="00295702" w:rsidRDefault="002068AB" w:rsidP="00295702">
      <w:pPr>
        <w:spacing w:after="120" w:line="240" w:lineRule="auto"/>
        <w:ind w:firstLine="60"/>
        <w:rPr>
          <w:rFonts w:ascii="Arial" w:hAnsi="Arial" w:cs="Arial"/>
          <w:sz w:val="20"/>
          <w:szCs w:val="20"/>
        </w:rPr>
      </w:pPr>
    </w:p>
    <w:p w14:paraId="202815E3" w14:textId="040C0669" w:rsidR="00D73C28" w:rsidRPr="00295702" w:rsidRDefault="00D73C28" w:rsidP="00D24981">
      <w:pPr>
        <w:spacing w:after="0" w:line="240" w:lineRule="auto"/>
        <w:rPr>
          <w:rFonts w:ascii="Arial" w:hAnsi="Arial" w:cs="Arial"/>
          <w:b/>
          <w:bCs/>
          <w:color w:val="222944"/>
          <w:sz w:val="20"/>
          <w:szCs w:val="20"/>
          <w:lang w:eastAsia="en-AU"/>
        </w:rPr>
      </w:pPr>
      <w:r w:rsidRPr="00295702">
        <w:rPr>
          <w:rFonts w:ascii="Arial" w:hAnsi="Arial" w:cs="Arial"/>
          <w:b/>
          <w:bCs/>
          <w:color w:val="222944"/>
          <w:sz w:val="20"/>
          <w:szCs w:val="20"/>
          <w:lang w:eastAsia="en-AU"/>
        </w:rPr>
        <w:t>Outcomes </w:t>
      </w:r>
    </w:p>
    <w:p w14:paraId="193F821D" w14:textId="77777777" w:rsidR="00D73C28" w:rsidRPr="00295702" w:rsidRDefault="00D73C28" w:rsidP="00D24981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295702">
        <w:rPr>
          <w:rFonts w:ascii="Arial" w:hAnsi="Arial" w:cs="Arial"/>
          <w:sz w:val="20"/>
          <w:szCs w:val="20"/>
          <w:lang w:eastAsia="en-AU"/>
        </w:rPr>
        <w:t xml:space="preserve">Increase in staff engagement and participation in the Teaching Academy including the Teaching Academy community and professional development events and offerings, including peer review, </w:t>
      </w:r>
      <w:proofErr w:type="spellStart"/>
      <w:r w:rsidRPr="00295702">
        <w:rPr>
          <w:rFonts w:ascii="Arial" w:hAnsi="Arial" w:cs="Arial"/>
          <w:sz w:val="20"/>
          <w:szCs w:val="20"/>
          <w:lang w:eastAsia="en-AU"/>
        </w:rPr>
        <w:t>CSEdX</w:t>
      </w:r>
      <w:proofErr w:type="spellEnd"/>
      <w:r w:rsidRPr="00295702">
        <w:rPr>
          <w:rFonts w:ascii="Arial" w:hAnsi="Arial" w:cs="Arial"/>
          <w:sz w:val="20"/>
          <w:szCs w:val="20"/>
          <w:lang w:eastAsia="en-AU"/>
        </w:rPr>
        <w:t xml:space="preserve"> etc. </w:t>
      </w:r>
    </w:p>
    <w:p w14:paraId="346F5A64" w14:textId="56FF62F8" w:rsidR="00D73C28" w:rsidRPr="00295702" w:rsidRDefault="00D73C28" w:rsidP="00D24981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295702">
        <w:rPr>
          <w:rFonts w:ascii="Arial" w:hAnsi="Arial" w:cs="Arial"/>
          <w:sz w:val="20"/>
          <w:szCs w:val="20"/>
          <w:lang w:eastAsia="en-AU"/>
        </w:rPr>
        <w:t>Increase in engagement with awards, fellowship, and grants.  </w:t>
      </w:r>
    </w:p>
    <w:p w14:paraId="2EEB8F96" w14:textId="77777777" w:rsidR="00D73C28" w:rsidRPr="00295702" w:rsidRDefault="00D73C28" w:rsidP="00D24981">
      <w:pPr>
        <w:numPr>
          <w:ilvl w:val="0"/>
          <w:numId w:val="21"/>
        </w:num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295702">
        <w:rPr>
          <w:rFonts w:ascii="Arial" w:hAnsi="Arial" w:cs="Arial"/>
          <w:sz w:val="20"/>
          <w:szCs w:val="20"/>
          <w:lang w:eastAsia="en-AU"/>
        </w:rPr>
        <w:t>Improvement in scholarly activity engagement and quality.  </w:t>
      </w:r>
    </w:p>
    <w:p w14:paraId="1DF03E7E" w14:textId="4BAE7984" w:rsidR="00D73C28" w:rsidRPr="00295702" w:rsidRDefault="00D73C28" w:rsidP="00D24981">
      <w:pPr>
        <w:numPr>
          <w:ilvl w:val="0"/>
          <w:numId w:val="22"/>
        </w:num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295702">
        <w:rPr>
          <w:rFonts w:ascii="Arial" w:hAnsi="Arial" w:cs="Arial"/>
          <w:sz w:val="20"/>
          <w:szCs w:val="20"/>
          <w:lang w:eastAsia="en-AU"/>
        </w:rPr>
        <w:t xml:space="preserve">Number of contributions by the School to Teaching Academy professional development events and initiatives e.g. as event hosts/co-chairs, guest speakers, peer reviewers of teaching practice, mentors, </w:t>
      </w:r>
      <w:r w:rsidR="033F63D0" w:rsidRPr="00295702">
        <w:rPr>
          <w:rFonts w:ascii="Arial" w:hAnsi="Arial" w:cs="Arial"/>
          <w:sz w:val="20"/>
          <w:szCs w:val="20"/>
          <w:lang w:eastAsia="en-AU"/>
        </w:rPr>
        <w:t xml:space="preserve">and </w:t>
      </w:r>
      <w:r w:rsidRPr="00295702">
        <w:rPr>
          <w:rFonts w:ascii="Arial" w:hAnsi="Arial" w:cs="Arial"/>
          <w:sz w:val="20"/>
          <w:szCs w:val="20"/>
          <w:lang w:eastAsia="en-AU"/>
        </w:rPr>
        <w:t>reviewers of abstracts, awards, grants etc  </w:t>
      </w:r>
    </w:p>
    <w:p w14:paraId="57C39BD3" w14:textId="77777777" w:rsidR="00D73C28" w:rsidRPr="00295702" w:rsidRDefault="00D73C28" w:rsidP="00D24981">
      <w:pPr>
        <w:spacing w:after="0" w:line="240" w:lineRule="auto"/>
        <w:ind w:left="720"/>
        <w:rPr>
          <w:rFonts w:ascii="Arial" w:hAnsi="Arial" w:cs="Arial"/>
          <w:color w:val="222944"/>
          <w:sz w:val="20"/>
          <w:szCs w:val="20"/>
          <w:lang w:eastAsia="en-AU"/>
        </w:rPr>
      </w:pPr>
    </w:p>
    <w:p w14:paraId="6D3E5C5B" w14:textId="6A1B5E3A" w:rsidR="00D73C28" w:rsidRPr="00295702" w:rsidRDefault="018D244C" w:rsidP="00D24981">
      <w:pPr>
        <w:spacing w:after="0" w:line="240" w:lineRule="auto"/>
        <w:rPr>
          <w:rFonts w:ascii="Arial" w:hAnsi="Arial" w:cs="Arial"/>
          <w:b/>
          <w:bCs/>
          <w:color w:val="222944"/>
          <w:sz w:val="20"/>
          <w:szCs w:val="20"/>
          <w:lang w:eastAsia="en-AU"/>
        </w:rPr>
      </w:pPr>
      <w:r w:rsidRPr="00295702">
        <w:rPr>
          <w:rFonts w:ascii="Arial" w:hAnsi="Arial" w:cs="Arial"/>
          <w:b/>
          <w:bCs/>
          <w:color w:val="222944"/>
          <w:sz w:val="20"/>
          <w:szCs w:val="20"/>
          <w:lang w:eastAsia="en-AU"/>
        </w:rPr>
        <w:t>S</w:t>
      </w:r>
      <w:r w:rsidR="00D73C28" w:rsidRPr="00295702">
        <w:rPr>
          <w:rFonts w:ascii="Arial" w:hAnsi="Arial" w:cs="Arial"/>
          <w:b/>
          <w:bCs/>
          <w:color w:val="222944"/>
          <w:sz w:val="20"/>
          <w:szCs w:val="20"/>
          <w:lang w:eastAsia="en-AU"/>
        </w:rPr>
        <w:t>election </w:t>
      </w:r>
    </w:p>
    <w:p w14:paraId="513AD832" w14:textId="064846CA" w:rsidR="00D73C28" w:rsidRPr="00295702" w:rsidRDefault="379AAD37" w:rsidP="00D24981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r w:rsidRPr="00295702">
        <w:rPr>
          <w:rFonts w:ascii="Arial" w:hAnsi="Arial" w:cs="Arial"/>
          <w:sz w:val="20"/>
          <w:szCs w:val="20"/>
          <w:lang w:eastAsia="en-AU"/>
        </w:rPr>
        <w:t>In 2025, s</w:t>
      </w:r>
      <w:r w:rsidR="00D73C28" w:rsidRPr="00295702">
        <w:rPr>
          <w:rFonts w:ascii="Arial" w:hAnsi="Arial" w:cs="Arial"/>
          <w:sz w:val="20"/>
          <w:szCs w:val="20"/>
          <w:lang w:eastAsia="en-AU"/>
        </w:rPr>
        <w:t xml:space="preserve">election will occur via a </w:t>
      </w:r>
      <w:r w:rsidR="00CD3381" w:rsidRPr="00295702">
        <w:rPr>
          <w:rFonts w:ascii="Arial" w:hAnsi="Arial" w:cs="Arial"/>
          <w:sz w:val="20"/>
          <w:szCs w:val="20"/>
          <w:lang w:eastAsia="en-AU"/>
        </w:rPr>
        <w:t>two-stage</w:t>
      </w:r>
      <w:r w:rsidR="00D73C28" w:rsidRPr="00295702">
        <w:rPr>
          <w:rFonts w:ascii="Arial" w:hAnsi="Arial" w:cs="Arial"/>
          <w:sz w:val="20"/>
          <w:szCs w:val="20"/>
          <w:lang w:eastAsia="en-AU"/>
        </w:rPr>
        <w:t xml:space="preserve"> process comprising</w:t>
      </w:r>
      <w:r w:rsidR="63BEAE32" w:rsidRPr="00295702">
        <w:rPr>
          <w:rFonts w:ascii="Arial" w:hAnsi="Arial" w:cs="Arial"/>
          <w:sz w:val="20"/>
          <w:szCs w:val="20"/>
          <w:lang w:eastAsia="en-AU"/>
        </w:rPr>
        <w:t>:</w:t>
      </w:r>
    </w:p>
    <w:p w14:paraId="16C12F2F" w14:textId="5D8A6FAF" w:rsidR="00D73C28" w:rsidRPr="00295702" w:rsidRDefault="00D73C28" w:rsidP="00D24981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</w:p>
    <w:p w14:paraId="7516FDC6" w14:textId="497404EF" w:rsidR="63BEAE32" w:rsidRPr="00295702" w:rsidRDefault="63BEAE32" w:rsidP="00D249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0"/>
          <w:lang w:eastAsia="en-AU"/>
        </w:rPr>
      </w:pPr>
      <w:r w:rsidRPr="00295702">
        <w:rPr>
          <w:rFonts w:ascii="Arial" w:hAnsi="Arial" w:cs="Arial"/>
          <w:szCs w:val="20"/>
          <w:lang w:eastAsia="en-AU"/>
        </w:rPr>
        <w:t xml:space="preserve">Stage 1: </w:t>
      </w:r>
      <w:r w:rsidR="00CD3381" w:rsidRPr="00295702">
        <w:rPr>
          <w:rFonts w:ascii="Arial" w:hAnsi="Arial" w:cs="Arial"/>
          <w:szCs w:val="20"/>
          <w:lang w:eastAsia="en-AU"/>
        </w:rPr>
        <w:t xml:space="preserve">an </w:t>
      </w:r>
      <w:hyperlink r:id="rId12" w:history="1">
        <w:r w:rsidR="00D73C28" w:rsidRPr="00295702">
          <w:rPr>
            <w:rStyle w:val="Hyperlink"/>
            <w:rFonts w:ascii="Arial" w:hAnsi="Arial" w:cs="Arial"/>
            <w:szCs w:val="20"/>
            <w:lang w:eastAsia="en-AU"/>
          </w:rPr>
          <w:t>Expression of Interest</w:t>
        </w:r>
      </w:hyperlink>
      <w:r w:rsidR="5707E124" w:rsidRPr="00295702">
        <w:rPr>
          <w:rFonts w:ascii="Arial" w:hAnsi="Arial" w:cs="Arial"/>
          <w:szCs w:val="20"/>
          <w:lang w:eastAsia="en-AU"/>
        </w:rPr>
        <w:t xml:space="preserve"> </w:t>
      </w:r>
      <w:r w:rsidR="00CD3381" w:rsidRPr="00295702">
        <w:rPr>
          <w:rFonts w:ascii="Arial" w:hAnsi="Arial" w:cs="Arial"/>
          <w:szCs w:val="20"/>
          <w:lang w:eastAsia="en-AU"/>
        </w:rPr>
        <w:t xml:space="preserve">that is submitted to </w:t>
      </w:r>
      <w:r w:rsidR="5707E124" w:rsidRPr="00295702">
        <w:rPr>
          <w:rFonts w:ascii="Arial" w:hAnsi="Arial" w:cs="Arial"/>
          <w:szCs w:val="20"/>
          <w:lang w:eastAsia="en-AU"/>
        </w:rPr>
        <w:t>the Teaching Academy</w:t>
      </w:r>
      <w:r w:rsidR="3A6DE5A5" w:rsidRPr="00295702">
        <w:rPr>
          <w:rFonts w:ascii="Arial" w:hAnsi="Arial" w:cs="Arial"/>
          <w:szCs w:val="20"/>
          <w:lang w:eastAsia="en-AU"/>
        </w:rPr>
        <w:t>.</w:t>
      </w:r>
      <w:r w:rsidR="5707E124" w:rsidRPr="00295702">
        <w:rPr>
          <w:rFonts w:ascii="Arial" w:hAnsi="Arial" w:cs="Arial"/>
          <w:szCs w:val="20"/>
          <w:lang w:eastAsia="en-AU"/>
        </w:rPr>
        <w:t xml:space="preserve"> </w:t>
      </w:r>
      <w:r w:rsidR="480EB49C" w:rsidRPr="00295702">
        <w:rPr>
          <w:rFonts w:ascii="Arial" w:hAnsi="Arial" w:cs="Arial"/>
          <w:szCs w:val="20"/>
          <w:lang w:eastAsia="en-AU"/>
        </w:rPr>
        <w:t>Prospective applicants will need to discuss their intention to apply with their supervisor</w:t>
      </w:r>
      <w:r w:rsidR="564DE7AC" w:rsidRPr="00295702">
        <w:rPr>
          <w:rFonts w:ascii="Arial" w:hAnsi="Arial" w:cs="Arial"/>
          <w:szCs w:val="20"/>
          <w:lang w:eastAsia="en-AU"/>
        </w:rPr>
        <w:t xml:space="preserve"> and </w:t>
      </w:r>
      <w:r w:rsidR="480EB49C" w:rsidRPr="00295702">
        <w:rPr>
          <w:rFonts w:ascii="Arial" w:hAnsi="Arial" w:cs="Arial"/>
          <w:szCs w:val="20"/>
          <w:lang w:eastAsia="en-AU"/>
        </w:rPr>
        <w:t>Head of School</w:t>
      </w:r>
      <w:r w:rsidR="004F20CB" w:rsidRPr="00295702">
        <w:rPr>
          <w:rFonts w:ascii="Arial" w:hAnsi="Arial" w:cs="Arial"/>
          <w:szCs w:val="20"/>
          <w:lang w:eastAsia="en-AU"/>
        </w:rPr>
        <w:t>, prior to application</w:t>
      </w:r>
      <w:r w:rsidR="480EB49C" w:rsidRPr="00295702">
        <w:rPr>
          <w:rFonts w:ascii="Arial" w:hAnsi="Arial" w:cs="Arial"/>
          <w:szCs w:val="20"/>
          <w:lang w:eastAsia="en-AU"/>
        </w:rPr>
        <w:t>.</w:t>
      </w:r>
      <w:r w:rsidR="76811FF3" w:rsidRPr="00295702">
        <w:rPr>
          <w:rFonts w:ascii="Arial" w:hAnsi="Arial" w:cs="Arial"/>
          <w:szCs w:val="20"/>
          <w:lang w:eastAsia="en-AU"/>
        </w:rPr>
        <w:t xml:space="preserve"> Applicants are also advised to talk to their School’s current </w:t>
      </w:r>
      <w:hyperlink r:id="rId13" w:history="1">
        <w:r w:rsidR="76811FF3" w:rsidRPr="00295702">
          <w:rPr>
            <w:rStyle w:val="Hyperlink"/>
            <w:rFonts w:ascii="Arial" w:hAnsi="Arial" w:cs="Arial"/>
            <w:szCs w:val="20"/>
            <w:lang w:eastAsia="en-AU"/>
          </w:rPr>
          <w:t>Teaching Academy Lead</w:t>
        </w:r>
      </w:hyperlink>
      <w:r w:rsidR="002A335C" w:rsidRPr="00295702">
        <w:rPr>
          <w:rFonts w:ascii="Arial" w:hAnsi="Arial" w:cs="Arial"/>
          <w:szCs w:val="20"/>
          <w:lang w:eastAsia="en-AU"/>
        </w:rPr>
        <w:t xml:space="preserve">. </w:t>
      </w:r>
    </w:p>
    <w:p w14:paraId="0C94F1DF" w14:textId="77777777" w:rsidR="00CD3381" w:rsidRPr="00295702" w:rsidRDefault="00CD3381" w:rsidP="00D24981">
      <w:pPr>
        <w:pStyle w:val="ListParagraph"/>
        <w:spacing w:after="0"/>
        <w:ind w:left="720"/>
        <w:rPr>
          <w:rFonts w:ascii="Arial" w:hAnsi="Arial" w:cs="Arial"/>
          <w:szCs w:val="20"/>
          <w:lang w:eastAsia="en-AU"/>
        </w:rPr>
      </w:pPr>
    </w:p>
    <w:p w14:paraId="609D8A38" w14:textId="4BF57B8F" w:rsidR="00D73C28" w:rsidRPr="00295702" w:rsidRDefault="5707E124" w:rsidP="00D2498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Cs w:val="20"/>
          <w:lang w:eastAsia="en-AU"/>
        </w:rPr>
      </w:pPr>
      <w:r w:rsidRPr="00295702">
        <w:rPr>
          <w:rFonts w:ascii="Arial" w:hAnsi="Arial" w:cs="Arial"/>
          <w:szCs w:val="20"/>
          <w:lang w:eastAsia="en-AU"/>
        </w:rPr>
        <w:t xml:space="preserve">Stage 2: </w:t>
      </w:r>
      <w:r w:rsidR="025BC0CE" w:rsidRPr="00295702">
        <w:rPr>
          <w:rFonts w:ascii="Arial" w:hAnsi="Arial" w:cs="Arial"/>
          <w:szCs w:val="20"/>
        </w:rPr>
        <w:t xml:space="preserve">Selection </w:t>
      </w:r>
      <w:r w:rsidR="120946DA" w:rsidRPr="00295702">
        <w:rPr>
          <w:rFonts w:ascii="Arial" w:hAnsi="Arial" w:cs="Arial"/>
          <w:szCs w:val="20"/>
        </w:rPr>
        <w:t>by each School</w:t>
      </w:r>
      <w:r w:rsidR="025BC0CE" w:rsidRPr="00295702">
        <w:rPr>
          <w:rFonts w:ascii="Arial" w:hAnsi="Arial" w:cs="Arial"/>
          <w:szCs w:val="20"/>
        </w:rPr>
        <w:t xml:space="preserve">. </w:t>
      </w:r>
      <w:r w:rsidRPr="00295702">
        <w:rPr>
          <w:rFonts w:ascii="Arial" w:hAnsi="Arial" w:cs="Arial"/>
          <w:szCs w:val="20"/>
          <w:lang w:eastAsia="en-AU"/>
        </w:rPr>
        <w:t xml:space="preserve">EOIs </w:t>
      </w:r>
      <w:r w:rsidR="7BF725F6" w:rsidRPr="00295702">
        <w:rPr>
          <w:rFonts w:ascii="Arial" w:hAnsi="Arial" w:cs="Arial"/>
          <w:szCs w:val="20"/>
          <w:lang w:eastAsia="en-AU"/>
        </w:rPr>
        <w:t>f</w:t>
      </w:r>
      <w:r w:rsidR="45933BBF" w:rsidRPr="00295702">
        <w:rPr>
          <w:rFonts w:ascii="Arial" w:hAnsi="Arial" w:cs="Arial"/>
          <w:szCs w:val="20"/>
          <w:lang w:eastAsia="en-AU"/>
        </w:rPr>
        <w:t>rom</w:t>
      </w:r>
      <w:r w:rsidR="7BF725F6" w:rsidRPr="00295702">
        <w:rPr>
          <w:rFonts w:ascii="Arial" w:hAnsi="Arial" w:cs="Arial"/>
          <w:szCs w:val="20"/>
          <w:lang w:eastAsia="en-AU"/>
        </w:rPr>
        <w:t xml:space="preserve"> each School will be considered b</w:t>
      </w:r>
      <w:r w:rsidR="00D73C28" w:rsidRPr="00295702">
        <w:rPr>
          <w:rFonts w:ascii="Arial" w:hAnsi="Arial" w:cs="Arial"/>
          <w:szCs w:val="20"/>
          <w:lang w:eastAsia="en-AU"/>
        </w:rPr>
        <w:t>y the Head of School</w:t>
      </w:r>
      <w:r w:rsidR="7CF5B0B0" w:rsidRPr="00295702">
        <w:rPr>
          <w:rFonts w:ascii="Arial" w:hAnsi="Arial" w:cs="Arial"/>
          <w:szCs w:val="20"/>
          <w:lang w:eastAsia="en-AU"/>
        </w:rPr>
        <w:t>/School leadership team</w:t>
      </w:r>
      <w:r w:rsidR="723E7162" w:rsidRPr="00295702">
        <w:rPr>
          <w:rFonts w:ascii="Arial" w:hAnsi="Arial" w:cs="Arial"/>
          <w:szCs w:val="20"/>
          <w:lang w:eastAsia="en-AU"/>
        </w:rPr>
        <w:t xml:space="preserve"> to</w:t>
      </w:r>
      <w:r w:rsidR="4B340553" w:rsidRPr="00295702">
        <w:rPr>
          <w:rFonts w:ascii="Arial" w:hAnsi="Arial" w:cs="Arial"/>
          <w:szCs w:val="20"/>
          <w:lang w:eastAsia="en-AU"/>
        </w:rPr>
        <w:t xml:space="preserve"> </w:t>
      </w:r>
      <w:r w:rsidR="4FDA84FA" w:rsidRPr="00295702">
        <w:rPr>
          <w:rFonts w:ascii="Arial" w:hAnsi="Arial" w:cs="Arial"/>
          <w:szCs w:val="20"/>
          <w:lang w:eastAsia="en-AU"/>
        </w:rPr>
        <w:t>identify an arrangement that works best for</w:t>
      </w:r>
      <w:r w:rsidR="005E6560" w:rsidRPr="00295702">
        <w:rPr>
          <w:rFonts w:ascii="Arial" w:hAnsi="Arial" w:cs="Arial"/>
          <w:szCs w:val="20"/>
          <w:lang w:eastAsia="en-AU"/>
        </w:rPr>
        <w:t xml:space="preserve"> that School</w:t>
      </w:r>
      <w:r w:rsidR="2EB890C6" w:rsidRPr="00295702">
        <w:rPr>
          <w:rFonts w:ascii="Arial" w:hAnsi="Arial" w:cs="Arial"/>
          <w:szCs w:val="20"/>
          <w:lang w:eastAsia="en-AU"/>
        </w:rPr>
        <w:t xml:space="preserve">. This may </w:t>
      </w:r>
      <w:r w:rsidR="28132273" w:rsidRPr="00295702">
        <w:rPr>
          <w:rFonts w:ascii="Arial" w:hAnsi="Arial" w:cs="Arial"/>
          <w:szCs w:val="20"/>
          <w:lang w:eastAsia="en-AU"/>
        </w:rPr>
        <w:t>include</w:t>
      </w:r>
      <w:r w:rsidR="6DBDC80D" w:rsidRPr="00295702">
        <w:rPr>
          <w:rFonts w:ascii="Arial" w:hAnsi="Arial" w:cs="Arial"/>
          <w:szCs w:val="20"/>
          <w:lang w:eastAsia="en-AU"/>
        </w:rPr>
        <w:t xml:space="preserve"> </w:t>
      </w:r>
      <w:r w:rsidR="4FDA84FA" w:rsidRPr="00295702">
        <w:rPr>
          <w:rFonts w:ascii="Arial" w:hAnsi="Arial" w:cs="Arial"/>
          <w:szCs w:val="20"/>
          <w:lang w:eastAsia="en-AU"/>
        </w:rPr>
        <w:t>appointing the</w:t>
      </w:r>
      <w:r w:rsidR="09C77D05" w:rsidRPr="00295702">
        <w:rPr>
          <w:rFonts w:ascii="Arial" w:hAnsi="Arial" w:cs="Arial"/>
          <w:szCs w:val="20"/>
        </w:rPr>
        <w:t xml:space="preserve"> Associate Head (Learning and Teaching) to this position, </w:t>
      </w:r>
      <w:r w:rsidR="269AF19E" w:rsidRPr="00295702">
        <w:rPr>
          <w:rFonts w:ascii="Arial" w:hAnsi="Arial" w:cs="Arial"/>
          <w:szCs w:val="20"/>
        </w:rPr>
        <w:t xml:space="preserve">identifying opportunities </w:t>
      </w:r>
      <w:r w:rsidR="1DE45205" w:rsidRPr="00295702">
        <w:rPr>
          <w:rFonts w:ascii="Arial" w:hAnsi="Arial" w:cs="Arial"/>
          <w:szCs w:val="20"/>
        </w:rPr>
        <w:t>f</w:t>
      </w:r>
      <w:r w:rsidR="718E1A14" w:rsidRPr="00295702">
        <w:rPr>
          <w:rFonts w:ascii="Arial" w:hAnsi="Arial" w:cs="Arial"/>
          <w:szCs w:val="20"/>
        </w:rPr>
        <w:t>or</w:t>
      </w:r>
      <w:r w:rsidR="1DE45205" w:rsidRPr="00295702">
        <w:rPr>
          <w:rFonts w:ascii="Arial" w:hAnsi="Arial" w:cs="Arial"/>
          <w:szCs w:val="20"/>
        </w:rPr>
        <w:t xml:space="preserve"> the</w:t>
      </w:r>
      <w:r w:rsidR="289C2D05" w:rsidRPr="00295702">
        <w:rPr>
          <w:rFonts w:ascii="Arial" w:hAnsi="Arial" w:cs="Arial"/>
          <w:szCs w:val="20"/>
          <w:lang w:eastAsia="en-AU"/>
        </w:rPr>
        <w:t xml:space="preserve"> role to b</w:t>
      </w:r>
      <w:r w:rsidR="3842678C" w:rsidRPr="00295702">
        <w:rPr>
          <w:rFonts w:ascii="Arial" w:hAnsi="Arial" w:cs="Arial"/>
          <w:szCs w:val="20"/>
        </w:rPr>
        <w:t>e shared between staff members</w:t>
      </w:r>
      <w:r w:rsidR="1525D0AF" w:rsidRPr="00295702">
        <w:rPr>
          <w:rFonts w:ascii="Arial" w:hAnsi="Arial" w:cs="Arial"/>
          <w:szCs w:val="20"/>
        </w:rPr>
        <w:t>,</w:t>
      </w:r>
      <w:r w:rsidR="7DBD6F59" w:rsidRPr="00295702">
        <w:rPr>
          <w:rFonts w:ascii="Arial" w:hAnsi="Arial" w:cs="Arial"/>
          <w:szCs w:val="20"/>
        </w:rPr>
        <w:t xml:space="preserve"> and/or other</w:t>
      </w:r>
      <w:r w:rsidR="3842678C" w:rsidRPr="00295702">
        <w:rPr>
          <w:rFonts w:ascii="Arial" w:hAnsi="Arial" w:cs="Arial"/>
          <w:szCs w:val="20"/>
        </w:rPr>
        <w:t>.</w:t>
      </w:r>
      <w:r w:rsidR="645DF1D0" w:rsidRPr="00295702">
        <w:rPr>
          <w:rFonts w:ascii="Arial" w:hAnsi="Arial" w:cs="Arial"/>
          <w:szCs w:val="20"/>
        </w:rPr>
        <w:t xml:space="preserve"> </w:t>
      </w:r>
      <w:r w:rsidR="3DA73170" w:rsidRPr="00295702">
        <w:rPr>
          <w:rFonts w:ascii="Arial" w:hAnsi="Arial" w:cs="Arial"/>
          <w:szCs w:val="20"/>
        </w:rPr>
        <w:t>Final decision rest</w:t>
      </w:r>
      <w:r w:rsidR="005E6560" w:rsidRPr="00295702">
        <w:rPr>
          <w:rFonts w:ascii="Arial" w:hAnsi="Arial" w:cs="Arial"/>
          <w:szCs w:val="20"/>
        </w:rPr>
        <w:t>s</w:t>
      </w:r>
      <w:r w:rsidR="3DA73170" w:rsidRPr="00295702">
        <w:rPr>
          <w:rFonts w:ascii="Arial" w:hAnsi="Arial" w:cs="Arial"/>
          <w:szCs w:val="20"/>
        </w:rPr>
        <w:t xml:space="preserve"> with the Schools. </w:t>
      </w:r>
    </w:p>
    <w:p w14:paraId="3086402E" w14:textId="3CBAED01" w:rsidR="000F6814" w:rsidRPr="00295702" w:rsidRDefault="000F6814" w:rsidP="00295702">
      <w:pPr>
        <w:spacing w:after="120" w:line="240" w:lineRule="auto"/>
        <w:rPr>
          <w:rFonts w:ascii="Arial" w:hAnsi="Arial" w:cs="Arial"/>
          <w:color w:val="222944"/>
          <w:sz w:val="20"/>
          <w:szCs w:val="20"/>
          <w:lang w:eastAsia="en-AU"/>
        </w:rPr>
      </w:pPr>
    </w:p>
    <w:p w14:paraId="4A4BDF7A" w14:textId="51E294F0" w:rsidR="00F04866" w:rsidRPr="00295702" w:rsidRDefault="00F04866" w:rsidP="00295702">
      <w:pPr>
        <w:spacing w:after="120" w:line="240" w:lineRule="auto"/>
        <w:rPr>
          <w:rFonts w:ascii="Arial" w:hAnsi="Arial" w:cs="Arial"/>
          <w:b/>
          <w:bCs/>
          <w:color w:val="222944"/>
          <w:sz w:val="20"/>
          <w:szCs w:val="20"/>
          <w:lang w:eastAsia="en-AU"/>
        </w:rPr>
      </w:pPr>
      <w:r w:rsidRPr="00295702">
        <w:rPr>
          <w:rFonts w:ascii="Arial" w:hAnsi="Arial" w:cs="Arial"/>
          <w:b/>
          <w:bCs/>
          <w:color w:val="222944"/>
          <w:sz w:val="20"/>
          <w:szCs w:val="20"/>
          <w:lang w:eastAsia="en-AU"/>
        </w:rPr>
        <w:t>Key dates</w:t>
      </w:r>
    </w:p>
    <w:tbl>
      <w:tblPr>
        <w:tblW w:w="0" w:type="auto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CellMar>
          <w:top w:w="113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5606"/>
      </w:tblGrid>
      <w:tr w:rsidR="00E12B02" w:rsidRPr="00295702" w14:paraId="5203F38B" w14:textId="77777777" w:rsidTr="00CC79E4">
        <w:trPr>
          <w:trHeight w:val="499"/>
        </w:trPr>
        <w:tc>
          <w:tcPr>
            <w:tcW w:w="3014" w:type="dxa"/>
            <w:vAlign w:val="center"/>
          </w:tcPr>
          <w:p w14:paraId="735D0158" w14:textId="77777777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>Wed 16 October</w:t>
            </w:r>
          </w:p>
        </w:tc>
        <w:tc>
          <w:tcPr>
            <w:tcW w:w="5606" w:type="dxa"/>
            <w:vAlign w:val="center"/>
          </w:tcPr>
          <w:p w14:paraId="051542A4" w14:textId="02EE2A82" w:rsidR="002A335C" w:rsidRPr="00295702" w:rsidRDefault="00E12B02" w:rsidP="00D24981">
            <w:pPr>
              <w:spacing w:after="0" w:line="240" w:lineRule="auto"/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</w:pP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 xml:space="preserve">TA Leads Role EOI </w:t>
            </w:r>
            <w:r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 xml:space="preserve">Opens </w:t>
            </w:r>
            <w:r w:rsidR="002A335C"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 xml:space="preserve">- </w:t>
            </w:r>
            <w:hyperlink r:id="rId14" w:history="1">
              <w:r w:rsidR="002A335C" w:rsidRPr="00295702">
                <w:rPr>
                  <w:rStyle w:val="Hyperlink"/>
                  <w:rFonts w:ascii="Arial" w:hAnsi="Arial" w:cs="Arial"/>
                  <w:sz w:val="20"/>
                  <w:szCs w:val="20"/>
                  <w:lang w:eastAsia="en-AU"/>
                </w:rPr>
                <w:t>submit your EOI Via this link</w:t>
              </w:r>
            </w:hyperlink>
            <w:r w:rsidR="002A335C"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 xml:space="preserve">. </w:t>
            </w:r>
          </w:p>
          <w:p w14:paraId="5209836E" w14:textId="1BAA4C12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</w:p>
        </w:tc>
      </w:tr>
      <w:tr w:rsidR="00E12B02" w:rsidRPr="00295702" w14:paraId="730C35ED" w14:textId="77777777" w:rsidTr="00CC79E4">
        <w:trPr>
          <w:trHeight w:val="593"/>
        </w:trPr>
        <w:tc>
          <w:tcPr>
            <w:tcW w:w="3014" w:type="dxa"/>
            <w:vAlign w:val="center"/>
          </w:tcPr>
          <w:p w14:paraId="7CA2FA80" w14:textId="77777777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>Friday, 15 November</w:t>
            </w:r>
          </w:p>
        </w:tc>
        <w:tc>
          <w:tcPr>
            <w:tcW w:w="5606" w:type="dxa"/>
            <w:vAlign w:val="center"/>
          </w:tcPr>
          <w:p w14:paraId="13710CFE" w14:textId="05E15D00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 xml:space="preserve">TA Leads Role EOI </w:t>
            </w:r>
            <w:r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>Closes</w:t>
            </w:r>
            <w:r w:rsidR="00F04955"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 xml:space="preserve"> </w:t>
            </w:r>
            <w:r w:rsidR="002A335C"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 xml:space="preserve">- </w:t>
            </w:r>
            <w:hyperlink r:id="rId15" w:history="1">
              <w:r w:rsidR="002A335C" w:rsidRPr="00295702">
                <w:rPr>
                  <w:rStyle w:val="Hyperlink"/>
                  <w:rFonts w:ascii="Arial" w:hAnsi="Arial" w:cs="Arial"/>
                  <w:sz w:val="20"/>
                  <w:szCs w:val="20"/>
                  <w:lang w:eastAsia="en-AU"/>
                </w:rPr>
                <w:t>submit your EOI Via this link</w:t>
              </w:r>
            </w:hyperlink>
            <w:r w:rsidR="002A335C"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>.</w:t>
            </w:r>
          </w:p>
        </w:tc>
      </w:tr>
      <w:tr w:rsidR="00E12B02" w:rsidRPr="00295702" w14:paraId="09BA561D" w14:textId="77777777" w:rsidTr="00CC79E4">
        <w:trPr>
          <w:trHeight w:val="515"/>
        </w:trPr>
        <w:tc>
          <w:tcPr>
            <w:tcW w:w="3014" w:type="dxa"/>
            <w:vAlign w:val="center"/>
          </w:tcPr>
          <w:p w14:paraId="367DB424" w14:textId="77777777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>Monday, 18 November</w:t>
            </w:r>
          </w:p>
        </w:tc>
        <w:tc>
          <w:tcPr>
            <w:tcW w:w="5606" w:type="dxa"/>
            <w:vAlign w:val="center"/>
          </w:tcPr>
          <w:p w14:paraId="0F74AA6A" w14:textId="77777777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  <w:r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 xml:space="preserve">Teaching Academy sends EOIs </w:t>
            </w: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 xml:space="preserve">to </w:t>
            </w:r>
            <w:r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>Heads</w:t>
            </w: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 xml:space="preserve"> of </w:t>
            </w:r>
            <w:r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>School</w:t>
            </w: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 xml:space="preserve"> </w:t>
            </w:r>
            <w:r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> </w:t>
            </w:r>
          </w:p>
        </w:tc>
      </w:tr>
      <w:tr w:rsidR="00E12B02" w:rsidRPr="00295702" w14:paraId="1DCDFE75" w14:textId="77777777" w:rsidTr="00CC79E4">
        <w:trPr>
          <w:trHeight w:val="574"/>
        </w:trPr>
        <w:tc>
          <w:tcPr>
            <w:tcW w:w="3014" w:type="dxa"/>
            <w:vAlign w:val="center"/>
          </w:tcPr>
          <w:p w14:paraId="4C865374" w14:textId="77777777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 xml:space="preserve">Friday 29 November </w:t>
            </w:r>
          </w:p>
        </w:tc>
        <w:tc>
          <w:tcPr>
            <w:tcW w:w="5606" w:type="dxa"/>
            <w:vAlign w:val="center"/>
          </w:tcPr>
          <w:p w14:paraId="583C5677" w14:textId="50140FF9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  <w:proofErr w:type="spellStart"/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>HoS</w:t>
            </w:r>
            <w:proofErr w:type="spellEnd"/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 xml:space="preserve"> </w:t>
            </w:r>
            <w:r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>endorsement</w:t>
            </w: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 xml:space="preserve"> returned to the </w:t>
            </w:r>
            <w:r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>Teaching</w:t>
            </w: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 xml:space="preserve"> Academy </w:t>
            </w:r>
          </w:p>
        </w:tc>
      </w:tr>
      <w:tr w:rsidR="00E12B02" w:rsidRPr="00295702" w14:paraId="07679C00" w14:textId="77777777" w:rsidTr="00CC79E4">
        <w:trPr>
          <w:trHeight w:val="574"/>
        </w:trPr>
        <w:tc>
          <w:tcPr>
            <w:tcW w:w="3014" w:type="dxa"/>
            <w:vAlign w:val="center"/>
          </w:tcPr>
          <w:p w14:paraId="02A77F36" w14:textId="77777777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  <w:r w:rsidRPr="00295702"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  <w:t>Tues 3 Dec</w:t>
            </w:r>
          </w:p>
        </w:tc>
        <w:tc>
          <w:tcPr>
            <w:tcW w:w="5606" w:type="dxa"/>
            <w:vAlign w:val="center"/>
          </w:tcPr>
          <w:p w14:paraId="6EC7F0A3" w14:textId="77777777" w:rsidR="00E12B02" w:rsidRPr="00295702" w:rsidRDefault="00E12B02" w:rsidP="00D24981">
            <w:pPr>
              <w:spacing w:after="0" w:line="240" w:lineRule="auto"/>
              <w:rPr>
                <w:rFonts w:ascii="Arial" w:hAnsi="Arial" w:cs="Arial"/>
                <w:bCs/>
                <w:color w:val="222944"/>
                <w:sz w:val="20"/>
                <w:szCs w:val="20"/>
                <w:lang w:eastAsia="en-AU"/>
              </w:rPr>
            </w:pPr>
            <w:r w:rsidRPr="00295702">
              <w:rPr>
                <w:rFonts w:ascii="Arial" w:hAnsi="Arial" w:cs="Arial"/>
                <w:color w:val="222944"/>
                <w:sz w:val="20"/>
                <w:szCs w:val="20"/>
                <w:lang w:eastAsia="en-AU"/>
              </w:rPr>
              <w:t xml:space="preserve">Applicants notified </w:t>
            </w:r>
          </w:p>
        </w:tc>
      </w:tr>
    </w:tbl>
    <w:p w14:paraId="3ADCE97D" w14:textId="77777777" w:rsidR="00F04866" w:rsidRPr="00295702" w:rsidRDefault="00F04866" w:rsidP="00295702">
      <w:pPr>
        <w:spacing w:after="120" w:line="240" w:lineRule="auto"/>
        <w:rPr>
          <w:rFonts w:ascii="Arial" w:hAnsi="Arial" w:cs="Arial"/>
          <w:color w:val="222944"/>
          <w:sz w:val="20"/>
          <w:szCs w:val="20"/>
          <w:lang w:eastAsia="en-AU"/>
        </w:rPr>
      </w:pPr>
    </w:p>
    <w:p w14:paraId="5A7BBC27" w14:textId="15F89565" w:rsidR="000E3F25" w:rsidRPr="00295702" w:rsidRDefault="000E3F25" w:rsidP="00295702">
      <w:pPr>
        <w:tabs>
          <w:tab w:val="left" w:pos="943"/>
        </w:tabs>
        <w:spacing w:after="120" w:line="240" w:lineRule="auto"/>
        <w:rPr>
          <w:rFonts w:ascii="Arial" w:hAnsi="Arial" w:cs="Arial"/>
          <w:sz w:val="20"/>
          <w:szCs w:val="20"/>
          <w:lang w:eastAsia="en-AU"/>
        </w:rPr>
      </w:pPr>
      <w:r w:rsidRPr="00295702">
        <w:rPr>
          <w:rFonts w:ascii="Arial" w:hAnsi="Arial" w:cs="Arial"/>
          <w:sz w:val="20"/>
          <w:szCs w:val="20"/>
          <w:lang w:eastAsia="en-AU"/>
        </w:rPr>
        <w:tab/>
        <w:t xml:space="preserve"> </w:t>
      </w:r>
    </w:p>
    <w:sectPr w:rsidR="000E3F25" w:rsidRPr="00295702" w:rsidSect="00956C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6CC8" w14:textId="77777777" w:rsidR="00DB062C" w:rsidRDefault="00DB062C" w:rsidP="004B7926">
      <w:pPr>
        <w:spacing w:after="0" w:line="240" w:lineRule="auto"/>
      </w:pPr>
      <w:r>
        <w:separator/>
      </w:r>
    </w:p>
  </w:endnote>
  <w:endnote w:type="continuationSeparator" w:id="0">
    <w:p w14:paraId="565E98CA" w14:textId="77777777" w:rsidR="00DB062C" w:rsidRDefault="00DB062C" w:rsidP="004B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4339" w14:textId="77777777" w:rsidR="00956C59" w:rsidRDefault="00956C59" w:rsidP="00956C59">
    <w:pPr>
      <w:pStyle w:val="Footer"/>
      <w:jc w:val="right"/>
    </w:pPr>
    <w:r>
      <w:tab/>
    </w:r>
  </w:p>
  <w:p w14:paraId="63965B9D" w14:textId="4FCFDADD" w:rsidR="00956C59" w:rsidRDefault="00956C59" w:rsidP="00956C59">
    <w:pPr>
      <w:pStyle w:val="Footer"/>
      <w:jc w:val="right"/>
      <w:rPr>
        <w:rFonts w:ascii="Arial" w:hAnsi="Arial" w:cs="Arial"/>
        <w:b/>
        <w:bCs/>
        <w:sz w:val="14"/>
        <w:szCs w:val="14"/>
      </w:rPr>
    </w:pPr>
    <w:r w:rsidRPr="00956C59">
      <w:rPr>
        <w:rFonts w:ascii="Arial" w:hAnsi="Arial" w:cs="Arial"/>
        <w:sz w:val="14"/>
        <w:szCs w:val="14"/>
      </w:rPr>
      <w:t xml:space="preserve">Page </w:t>
    </w:r>
    <w:r w:rsidRPr="00956C59">
      <w:rPr>
        <w:rFonts w:ascii="Arial" w:hAnsi="Arial" w:cs="Arial"/>
        <w:b/>
        <w:bCs/>
        <w:sz w:val="14"/>
        <w:szCs w:val="14"/>
      </w:rPr>
      <w:fldChar w:fldCharType="begin"/>
    </w:r>
    <w:r w:rsidRPr="00956C59">
      <w:rPr>
        <w:rFonts w:ascii="Arial" w:hAnsi="Arial" w:cs="Arial"/>
        <w:b/>
        <w:bCs/>
        <w:sz w:val="14"/>
        <w:szCs w:val="14"/>
      </w:rPr>
      <w:instrText xml:space="preserve"> PAGE </w:instrText>
    </w:r>
    <w:r w:rsidRPr="00956C59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2</w:t>
    </w:r>
    <w:r w:rsidRPr="00956C59">
      <w:rPr>
        <w:rFonts w:ascii="Arial" w:hAnsi="Arial" w:cs="Arial"/>
        <w:b/>
        <w:bCs/>
        <w:sz w:val="14"/>
        <w:szCs w:val="14"/>
      </w:rPr>
      <w:fldChar w:fldCharType="end"/>
    </w:r>
    <w:r w:rsidRPr="00956C59">
      <w:rPr>
        <w:rFonts w:ascii="Arial" w:hAnsi="Arial" w:cs="Arial"/>
        <w:sz w:val="14"/>
        <w:szCs w:val="14"/>
      </w:rPr>
      <w:t xml:space="preserve"> of </w:t>
    </w:r>
    <w:r w:rsidRPr="00956C59">
      <w:rPr>
        <w:rFonts w:ascii="Arial" w:hAnsi="Arial" w:cs="Arial"/>
        <w:b/>
        <w:bCs/>
        <w:sz w:val="14"/>
        <w:szCs w:val="14"/>
      </w:rPr>
      <w:fldChar w:fldCharType="begin"/>
    </w:r>
    <w:r w:rsidRPr="00956C59">
      <w:rPr>
        <w:rFonts w:ascii="Arial" w:hAnsi="Arial" w:cs="Arial"/>
        <w:b/>
        <w:bCs/>
        <w:sz w:val="14"/>
        <w:szCs w:val="14"/>
      </w:rPr>
      <w:instrText xml:space="preserve"> NUMPAGES  </w:instrText>
    </w:r>
    <w:r w:rsidRPr="00956C59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2</w:t>
    </w:r>
    <w:r w:rsidRPr="00956C59">
      <w:rPr>
        <w:rFonts w:ascii="Arial" w:hAnsi="Arial" w:cs="Arial"/>
        <w:b/>
        <w:bCs/>
        <w:sz w:val="14"/>
        <w:szCs w:val="14"/>
      </w:rPr>
      <w:fldChar w:fldCharType="end"/>
    </w:r>
  </w:p>
  <w:p w14:paraId="1A4575B9" w14:textId="77777777" w:rsidR="00956C59" w:rsidRPr="00956C59" w:rsidRDefault="00956C59" w:rsidP="00956C59">
    <w:pPr>
      <w:pStyle w:val="Footer"/>
      <w:jc w:val="right"/>
      <w:rPr>
        <w:rFonts w:ascii="Arial" w:hAnsi="Arial" w:cs="Arial"/>
        <w:b/>
        <w:bCs/>
        <w:sz w:val="14"/>
        <w:szCs w:val="14"/>
      </w:rPr>
    </w:pPr>
  </w:p>
  <w:p w14:paraId="1D13154B" w14:textId="157BD3FA" w:rsidR="00956C59" w:rsidRPr="00956C59" w:rsidRDefault="00956C59" w:rsidP="00956C59">
    <w:pPr>
      <w:pStyle w:val="Footer"/>
      <w:jc w:val="right"/>
      <w:rPr>
        <w:rFonts w:ascii="Arial" w:hAnsi="Arial" w:cs="Arial"/>
        <w:sz w:val="14"/>
      </w:rPr>
    </w:pPr>
    <w:r w:rsidRPr="00956C59">
      <w:rPr>
        <w:rFonts w:ascii="Arial" w:hAnsi="Arial" w:cs="Arial"/>
        <w:sz w:val="14"/>
      </w:rPr>
      <w:t>Charles Sturt University - TEQSA Provider Identification: PRV12018 (Australian University). CRICOS Provider: 00005F.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719696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8"/>
            <w:szCs w:val="8"/>
          </w:rPr>
        </w:sdtEndPr>
        <w:sdtContent>
          <w:p w14:paraId="42E2EE54" w14:textId="77777777" w:rsidR="00956C59" w:rsidRDefault="00956C59" w:rsidP="00956C59">
            <w:pPr>
              <w:pStyle w:val="Footer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56C59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956C5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956C59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PAGE </w:instrText>
            </w:r>
            <w:r w:rsidRPr="00956C5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956C59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956C5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956C59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Pr="00956C5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956C59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NUMPAGES  </w:instrText>
            </w:r>
            <w:r w:rsidRPr="00956C5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956C59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956C59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  <w:p w14:paraId="64DC75CF" w14:textId="0231930C" w:rsidR="00956C59" w:rsidRPr="00956C59" w:rsidRDefault="00000000" w:rsidP="00956C59">
            <w:pPr>
              <w:pStyle w:val="Footer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sdtContent>
      </w:sdt>
    </w:sdtContent>
  </w:sdt>
  <w:p w14:paraId="079A0F14" w14:textId="7773E987" w:rsidR="00956C59" w:rsidRPr="00956C59" w:rsidRDefault="00956C59" w:rsidP="00956C59">
    <w:pPr>
      <w:pStyle w:val="Footer"/>
      <w:jc w:val="right"/>
      <w:rPr>
        <w:rFonts w:ascii="Arial" w:hAnsi="Arial" w:cs="Arial"/>
        <w:sz w:val="14"/>
      </w:rPr>
    </w:pPr>
    <w:r w:rsidRPr="00956C59">
      <w:rPr>
        <w:rFonts w:ascii="Arial" w:hAnsi="Arial" w:cs="Arial"/>
        <w:sz w:val="14"/>
      </w:rPr>
      <w:t>Charles Sturt University - TEQSA Provider Identification: PRV12018 (Australian University). CRICOS Provider: 00005F.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95EF" w14:textId="77777777" w:rsidR="00EE01A1" w:rsidRDefault="00EE0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4115" w14:textId="77777777" w:rsidR="00DB062C" w:rsidRDefault="00DB062C" w:rsidP="004B7926">
      <w:pPr>
        <w:spacing w:after="0" w:line="240" w:lineRule="auto"/>
      </w:pPr>
      <w:r>
        <w:separator/>
      </w:r>
    </w:p>
  </w:footnote>
  <w:footnote w:type="continuationSeparator" w:id="0">
    <w:p w14:paraId="2569B775" w14:textId="77777777" w:rsidR="00DB062C" w:rsidRDefault="00DB062C" w:rsidP="004B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F954" w14:textId="77777777" w:rsidR="00EE01A1" w:rsidRDefault="00EE0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780E" w14:textId="38035E1F" w:rsidR="004B7926" w:rsidRDefault="004B7926">
    <w:pPr>
      <w:pStyle w:val="Header"/>
    </w:pPr>
    <w:r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743EA267" wp14:editId="021FD06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2690" cy="1809750"/>
          <wp:effectExtent l="0" t="0" r="0" b="0"/>
          <wp:wrapTight wrapText="bothSides">
            <wp:wrapPolygon edited="0">
              <wp:start x="0" y="0"/>
              <wp:lineTo x="0" y="21373"/>
              <wp:lineTo x="21520" y="21373"/>
              <wp:lineTo x="2152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60E" w14:textId="77777777" w:rsidR="00EE01A1" w:rsidRDefault="00EE0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04EE"/>
    <w:multiLevelType w:val="multilevel"/>
    <w:tmpl w:val="7E90B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A103A8"/>
    <w:multiLevelType w:val="multilevel"/>
    <w:tmpl w:val="DD34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519A2"/>
    <w:multiLevelType w:val="multilevel"/>
    <w:tmpl w:val="2CD2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57E1A"/>
    <w:multiLevelType w:val="hybridMultilevel"/>
    <w:tmpl w:val="10EC9C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7CBB"/>
    <w:multiLevelType w:val="multilevel"/>
    <w:tmpl w:val="A79216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52D78D2"/>
    <w:multiLevelType w:val="multilevel"/>
    <w:tmpl w:val="CFB84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66226C4"/>
    <w:multiLevelType w:val="multilevel"/>
    <w:tmpl w:val="C5C8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FB3890"/>
    <w:multiLevelType w:val="multilevel"/>
    <w:tmpl w:val="6D7A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13A232"/>
    <w:multiLevelType w:val="hybridMultilevel"/>
    <w:tmpl w:val="8D403868"/>
    <w:lvl w:ilvl="0" w:tplc="56A20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24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23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6C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2F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EA4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E2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2C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62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0BA4"/>
    <w:multiLevelType w:val="multilevel"/>
    <w:tmpl w:val="7C58E2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7066352"/>
    <w:multiLevelType w:val="multilevel"/>
    <w:tmpl w:val="F7BCB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F39DF8A"/>
    <w:multiLevelType w:val="hybridMultilevel"/>
    <w:tmpl w:val="FB4413DC"/>
    <w:lvl w:ilvl="0" w:tplc="4E9AB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06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22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8B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43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0C2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6D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8F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565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B5215"/>
    <w:multiLevelType w:val="multilevel"/>
    <w:tmpl w:val="4942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CE8E03"/>
    <w:multiLevelType w:val="hybridMultilevel"/>
    <w:tmpl w:val="FFFFFFFF"/>
    <w:lvl w:ilvl="0" w:tplc="722440AA">
      <w:start w:val="1"/>
      <w:numFmt w:val="decimal"/>
      <w:lvlText w:val="%1."/>
      <w:lvlJc w:val="left"/>
      <w:pPr>
        <w:ind w:left="720" w:hanging="360"/>
      </w:pPr>
    </w:lvl>
    <w:lvl w:ilvl="1" w:tplc="408826E0">
      <w:start w:val="1"/>
      <w:numFmt w:val="lowerLetter"/>
      <w:lvlText w:val="%2."/>
      <w:lvlJc w:val="left"/>
      <w:pPr>
        <w:ind w:left="1440" w:hanging="360"/>
      </w:pPr>
    </w:lvl>
    <w:lvl w:ilvl="2" w:tplc="D4BE2A48">
      <w:start w:val="1"/>
      <w:numFmt w:val="lowerRoman"/>
      <w:lvlText w:val="%3."/>
      <w:lvlJc w:val="right"/>
      <w:pPr>
        <w:ind w:left="2160" w:hanging="180"/>
      </w:pPr>
    </w:lvl>
    <w:lvl w:ilvl="3" w:tplc="5164E3D8">
      <w:start w:val="1"/>
      <w:numFmt w:val="decimal"/>
      <w:lvlText w:val="%4."/>
      <w:lvlJc w:val="left"/>
      <w:pPr>
        <w:ind w:left="2880" w:hanging="360"/>
      </w:pPr>
    </w:lvl>
    <w:lvl w:ilvl="4" w:tplc="5422075A">
      <w:start w:val="1"/>
      <w:numFmt w:val="lowerLetter"/>
      <w:lvlText w:val="%5."/>
      <w:lvlJc w:val="left"/>
      <w:pPr>
        <w:ind w:left="3600" w:hanging="360"/>
      </w:pPr>
    </w:lvl>
    <w:lvl w:ilvl="5" w:tplc="513CC448">
      <w:start w:val="1"/>
      <w:numFmt w:val="lowerRoman"/>
      <w:lvlText w:val="%6."/>
      <w:lvlJc w:val="right"/>
      <w:pPr>
        <w:ind w:left="4320" w:hanging="180"/>
      </w:pPr>
    </w:lvl>
    <w:lvl w:ilvl="6" w:tplc="8DAA4E08">
      <w:start w:val="1"/>
      <w:numFmt w:val="decimal"/>
      <w:lvlText w:val="%7."/>
      <w:lvlJc w:val="left"/>
      <w:pPr>
        <w:ind w:left="5040" w:hanging="360"/>
      </w:pPr>
    </w:lvl>
    <w:lvl w:ilvl="7" w:tplc="DF56A24C">
      <w:start w:val="1"/>
      <w:numFmt w:val="lowerLetter"/>
      <w:lvlText w:val="%8."/>
      <w:lvlJc w:val="left"/>
      <w:pPr>
        <w:ind w:left="5760" w:hanging="360"/>
      </w:pPr>
    </w:lvl>
    <w:lvl w:ilvl="8" w:tplc="EB105BC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D2A21"/>
    <w:multiLevelType w:val="multilevel"/>
    <w:tmpl w:val="C0CE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D130F8"/>
    <w:multiLevelType w:val="multilevel"/>
    <w:tmpl w:val="AD38B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6FBF4A07"/>
    <w:multiLevelType w:val="multilevel"/>
    <w:tmpl w:val="69E6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1562CD"/>
    <w:multiLevelType w:val="multilevel"/>
    <w:tmpl w:val="4EB2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7320B79"/>
    <w:multiLevelType w:val="multilevel"/>
    <w:tmpl w:val="BF8E5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845BE5"/>
    <w:multiLevelType w:val="multilevel"/>
    <w:tmpl w:val="5624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913608"/>
    <w:multiLevelType w:val="multilevel"/>
    <w:tmpl w:val="2D3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FE12D2A"/>
    <w:multiLevelType w:val="multilevel"/>
    <w:tmpl w:val="CB48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6845963">
    <w:abstractNumId w:val="8"/>
  </w:num>
  <w:num w:numId="2" w16cid:durableId="1027945087">
    <w:abstractNumId w:val="12"/>
  </w:num>
  <w:num w:numId="3" w16cid:durableId="1602058366">
    <w:abstractNumId w:val="1"/>
  </w:num>
  <w:num w:numId="4" w16cid:durableId="1002244466">
    <w:abstractNumId w:val="11"/>
  </w:num>
  <w:num w:numId="5" w16cid:durableId="2081100738">
    <w:abstractNumId w:val="13"/>
  </w:num>
  <w:num w:numId="6" w16cid:durableId="36511276">
    <w:abstractNumId w:val="20"/>
  </w:num>
  <w:num w:numId="7" w16cid:durableId="1353918440">
    <w:abstractNumId w:val="2"/>
  </w:num>
  <w:num w:numId="8" w16cid:durableId="1318925706">
    <w:abstractNumId w:val="18"/>
  </w:num>
  <w:num w:numId="9" w16cid:durableId="282080835">
    <w:abstractNumId w:val="17"/>
  </w:num>
  <w:num w:numId="10" w16cid:durableId="1749226038">
    <w:abstractNumId w:val="6"/>
  </w:num>
  <w:num w:numId="11" w16cid:durableId="1890067204">
    <w:abstractNumId w:val="16"/>
  </w:num>
  <w:num w:numId="12" w16cid:durableId="849493444">
    <w:abstractNumId w:val="10"/>
  </w:num>
  <w:num w:numId="13" w16cid:durableId="1511330240">
    <w:abstractNumId w:val="4"/>
  </w:num>
  <w:num w:numId="14" w16cid:durableId="1852716073">
    <w:abstractNumId w:val="5"/>
  </w:num>
  <w:num w:numId="15" w16cid:durableId="46339642">
    <w:abstractNumId w:val="9"/>
  </w:num>
  <w:num w:numId="16" w16cid:durableId="507670625">
    <w:abstractNumId w:val="0"/>
  </w:num>
  <w:num w:numId="17" w16cid:durableId="1743675375">
    <w:abstractNumId w:val="15"/>
  </w:num>
  <w:num w:numId="18" w16cid:durableId="1769734768">
    <w:abstractNumId w:val="3"/>
  </w:num>
  <w:num w:numId="19" w16cid:durableId="1420633489">
    <w:abstractNumId w:val="7"/>
  </w:num>
  <w:num w:numId="20" w16cid:durableId="1659767485">
    <w:abstractNumId w:val="19"/>
  </w:num>
  <w:num w:numId="21" w16cid:durableId="1056703716">
    <w:abstractNumId w:val="21"/>
  </w:num>
  <w:num w:numId="22" w16cid:durableId="1556819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4C"/>
    <w:rsid w:val="00021783"/>
    <w:rsid w:val="00032857"/>
    <w:rsid w:val="00035DA7"/>
    <w:rsid w:val="000E3F25"/>
    <w:rsid w:val="000F6814"/>
    <w:rsid w:val="001130EA"/>
    <w:rsid w:val="001B2464"/>
    <w:rsid w:val="001C0D74"/>
    <w:rsid w:val="001F3D47"/>
    <w:rsid w:val="002068AB"/>
    <w:rsid w:val="00240ED7"/>
    <w:rsid w:val="00253701"/>
    <w:rsid w:val="00257612"/>
    <w:rsid w:val="00295702"/>
    <w:rsid w:val="002A335C"/>
    <w:rsid w:val="0030080B"/>
    <w:rsid w:val="00315CF7"/>
    <w:rsid w:val="00371BBC"/>
    <w:rsid w:val="00397FE2"/>
    <w:rsid w:val="003B335D"/>
    <w:rsid w:val="004B7926"/>
    <w:rsid w:val="004F20CB"/>
    <w:rsid w:val="005220FE"/>
    <w:rsid w:val="00542E91"/>
    <w:rsid w:val="005E6560"/>
    <w:rsid w:val="00644F56"/>
    <w:rsid w:val="00694D89"/>
    <w:rsid w:val="00697ACB"/>
    <w:rsid w:val="006A2E1E"/>
    <w:rsid w:val="006B0FDD"/>
    <w:rsid w:val="006B57E2"/>
    <w:rsid w:val="006E5FA3"/>
    <w:rsid w:val="007651A3"/>
    <w:rsid w:val="00777185"/>
    <w:rsid w:val="007F3B9D"/>
    <w:rsid w:val="0090195B"/>
    <w:rsid w:val="00945768"/>
    <w:rsid w:val="00956C59"/>
    <w:rsid w:val="009A0B0C"/>
    <w:rsid w:val="00AB313A"/>
    <w:rsid w:val="00AC40C9"/>
    <w:rsid w:val="00AE730A"/>
    <w:rsid w:val="00B46D2C"/>
    <w:rsid w:val="00BA0D68"/>
    <w:rsid w:val="00BB3E00"/>
    <w:rsid w:val="00C21485"/>
    <w:rsid w:val="00C30D9B"/>
    <w:rsid w:val="00C606E6"/>
    <w:rsid w:val="00CD3381"/>
    <w:rsid w:val="00D24981"/>
    <w:rsid w:val="00D73C28"/>
    <w:rsid w:val="00DB062C"/>
    <w:rsid w:val="00DC04FA"/>
    <w:rsid w:val="00DF42C8"/>
    <w:rsid w:val="00E12B02"/>
    <w:rsid w:val="00E3368A"/>
    <w:rsid w:val="00E56566"/>
    <w:rsid w:val="00ED07D3"/>
    <w:rsid w:val="00ED435E"/>
    <w:rsid w:val="00EE01A1"/>
    <w:rsid w:val="00EF20A8"/>
    <w:rsid w:val="00F04866"/>
    <w:rsid w:val="00F04955"/>
    <w:rsid w:val="00F125A3"/>
    <w:rsid w:val="00FA0C4C"/>
    <w:rsid w:val="00FB4537"/>
    <w:rsid w:val="00FB4A26"/>
    <w:rsid w:val="00FF0716"/>
    <w:rsid w:val="010CB77D"/>
    <w:rsid w:val="018D244C"/>
    <w:rsid w:val="025BC0CE"/>
    <w:rsid w:val="026422FD"/>
    <w:rsid w:val="02C09CC5"/>
    <w:rsid w:val="033F63D0"/>
    <w:rsid w:val="03910A21"/>
    <w:rsid w:val="054B3CD7"/>
    <w:rsid w:val="056DC438"/>
    <w:rsid w:val="06FF15B1"/>
    <w:rsid w:val="070DCF7D"/>
    <w:rsid w:val="08016DE3"/>
    <w:rsid w:val="09C77D05"/>
    <w:rsid w:val="09D3E46A"/>
    <w:rsid w:val="0BE18DB2"/>
    <w:rsid w:val="0C20CD58"/>
    <w:rsid w:val="0E0805B0"/>
    <w:rsid w:val="0E1D1CEE"/>
    <w:rsid w:val="0E73F35E"/>
    <w:rsid w:val="100A53D5"/>
    <w:rsid w:val="108C5341"/>
    <w:rsid w:val="10AEC9E0"/>
    <w:rsid w:val="11151B44"/>
    <w:rsid w:val="120946DA"/>
    <w:rsid w:val="12D5BCF7"/>
    <w:rsid w:val="12F844C7"/>
    <w:rsid w:val="1353C587"/>
    <w:rsid w:val="14FDA21A"/>
    <w:rsid w:val="15144CCA"/>
    <w:rsid w:val="1525D0AF"/>
    <w:rsid w:val="167C4476"/>
    <w:rsid w:val="1745DC09"/>
    <w:rsid w:val="17698372"/>
    <w:rsid w:val="17E7C195"/>
    <w:rsid w:val="18D11E60"/>
    <w:rsid w:val="1AAE92F8"/>
    <w:rsid w:val="1ABE9C5D"/>
    <w:rsid w:val="1B08A1F9"/>
    <w:rsid w:val="1C15C60A"/>
    <w:rsid w:val="1C6A930F"/>
    <w:rsid w:val="1DE45205"/>
    <w:rsid w:val="1E315B40"/>
    <w:rsid w:val="1F7C25B9"/>
    <w:rsid w:val="1FBB8A26"/>
    <w:rsid w:val="20AE16B4"/>
    <w:rsid w:val="21F55577"/>
    <w:rsid w:val="229AAF7E"/>
    <w:rsid w:val="24772BB1"/>
    <w:rsid w:val="2514140B"/>
    <w:rsid w:val="2576BFF8"/>
    <w:rsid w:val="269AF19E"/>
    <w:rsid w:val="2741CF57"/>
    <w:rsid w:val="277C577B"/>
    <w:rsid w:val="27DE6F50"/>
    <w:rsid w:val="28132273"/>
    <w:rsid w:val="288A9486"/>
    <w:rsid w:val="289C2D05"/>
    <w:rsid w:val="2985EAC8"/>
    <w:rsid w:val="2B26F886"/>
    <w:rsid w:val="2B812057"/>
    <w:rsid w:val="2B945633"/>
    <w:rsid w:val="2DB963BB"/>
    <w:rsid w:val="2EB890C6"/>
    <w:rsid w:val="2EBE6E3B"/>
    <w:rsid w:val="2F0D37A5"/>
    <w:rsid w:val="3155534A"/>
    <w:rsid w:val="31D98D21"/>
    <w:rsid w:val="3276B2B1"/>
    <w:rsid w:val="32816B29"/>
    <w:rsid w:val="35199D76"/>
    <w:rsid w:val="35585AF1"/>
    <w:rsid w:val="379AAD37"/>
    <w:rsid w:val="37C0A6BA"/>
    <w:rsid w:val="3842678C"/>
    <w:rsid w:val="3A6DE5A5"/>
    <w:rsid w:val="3AD2E77F"/>
    <w:rsid w:val="3BEFCAF5"/>
    <w:rsid w:val="3C36ACCC"/>
    <w:rsid w:val="3C6C402B"/>
    <w:rsid w:val="3C95BE2F"/>
    <w:rsid w:val="3CD4CE67"/>
    <w:rsid w:val="3CF5DB3F"/>
    <w:rsid w:val="3DA73170"/>
    <w:rsid w:val="3EFCB291"/>
    <w:rsid w:val="41EACB8D"/>
    <w:rsid w:val="42A4A345"/>
    <w:rsid w:val="433F7D5B"/>
    <w:rsid w:val="44FCDABA"/>
    <w:rsid w:val="45933BBF"/>
    <w:rsid w:val="46DAA30B"/>
    <w:rsid w:val="480EB49C"/>
    <w:rsid w:val="485B134A"/>
    <w:rsid w:val="49A08552"/>
    <w:rsid w:val="4B340553"/>
    <w:rsid w:val="4B8C1C9A"/>
    <w:rsid w:val="4BDD5CF9"/>
    <w:rsid w:val="4CEF2F4E"/>
    <w:rsid w:val="4CF6A38A"/>
    <w:rsid w:val="4D8C4AAF"/>
    <w:rsid w:val="4E0F342E"/>
    <w:rsid w:val="4F726D67"/>
    <w:rsid w:val="4FDA84FA"/>
    <w:rsid w:val="51650C34"/>
    <w:rsid w:val="516C8B39"/>
    <w:rsid w:val="546FBF79"/>
    <w:rsid w:val="54C14C64"/>
    <w:rsid w:val="564DE7AC"/>
    <w:rsid w:val="5707E124"/>
    <w:rsid w:val="58D4E515"/>
    <w:rsid w:val="59BBAE1D"/>
    <w:rsid w:val="613AF1A7"/>
    <w:rsid w:val="6224BFB6"/>
    <w:rsid w:val="62692325"/>
    <w:rsid w:val="632DBC3E"/>
    <w:rsid w:val="63BEAE32"/>
    <w:rsid w:val="645DF1D0"/>
    <w:rsid w:val="64A7D6AD"/>
    <w:rsid w:val="656DF8DF"/>
    <w:rsid w:val="65E9EDFF"/>
    <w:rsid w:val="676F324D"/>
    <w:rsid w:val="678E05F4"/>
    <w:rsid w:val="67F0DFF7"/>
    <w:rsid w:val="689E8B3A"/>
    <w:rsid w:val="68F029B4"/>
    <w:rsid w:val="698782CD"/>
    <w:rsid w:val="6A612462"/>
    <w:rsid w:val="6C4C6638"/>
    <w:rsid w:val="6D84B946"/>
    <w:rsid w:val="6DBDC80D"/>
    <w:rsid w:val="6E4EC7A4"/>
    <w:rsid w:val="6F320C31"/>
    <w:rsid w:val="6FAD0D53"/>
    <w:rsid w:val="702802BD"/>
    <w:rsid w:val="713275FF"/>
    <w:rsid w:val="718E1A14"/>
    <w:rsid w:val="723E7162"/>
    <w:rsid w:val="725F389D"/>
    <w:rsid w:val="737B4FE1"/>
    <w:rsid w:val="74E875CC"/>
    <w:rsid w:val="75B1900C"/>
    <w:rsid w:val="76811FF3"/>
    <w:rsid w:val="76AF34BD"/>
    <w:rsid w:val="7759B10D"/>
    <w:rsid w:val="78FBA8DE"/>
    <w:rsid w:val="7AFACB76"/>
    <w:rsid w:val="7B5B86B2"/>
    <w:rsid w:val="7BF725F6"/>
    <w:rsid w:val="7CF5B0B0"/>
    <w:rsid w:val="7DBD6F59"/>
    <w:rsid w:val="7ED94C3F"/>
    <w:rsid w:val="7FA75626"/>
    <w:rsid w:val="7FC0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EEF16"/>
  <w15:chartTrackingRefBased/>
  <w15:docId w15:val="{55D39F87-7DA6-4D67-A815-3A13D07C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C59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color w:val="ED7D31" w:themeColor="accent2"/>
      <w:sz w:val="2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FA0C4C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customStyle="1" w:styleId="li1">
    <w:name w:val="li1"/>
    <w:basedOn w:val="Normal"/>
    <w:rsid w:val="00FA0C4C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s1">
    <w:name w:val="s1"/>
    <w:basedOn w:val="DefaultParagraphFont"/>
    <w:rsid w:val="00FA0C4C"/>
  </w:style>
  <w:style w:type="character" w:customStyle="1" w:styleId="apple-tab-span">
    <w:name w:val="apple-tab-span"/>
    <w:basedOn w:val="DefaultParagraphFont"/>
    <w:rsid w:val="00FA0C4C"/>
  </w:style>
  <w:style w:type="paragraph" w:styleId="Header">
    <w:name w:val="header"/>
    <w:basedOn w:val="Normal"/>
    <w:link w:val="HeaderChar"/>
    <w:uiPriority w:val="99"/>
    <w:unhideWhenUsed/>
    <w:rsid w:val="004B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926"/>
  </w:style>
  <w:style w:type="paragraph" w:styleId="Footer">
    <w:name w:val="footer"/>
    <w:basedOn w:val="Normal"/>
    <w:link w:val="FooterChar"/>
    <w:uiPriority w:val="99"/>
    <w:unhideWhenUsed/>
    <w:rsid w:val="004B7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26"/>
  </w:style>
  <w:style w:type="character" w:customStyle="1" w:styleId="Heading2Char">
    <w:name w:val="Heading 2 Char"/>
    <w:basedOn w:val="DefaultParagraphFont"/>
    <w:link w:val="Heading2"/>
    <w:uiPriority w:val="9"/>
    <w:rsid w:val="00956C59"/>
    <w:rPr>
      <w:rFonts w:asciiTheme="majorHAnsi" w:eastAsiaTheme="majorEastAsia" w:hAnsiTheme="majorHAnsi" w:cstheme="majorBidi"/>
      <w:b/>
      <w:color w:val="ED7D31" w:themeColor="accent2"/>
      <w:sz w:val="24"/>
      <w:szCs w:val="26"/>
    </w:rPr>
  </w:style>
  <w:style w:type="paragraph" w:styleId="ListParagraph">
    <w:name w:val="List Paragraph"/>
    <w:basedOn w:val="Normal"/>
    <w:uiPriority w:val="34"/>
    <w:rsid w:val="00956C59"/>
    <w:pPr>
      <w:spacing w:after="120" w:line="240" w:lineRule="auto"/>
      <w:ind w:left="284"/>
      <w:contextualSpacing/>
    </w:pPr>
    <w:rPr>
      <w:sz w:val="20"/>
    </w:rPr>
  </w:style>
  <w:style w:type="paragraph" w:styleId="Revision">
    <w:name w:val="Revision"/>
    <w:hidden/>
    <w:uiPriority w:val="99"/>
    <w:semiHidden/>
    <w:rsid w:val="005220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2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0FE"/>
    <w:rPr>
      <w:b/>
      <w:bCs/>
      <w:sz w:val="20"/>
      <w:szCs w:val="20"/>
    </w:rPr>
  </w:style>
  <w:style w:type="paragraph" w:customStyle="1" w:styleId="paragraph">
    <w:name w:val="paragraph"/>
    <w:basedOn w:val="Normal"/>
    <w:rsid w:val="0069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94D89"/>
  </w:style>
  <w:style w:type="character" w:customStyle="1" w:styleId="eop">
    <w:name w:val="eop"/>
    <w:basedOn w:val="DefaultParagraphFont"/>
    <w:rsid w:val="00694D8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5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u.edu.au/division/learning-teaching/teaching/teaching-academy/community/meet-our-community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EtrHwNgLm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u.edu.au/division/learning-teaching/teaching/teaching-academy/community/meet-our-community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r/EtrHwNgLm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su.edu.au/division/learning-teaching/teaching/teaching-academy/about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office.com/r/EtrHwNgLm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E02440F100E479D68587025630977" ma:contentTypeVersion="14" ma:contentTypeDescription="Create a new document." ma:contentTypeScope="" ma:versionID="020a96fd9eea8c00f2e792544ad58576">
  <xsd:schema xmlns:xsd="http://www.w3.org/2001/XMLSchema" xmlns:xs="http://www.w3.org/2001/XMLSchema" xmlns:p="http://schemas.microsoft.com/office/2006/metadata/properties" xmlns:ns2="c8f6c712-3763-48f1-8c2e-ddf4f887cf78" xmlns:ns3="a84198e7-088b-412d-a511-db3da3a47bd9" targetNamespace="http://schemas.microsoft.com/office/2006/metadata/properties" ma:root="true" ma:fieldsID="42e147cee7adc0def5fa01970d966ad9" ns2:_="" ns3:_="">
    <xsd:import namespace="c8f6c712-3763-48f1-8c2e-ddf4f887cf78"/>
    <xsd:import namespace="a84198e7-088b-412d-a511-db3da3a47b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c712-3763-48f1-8c2e-ddf4f887cf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ec26c16-d8da-4c0a-97f4-62b4595cc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98e7-088b-412d-a511-db3da3a47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6c712-3763-48f1-8c2e-ddf4f887cf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5FC988-287E-488A-AA27-DE123FA6A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C2A54-CD57-4F7A-87DB-7F3620B44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6c712-3763-48f1-8c2e-ddf4f887cf78"/>
    <ds:schemaRef ds:uri="a84198e7-088b-412d-a511-db3da3a47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EC96D-1363-4A0A-93F1-AE05A46929FA}">
  <ds:schemaRefs>
    <ds:schemaRef ds:uri="http://schemas.microsoft.com/office/2006/metadata/properties"/>
    <ds:schemaRef ds:uri="http://schemas.microsoft.com/office/infopath/2007/PartnerControls"/>
    <ds:schemaRef ds:uri="c8f6c712-3763-48f1-8c2e-ddf4f887c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768</Words>
  <Characters>4725</Characters>
  <Application>Microsoft Office Word</Application>
  <DocSecurity>0</DocSecurity>
  <Lines>121</Lines>
  <Paragraphs>62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Thornton, Tiffany</dc:creator>
  <cp:keywords/>
  <dc:description/>
  <cp:lastModifiedBy>Kumar, Koshila</cp:lastModifiedBy>
  <cp:revision>43</cp:revision>
  <cp:lastPrinted>2024-09-25T02:47:00Z</cp:lastPrinted>
  <dcterms:created xsi:type="dcterms:W3CDTF">2024-09-16T04:26:00Z</dcterms:created>
  <dcterms:modified xsi:type="dcterms:W3CDTF">2024-10-16T06:34:00Z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0x0101005F4E02440F100E479D68587025630977</vt:lpwstr>
  </property>
  <property fmtid="{D5CDD505-2E9C-101B-9397-08002B2CF9AE}" pid="3" name="MediaServiceImageTags">
    <vt:lpwstr/>
  </property>
</Properties>
</file>