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0A6C" w14:textId="77777777" w:rsidR="0070497E" w:rsidRDefault="005B2340" w:rsidP="00B42133">
      <w:pPr>
        <w:pStyle w:val="Smallspace"/>
      </w:pPr>
      <w:r>
        <w:rPr>
          <w:noProof/>
          <w:lang w:eastAsia="en-AU"/>
        </w:rPr>
        <mc:AlternateContent>
          <mc:Choice Requires="wps">
            <w:drawing>
              <wp:anchor distT="0" distB="0" distL="114300" distR="114300" simplePos="0" relativeHeight="251661312" behindDoc="0" locked="1" layoutInCell="1" allowOverlap="1" wp14:anchorId="5342F372" wp14:editId="4A823581">
                <wp:simplePos x="0" y="0"/>
                <wp:positionH relativeFrom="margin">
                  <wp:align>right</wp:align>
                </wp:positionH>
                <wp:positionV relativeFrom="page">
                  <wp:align>top</wp:align>
                </wp:positionV>
                <wp:extent cx="3459600" cy="1342800"/>
                <wp:effectExtent l="0" t="0" r="7620" b="0"/>
                <wp:wrapNone/>
                <wp:docPr id="2" name="Rectangle 2"/>
                <wp:cNvGraphicFramePr/>
                <a:graphic xmlns:a="http://schemas.openxmlformats.org/drawingml/2006/main">
                  <a:graphicData uri="http://schemas.microsoft.com/office/word/2010/wordprocessingShape">
                    <wps:wsp>
                      <wps:cNvSpPr/>
                      <wps:spPr>
                        <a:xfrm>
                          <a:off x="0" y="0"/>
                          <a:ext cx="3459600" cy="134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A6F39" w14:textId="77777777" w:rsidR="00B429E6" w:rsidRDefault="00B429E6" w:rsidP="00B429E6">
                            <w:pPr>
                              <w:pStyle w:val="School-Division"/>
                            </w:pPr>
                          </w:p>
                          <w:p w14:paraId="75D9BFB6" w14:textId="77777777" w:rsidR="00B429E6" w:rsidRDefault="00B429E6" w:rsidP="00B429E6">
                            <w:pPr>
                              <w:pStyle w:val="School-Division"/>
                            </w:pPr>
                          </w:p>
                          <w:p w14:paraId="3D9C996F" w14:textId="77777777" w:rsidR="00B429E6" w:rsidRDefault="00B429E6" w:rsidP="00B429E6">
                            <w:pPr>
                              <w:pStyle w:val="School-Division"/>
                            </w:pPr>
                          </w:p>
                          <w:p w14:paraId="3BB71BF4" w14:textId="77777777" w:rsidR="00B429E6" w:rsidRDefault="00B429E6" w:rsidP="00B429E6">
                            <w:pPr>
                              <w:pStyle w:val="School-Division"/>
                            </w:pPr>
                          </w:p>
                          <w:p w14:paraId="7AB8374E" w14:textId="77777777" w:rsidR="00B429E6" w:rsidRDefault="00B429E6" w:rsidP="00B429E6">
                            <w:pPr>
                              <w:pStyle w:val="School-Division"/>
                            </w:pPr>
                          </w:p>
                          <w:p w14:paraId="7B193F8F" w14:textId="77777777" w:rsidR="001A5E0B" w:rsidRDefault="00B4625E" w:rsidP="001A5E0B">
                            <w:pPr>
                              <w:pStyle w:val="School-Division"/>
                            </w:pPr>
                            <w:sdt>
                              <w:sdtPr>
                                <w:id w:val="1001237893"/>
                                <w:placeholder>
                                  <w:docPart w:val="E639CAE391C94612B03A57518F7C7B3B"/>
                                </w:placeholder>
                                <w15:appearance w15:val="hidden"/>
                              </w:sdtPr>
                              <w:sdtEndPr/>
                              <w:sdtContent>
                                <w:r w:rsidR="001A5E0B">
                                  <w:t xml:space="preserve">Example </w:t>
                                </w:r>
                                <w:r w:rsidR="001A5E0B" w:rsidRPr="0083426B">
                                  <w:t>assessment &amp; marking criteria</w:t>
                                </w:r>
                              </w:sdtContent>
                            </w:sdt>
                          </w:p>
                          <w:p w14:paraId="7EB47EB1" w14:textId="3109BC02" w:rsidR="00C85E52" w:rsidRDefault="00B4625E" w:rsidP="001A5E0B">
                            <w:pPr>
                              <w:pStyle w:val="Faculty"/>
                            </w:pPr>
                            <w:sdt>
                              <w:sdtPr>
                                <w:id w:val="1836648965"/>
                                <w:placeholder>
                                  <w:docPart w:val="005A13B6C75C4B3FB888861070C48D96"/>
                                </w:placeholder>
                                <w15:appearance w15:val="hidden"/>
                              </w:sdtPr>
                              <w:sdtEndPr/>
                              <w:sdtContent>
                                <w:r w:rsidR="006B1AC0" w:rsidRPr="006B1AC0">
                                  <w:t>Essay</w:t>
                                </w:r>
                              </w:sdtContent>
                            </w:sdt>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2F372" id="Rectangle 2" o:spid="_x0000_s1026" style="position:absolute;margin-left:221.2pt;margin-top:0;width:272.4pt;height:105.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" filled="f" stroked="f" strokeweight="1pt">
                <v:textbox inset=",,0,2mm">
                  <w:txbxContent>
                    <w:p w14:paraId="4C8A6F39" w14:textId="77777777" w:rsidR="00B429E6" w:rsidRDefault="00B429E6" w:rsidP="00B429E6">
                      <w:pPr>
                        <w:pStyle w:val="School-Division"/>
                      </w:pPr>
                    </w:p>
                    <w:p w14:paraId="75D9BFB6" w14:textId="77777777" w:rsidR="00B429E6" w:rsidRDefault="00B429E6" w:rsidP="00B429E6">
                      <w:pPr>
                        <w:pStyle w:val="School-Division"/>
                      </w:pPr>
                    </w:p>
                    <w:p w14:paraId="3D9C996F" w14:textId="77777777" w:rsidR="00B429E6" w:rsidRDefault="00B429E6" w:rsidP="00B429E6">
                      <w:pPr>
                        <w:pStyle w:val="School-Division"/>
                      </w:pPr>
                    </w:p>
                    <w:p w14:paraId="3BB71BF4" w14:textId="77777777" w:rsidR="00B429E6" w:rsidRDefault="00B429E6" w:rsidP="00B429E6">
                      <w:pPr>
                        <w:pStyle w:val="School-Division"/>
                      </w:pPr>
                    </w:p>
                    <w:p w14:paraId="7AB8374E" w14:textId="77777777" w:rsidR="00B429E6" w:rsidRDefault="00B429E6" w:rsidP="00B429E6">
                      <w:pPr>
                        <w:pStyle w:val="School-Division"/>
                      </w:pPr>
                    </w:p>
                    <w:p w14:paraId="7B193F8F" w14:textId="77777777" w:rsidR="001A5E0B" w:rsidRDefault="00B4625E" w:rsidP="001A5E0B">
                      <w:pPr>
                        <w:pStyle w:val="School-Division"/>
                      </w:pPr>
                      <w:sdt>
                        <w:sdtPr>
                          <w:id w:val="1001237893"/>
                          <w:placeholder>
                            <w:docPart w:val="E639CAE391C94612B03A57518F7C7B3B"/>
                          </w:placeholder>
                          <w15:appearance w15:val="hidden"/>
                        </w:sdtPr>
                        <w:sdtEndPr/>
                        <w:sdtContent>
                          <w:r w:rsidR="001A5E0B">
                            <w:t xml:space="preserve">Example </w:t>
                          </w:r>
                          <w:r w:rsidR="001A5E0B" w:rsidRPr="0083426B">
                            <w:t>assessment &amp; marking criteria</w:t>
                          </w:r>
                        </w:sdtContent>
                      </w:sdt>
                    </w:p>
                    <w:p w14:paraId="7EB47EB1" w14:textId="3109BC02" w:rsidR="00C85E52" w:rsidRDefault="00B4625E" w:rsidP="001A5E0B">
                      <w:pPr>
                        <w:pStyle w:val="Faculty"/>
                      </w:pPr>
                      <w:sdt>
                        <w:sdtPr>
                          <w:id w:val="1836648965"/>
                          <w:placeholder>
                            <w:docPart w:val="005A13B6C75C4B3FB888861070C48D96"/>
                          </w:placeholder>
                          <w15:appearance w15:val="hidden"/>
                        </w:sdtPr>
                        <w:sdtEndPr/>
                        <w:sdtContent>
                          <w:r w:rsidR="006B1AC0" w:rsidRPr="006B1AC0">
                            <w:t>Essay</w:t>
                          </w:r>
                        </w:sdtContent>
                      </w:sdt>
                    </w:p>
                  </w:txbxContent>
                </v:textbox>
                <w10:wrap anchorx="margin" anchory="page"/>
                <w10:anchorlock/>
              </v:rect>
            </w:pict>
          </mc:Fallback>
        </mc:AlternateContent>
      </w:r>
    </w:p>
    <w:p w14:paraId="11B7CE25" w14:textId="77777777" w:rsidR="00A91F04" w:rsidRDefault="00A91F04" w:rsidP="00C11924"/>
    <w:p w14:paraId="4397C35D" w14:textId="593BB2DA" w:rsidR="00C577E9" w:rsidRDefault="006B1AC0" w:rsidP="00C577E9">
      <w:pPr>
        <w:pStyle w:val="Heading1"/>
      </w:pPr>
      <w:r w:rsidRPr="006B1AC0">
        <w:t xml:space="preserve">Essay </w:t>
      </w:r>
      <w:r w:rsidR="00C577E9">
        <w:t>example</w:t>
      </w:r>
    </w:p>
    <w:p w14:paraId="61D295BA" w14:textId="77777777" w:rsidR="00E33181" w:rsidRPr="00A91F04" w:rsidRDefault="00E33181" w:rsidP="00E33181">
      <w:r w:rsidRPr="001A5E0B">
        <w:t xml:space="preserve">This assessment task description and marking criteria and standards have been developed using the steps outlined on </w:t>
      </w:r>
      <w:r>
        <w:t xml:space="preserve">the </w:t>
      </w:r>
      <w:hyperlink r:id="rId11" w:history="1">
        <w:r w:rsidRPr="00061A24">
          <w:rPr>
            <w:rStyle w:val="Hyperlink"/>
            <w:color w:val="F6997F" w:themeColor="text2" w:themeTint="99"/>
          </w:rPr>
          <w:t>marking criteria and rubrics site</w:t>
        </w:r>
      </w:hyperlink>
      <w:r w:rsidRPr="001A5E0B">
        <w:t xml:space="preserve">. </w:t>
      </w:r>
    </w:p>
    <w:tbl>
      <w:tblPr>
        <w:tblStyle w:val="TableGrid"/>
        <w:tblW w:w="0" w:type="auto"/>
        <w:tblLook w:val="04A0" w:firstRow="1" w:lastRow="0" w:firstColumn="1" w:lastColumn="0" w:noHBand="0" w:noVBand="1"/>
      </w:tblPr>
      <w:tblGrid>
        <w:gridCol w:w="2263"/>
        <w:gridCol w:w="11766"/>
      </w:tblGrid>
      <w:tr w:rsidR="001A5E0B" w14:paraId="53C12080" w14:textId="77777777" w:rsidTr="001A5E0B">
        <w:tc>
          <w:tcPr>
            <w:tcW w:w="2263" w:type="dxa"/>
          </w:tcPr>
          <w:p w14:paraId="58FDB591" w14:textId="77777777" w:rsidR="001A5E0B" w:rsidRPr="0004601D" w:rsidRDefault="001A5E0B">
            <w:pPr>
              <w:spacing w:after="160" w:line="259" w:lineRule="auto"/>
              <w:rPr>
                <w:rStyle w:val="Strong"/>
              </w:rPr>
            </w:pPr>
            <w:r w:rsidRPr="0004601D">
              <w:rPr>
                <w:rStyle w:val="Strong"/>
              </w:rPr>
              <w:t>Assessment type:</w:t>
            </w:r>
          </w:p>
        </w:tc>
        <w:tc>
          <w:tcPr>
            <w:tcW w:w="11766" w:type="dxa"/>
          </w:tcPr>
          <w:p w14:paraId="182B64A7" w14:textId="14D76342" w:rsidR="001A5E0B" w:rsidRPr="0004601D" w:rsidRDefault="00B53C78">
            <w:pPr>
              <w:spacing w:after="160" w:line="259" w:lineRule="auto"/>
              <w:rPr>
                <w:rStyle w:val="Strong"/>
              </w:rPr>
            </w:pPr>
            <w:r w:rsidRPr="00B53C78">
              <w:rPr>
                <w:rStyle w:val="Strong"/>
              </w:rPr>
              <w:t>Essay</w:t>
            </w:r>
          </w:p>
        </w:tc>
      </w:tr>
      <w:tr w:rsidR="001A5E0B" w14:paraId="58872C00" w14:textId="77777777" w:rsidTr="001A5E0B">
        <w:tc>
          <w:tcPr>
            <w:tcW w:w="2263" w:type="dxa"/>
          </w:tcPr>
          <w:p w14:paraId="3308B36E" w14:textId="232864DF" w:rsidR="001A5E0B" w:rsidRPr="00625861" w:rsidRDefault="001A5E0B" w:rsidP="001A5E0B">
            <w:pPr>
              <w:spacing w:after="160" w:line="259" w:lineRule="auto"/>
              <w:rPr>
                <w:rStyle w:val="Strong"/>
              </w:rPr>
            </w:pPr>
            <w:r w:rsidRPr="00625861">
              <w:rPr>
                <w:rStyle w:val="Strong"/>
              </w:rPr>
              <w:t>Subject:</w:t>
            </w:r>
          </w:p>
        </w:tc>
        <w:tc>
          <w:tcPr>
            <w:tcW w:w="11766" w:type="dxa"/>
          </w:tcPr>
          <w:p w14:paraId="32913E4D" w14:textId="77777777" w:rsidR="00064313" w:rsidRDefault="00064313" w:rsidP="001A5E0B">
            <w:pPr>
              <w:spacing w:after="160" w:line="259" w:lineRule="auto"/>
              <w:rPr>
                <w:rStyle w:val="Strong"/>
              </w:rPr>
            </w:pPr>
            <w:r w:rsidRPr="00064313">
              <w:rPr>
                <w:rStyle w:val="Strong"/>
              </w:rPr>
              <w:t>IKC100 - Indigenous Health</w:t>
            </w:r>
          </w:p>
          <w:p w14:paraId="6FD85022" w14:textId="71051321" w:rsidR="001A5E0B" w:rsidRDefault="000B45EF" w:rsidP="001A5E0B">
            <w:pPr>
              <w:spacing w:after="160" w:line="259" w:lineRule="auto"/>
            </w:pPr>
            <w:r w:rsidRPr="000B45EF">
              <w:t>This subject introduces students to Indigenous Australian perspectives on health and well-being, and Indigenous-community controlled models of health care. It explores the underlying historical, political, social, economic and cultural factors contributing to contemporary Indigenous ill-health. It considers relationships between race, racism and health care to further explain Indigenous health outcomes. Students will apply a cultural competence approach to personal and professional models of health. The subject draws comparative lessons from Canada and New Zealand in Indigenous health outcomes.</w:t>
            </w:r>
          </w:p>
        </w:tc>
      </w:tr>
      <w:tr w:rsidR="001A5E0B" w14:paraId="4386C997" w14:textId="77777777" w:rsidTr="001A5E0B">
        <w:tc>
          <w:tcPr>
            <w:tcW w:w="2263" w:type="dxa"/>
          </w:tcPr>
          <w:p w14:paraId="54AFDB62" w14:textId="4E098311" w:rsidR="001A5E0B" w:rsidRPr="00625861" w:rsidRDefault="001A5E0B">
            <w:pPr>
              <w:spacing w:after="160" w:line="259" w:lineRule="auto"/>
              <w:rPr>
                <w:rStyle w:val="Strong"/>
              </w:rPr>
            </w:pPr>
            <w:r w:rsidRPr="00625861">
              <w:rPr>
                <w:rStyle w:val="Strong"/>
              </w:rPr>
              <w:t>Subject learning outcomes:</w:t>
            </w:r>
          </w:p>
        </w:tc>
        <w:tc>
          <w:tcPr>
            <w:tcW w:w="11766" w:type="dxa"/>
          </w:tcPr>
          <w:p w14:paraId="6CC32C5F" w14:textId="77777777" w:rsidR="002C51DC" w:rsidRPr="002C51DC" w:rsidRDefault="002C51DC" w:rsidP="002C51DC">
            <w:pPr>
              <w:autoSpaceDE w:val="0"/>
              <w:autoSpaceDN w:val="0"/>
              <w:adjustRightInd w:val="0"/>
              <w:spacing w:after="0"/>
              <w:rPr>
                <w:rFonts w:ascii="Arial" w:eastAsia="Times New Roman" w:hAnsi="Arial" w:cs="Arial"/>
                <w:lang w:eastAsia="en-AU"/>
              </w:rPr>
            </w:pPr>
            <w:r w:rsidRPr="002C51DC">
              <w:t>Upon successful completion of this subject, students should:</w:t>
            </w:r>
          </w:p>
          <w:p w14:paraId="58A6F176" w14:textId="70F471EB" w:rsidR="00926872" w:rsidRPr="00395E4D" w:rsidRDefault="00926872" w:rsidP="00926872">
            <w:pPr>
              <w:numPr>
                <w:ilvl w:val="0"/>
                <w:numId w:val="33"/>
              </w:numPr>
              <w:autoSpaceDE w:val="0"/>
              <w:autoSpaceDN w:val="0"/>
              <w:adjustRightInd w:val="0"/>
              <w:spacing w:after="0"/>
              <w:rPr>
                <w:rFonts w:ascii="Arial" w:eastAsia="Times New Roman" w:hAnsi="Arial" w:cs="Arial"/>
                <w:lang w:eastAsia="en-AU"/>
              </w:rPr>
            </w:pPr>
            <w:r w:rsidRPr="00395E4D">
              <w:rPr>
                <w:rFonts w:ascii="Arial" w:eastAsia="Times New Roman" w:hAnsi="Arial" w:cs="Arial"/>
                <w:lang w:eastAsia="en-AU"/>
              </w:rPr>
              <w:t>be able to demonstrate an understanding of Australian Indigenous perspectives on health and well-being</w:t>
            </w:r>
          </w:p>
          <w:p w14:paraId="178A3328" w14:textId="77777777" w:rsidR="00926872" w:rsidRPr="00395E4D" w:rsidRDefault="00926872" w:rsidP="00926872">
            <w:pPr>
              <w:numPr>
                <w:ilvl w:val="0"/>
                <w:numId w:val="33"/>
              </w:numPr>
              <w:autoSpaceDE w:val="0"/>
              <w:autoSpaceDN w:val="0"/>
              <w:adjustRightInd w:val="0"/>
              <w:spacing w:after="0"/>
              <w:rPr>
                <w:rFonts w:ascii="Arial" w:eastAsia="Times New Roman" w:hAnsi="Arial" w:cs="Arial"/>
                <w:lang w:eastAsia="en-AU"/>
              </w:rPr>
            </w:pPr>
            <w:r w:rsidRPr="00395E4D">
              <w:rPr>
                <w:rFonts w:ascii="Arial" w:eastAsia="Times New Roman" w:hAnsi="Arial" w:cs="Arial"/>
                <w:lang w:eastAsia="en-AU"/>
              </w:rPr>
              <w:t>be able to demonstrate an understanding of historical and contemporary factors contributing to Indigenous health status</w:t>
            </w:r>
          </w:p>
          <w:p w14:paraId="2BD93F9A" w14:textId="77777777" w:rsidR="00926872" w:rsidRPr="00395E4D" w:rsidRDefault="00926872" w:rsidP="00926872">
            <w:pPr>
              <w:numPr>
                <w:ilvl w:val="0"/>
                <w:numId w:val="33"/>
              </w:numPr>
              <w:autoSpaceDE w:val="0"/>
              <w:autoSpaceDN w:val="0"/>
              <w:adjustRightInd w:val="0"/>
              <w:spacing w:after="0"/>
              <w:rPr>
                <w:rFonts w:ascii="Arial" w:eastAsia="Times New Roman" w:hAnsi="Arial" w:cs="Arial"/>
                <w:lang w:eastAsia="en-AU"/>
              </w:rPr>
            </w:pPr>
            <w:r w:rsidRPr="00395E4D">
              <w:rPr>
                <w:rFonts w:ascii="Arial" w:eastAsia="Times New Roman" w:hAnsi="Arial" w:cs="Arial"/>
                <w:lang w:eastAsia="en-AU"/>
              </w:rPr>
              <w:t>be able to analyse relationships between culture, healthcare and health outcomes</w:t>
            </w:r>
          </w:p>
          <w:p w14:paraId="4869C804" w14:textId="77777777" w:rsidR="00926872" w:rsidRPr="00395E4D" w:rsidRDefault="00926872" w:rsidP="00926872">
            <w:pPr>
              <w:numPr>
                <w:ilvl w:val="0"/>
                <w:numId w:val="33"/>
              </w:numPr>
              <w:autoSpaceDE w:val="0"/>
              <w:autoSpaceDN w:val="0"/>
              <w:adjustRightInd w:val="0"/>
              <w:spacing w:after="0"/>
              <w:rPr>
                <w:rFonts w:ascii="Arial" w:eastAsia="Times New Roman" w:hAnsi="Arial" w:cs="Arial"/>
                <w:lang w:eastAsia="en-AU"/>
              </w:rPr>
            </w:pPr>
            <w:r w:rsidRPr="00395E4D">
              <w:rPr>
                <w:rFonts w:ascii="Arial" w:eastAsia="Times New Roman" w:hAnsi="Arial" w:cs="Arial"/>
                <w:lang w:eastAsia="en-AU"/>
              </w:rPr>
              <w:t>be able to demonstrate knowledge and understanding of the role of race and racism in health care provision</w:t>
            </w:r>
          </w:p>
          <w:p w14:paraId="1D2B2FD3" w14:textId="77777777" w:rsidR="00926872" w:rsidRPr="00395E4D" w:rsidRDefault="00926872" w:rsidP="00926872">
            <w:pPr>
              <w:numPr>
                <w:ilvl w:val="0"/>
                <w:numId w:val="33"/>
              </w:numPr>
              <w:autoSpaceDE w:val="0"/>
              <w:autoSpaceDN w:val="0"/>
              <w:adjustRightInd w:val="0"/>
              <w:spacing w:after="0"/>
              <w:rPr>
                <w:rFonts w:ascii="Arial" w:eastAsia="Times New Roman" w:hAnsi="Arial" w:cs="Arial"/>
                <w:lang w:eastAsia="en-AU"/>
              </w:rPr>
            </w:pPr>
            <w:r w:rsidRPr="00395E4D">
              <w:rPr>
                <w:rFonts w:ascii="Arial" w:eastAsia="Times New Roman" w:hAnsi="Arial" w:cs="Arial"/>
                <w:lang w:eastAsia="en-AU"/>
              </w:rPr>
              <w:t>be able to apply a cultural competence approach to individual and professional models of health</w:t>
            </w:r>
          </w:p>
          <w:p w14:paraId="79802134" w14:textId="1CD67A7C" w:rsidR="001A5E0B" w:rsidRDefault="00926872" w:rsidP="00926872">
            <w:pPr>
              <w:pStyle w:val="ListParagraph"/>
              <w:numPr>
                <w:ilvl w:val="0"/>
                <w:numId w:val="33"/>
              </w:numPr>
              <w:spacing w:after="160" w:line="259" w:lineRule="auto"/>
            </w:pPr>
            <w:r w:rsidRPr="00395E4D">
              <w:rPr>
                <w:rFonts w:ascii="Arial" w:eastAsia="Times New Roman" w:hAnsi="Arial" w:cs="Arial"/>
                <w:lang w:eastAsia="en-AU"/>
              </w:rPr>
              <w:t>be able to demonstrate skills in group work and professional communication</w:t>
            </w:r>
          </w:p>
        </w:tc>
      </w:tr>
      <w:tr w:rsidR="001A5E0B" w14:paraId="30269204" w14:textId="77777777" w:rsidTr="001A5E0B">
        <w:tc>
          <w:tcPr>
            <w:tcW w:w="2263" w:type="dxa"/>
          </w:tcPr>
          <w:p w14:paraId="24F08FE2" w14:textId="2BF22532" w:rsidR="001A5E0B" w:rsidRPr="00625861" w:rsidRDefault="001A5E0B">
            <w:pPr>
              <w:spacing w:after="160" w:line="259" w:lineRule="auto"/>
              <w:rPr>
                <w:rStyle w:val="Strong"/>
              </w:rPr>
            </w:pPr>
            <w:r w:rsidRPr="00625861">
              <w:rPr>
                <w:rStyle w:val="Strong"/>
              </w:rPr>
              <w:t>Assessment task:</w:t>
            </w:r>
          </w:p>
        </w:tc>
        <w:tc>
          <w:tcPr>
            <w:tcW w:w="11766" w:type="dxa"/>
          </w:tcPr>
          <w:p w14:paraId="3BCC8567" w14:textId="691FC41B" w:rsidR="001A5E0B" w:rsidRDefault="001A5E0B">
            <w:pPr>
              <w:spacing w:after="160" w:line="259" w:lineRule="auto"/>
            </w:pPr>
            <w:r w:rsidRPr="001A5E0B">
              <w:t xml:space="preserve">Assessment task </w:t>
            </w:r>
            <w:r w:rsidR="00926872">
              <w:t>2</w:t>
            </w:r>
            <w:r w:rsidRPr="001A5E0B">
              <w:t xml:space="preserve">: </w:t>
            </w:r>
            <w:r w:rsidR="00926872">
              <w:t>Essay</w:t>
            </w:r>
          </w:p>
        </w:tc>
      </w:tr>
      <w:tr w:rsidR="001A5E0B" w14:paraId="410D5896" w14:textId="77777777" w:rsidTr="001A5E0B">
        <w:tc>
          <w:tcPr>
            <w:tcW w:w="2263" w:type="dxa"/>
          </w:tcPr>
          <w:p w14:paraId="52BC75E0" w14:textId="4E92A701" w:rsidR="001A5E0B" w:rsidRPr="00625861" w:rsidRDefault="001A5E0B">
            <w:pPr>
              <w:spacing w:after="160" w:line="259" w:lineRule="auto"/>
              <w:rPr>
                <w:rStyle w:val="Strong"/>
              </w:rPr>
            </w:pPr>
            <w:r w:rsidRPr="00625861">
              <w:rPr>
                <w:rStyle w:val="Strong"/>
              </w:rPr>
              <w:t>Value &amp; length:</w:t>
            </w:r>
          </w:p>
        </w:tc>
        <w:tc>
          <w:tcPr>
            <w:tcW w:w="11766" w:type="dxa"/>
          </w:tcPr>
          <w:p w14:paraId="2302E4B9" w14:textId="4B4E1465" w:rsidR="001A5E0B" w:rsidRDefault="002B4C3D">
            <w:pPr>
              <w:spacing w:after="160" w:line="259" w:lineRule="auto"/>
            </w:pPr>
            <w:r w:rsidRPr="002B4C3D">
              <w:t>50%, 1500 words</w:t>
            </w:r>
          </w:p>
        </w:tc>
      </w:tr>
      <w:tr w:rsidR="001A5E0B" w14:paraId="164D27B4" w14:textId="77777777" w:rsidTr="001A5E0B">
        <w:tc>
          <w:tcPr>
            <w:tcW w:w="2263" w:type="dxa"/>
          </w:tcPr>
          <w:p w14:paraId="380C41FE" w14:textId="28E2E0CE" w:rsidR="001A5E0B" w:rsidRPr="00625861" w:rsidRDefault="001A5E0B">
            <w:pPr>
              <w:spacing w:after="160" w:line="259" w:lineRule="auto"/>
              <w:rPr>
                <w:rStyle w:val="Strong"/>
              </w:rPr>
            </w:pPr>
            <w:r w:rsidRPr="00625861">
              <w:rPr>
                <w:rStyle w:val="Strong"/>
              </w:rPr>
              <w:t>Task description:</w:t>
            </w:r>
          </w:p>
        </w:tc>
        <w:tc>
          <w:tcPr>
            <w:tcW w:w="11766" w:type="dxa"/>
          </w:tcPr>
          <w:p w14:paraId="7E29B560" w14:textId="77777777" w:rsidR="009E175D" w:rsidRDefault="009E175D" w:rsidP="009E175D">
            <w:pPr>
              <w:spacing w:after="160" w:line="259" w:lineRule="auto"/>
            </w:pPr>
            <w:r>
              <w:t xml:space="preserve">“There is an indisputable relationship between the enduring impact of colonisation and current health status of Aboriginal and Torres Strait Islander people” (Australian Indigenous </w:t>
            </w:r>
            <w:proofErr w:type="spellStart"/>
            <w:r>
              <w:t>HealthInfoNet</w:t>
            </w:r>
            <w:proofErr w:type="spellEnd"/>
            <w:r>
              <w:t>, 2016).</w:t>
            </w:r>
          </w:p>
          <w:p w14:paraId="44B5F9C6" w14:textId="77777777" w:rsidR="009E175D" w:rsidRDefault="009E175D" w:rsidP="009E175D">
            <w:pPr>
              <w:spacing w:after="160" w:line="259" w:lineRule="auto"/>
            </w:pPr>
            <w:r>
              <w:lastRenderedPageBreak/>
              <w:t>Write an essay of 1500 words which discusses how the following three factors contribute to the current health status on Indigenous Australian peoples:</w:t>
            </w:r>
          </w:p>
          <w:p w14:paraId="059045EF" w14:textId="77777777" w:rsidR="00C52E47" w:rsidRPr="0068114A" w:rsidRDefault="00C52E47" w:rsidP="00C52E47">
            <w:pPr>
              <w:numPr>
                <w:ilvl w:val="0"/>
                <w:numId w:val="46"/>
              </w:numPr>
              <w:spacing w:after="0" w:line="276" w:lineRule="auto"/>
              <w:rPr>
                <w:rFonts w:ascii="Arial" w:eastAsia="Times New Roman" w:hAnsi="Arial" w:cs="Arial"/>
                <w:lang w:eastAsia="en-AU"/>
              </w:rPr>
            </w:pPr>
            <w:r w:rsidRPr="0068114A">
              <w:rPr>
                <w:rFonts w:ascii="Arial" w:eastAsia="Times New Roman" w:hAnsi="Arial" w:cs="Arial"/>
                <w:lang w:eastAsia="en-AU"/>
              </w:rPr>
              <w:t>Historical and contemporary factors,</w:t>
            </w:r>
          </w:p>
          <w:p w14:paraId="0AD78C03" w14:textId="77777777" w:rsidR="00C52E47" w:rsidRPr="0068114A" w:rsidRDefault="00C52E47" w:rsidP="00C52E47">
            <w:pPr>
              <w:numPr>
                <w:ilvl w:val="0"/>
                <w:numId w:val="46"/>
              </w:numPr>
              <w:spacing w:after="0" w:line="276" w:lineRule="auto"/>
              <w:rPr>
                <w:rFonts w:ascii="Arial" w:eastAsia="Times New Roman" w:hAnsi="Arial" w:cs="Arial"/>
                <w:lang w:eastAsia="en-AU"/>
              </w:rPr>
            </w:pPr>
            <w:r w:rsidRPr="0068114A">
              <w:rPr>
                <w:rFonts w:ascii="Arial" w:eastAsia="Times New Roman" w:hAnsi="Arial" w:cs="Arial"/>
                <w:lang w:eastAsia="en-AU"/>
              </w:rPr>
              <w:t>The role of race and racism, and</w:t>
            </w:r>
          </w:p>
          <w:p w14:paraId="0A230CAF" w14:textId="77777777" w:rsidR="00C52E47" w:rsidRDefault="00C52E47" w:rsidP="00C52E47">
            <w:pPr>
              <w:numPr>
                <w:ilvl w:val="0"/>
                <w:numId w:val="46"/>
              </w:numPr>
              <w:spacing w:after="0" w:line="276" w:lineRule="auto"/>
              <w:rPr>
                <w:rFonts w:ascii="Arial" w:eastAsia="Times New Roman" w:hAnsi="Arial" w:cs="Arial"/>
                <w:lang w:eastAsia="en-AU"/>
              </w:rPr>
            </w:pPr>
            <w:r w:rsidRPr="0068114A">
              <w:rPr>
                <w:rFonts w:ascii="Arial" w:eastAsia="Times New Roman" w:hAnsi="Arial" w:cs="Arial"/>
                <w:lang w:eastAsia="en-AU"/>
              </w:rPr>
              <w:t>Indigenous Australian perspectives on health and wellbeing</w:t>
            </w:r>
          </w:p>
          <w:p w14:paraId="3A5BBF24" w14:textId="77777777" w:rsidR="008374DC" w:rsidRPr="00087ED1" w:rsidRDefault="008374DC" w:rsidP="008374DC">
            <w:pPr>
              <w:spacing w:after="0"/>
              <w:rPr>
                <w:rFonts w:ascii="Arial" w:eastAsia="Times New Roman" w:hAnsi="Arial" w:cs="Arial"/>
                <w:b/>
                <w:lang w:eastAsia="en-AU"/>
              </w:rPr>
            </w:pPr>
            <w:r>
              <w:rPr>
                <w:rFonts w:ascii="Arial" w:eastAsia="Times New Roman" w:hAnsi="Arial" w:cs="Arial"/>
                <w:b/>
                <w:lang w:eastAsia="en-AU"/>
              </w:rPr>
              <w:t>Essay requirements</w:t>
            </w:r>
          </w:p>
          <w:p w14:paraId="6CC0A968" w14:textId="77777777" w:rsidR="008374DC" w:rsidRPr="0068114A" w:rsidRDefault="008374DC" w:rsidP="008374DC">
            <w:pPr>
              <w:numPr>
                <w:ilvl w:val="0"/>
                <w:numId w:val="47"/>
              </w:numPr>
              <w:spacing w:after="0" w:line="276" w:lineRule="auto"/>
              <w:ind w:left="641" w:hanging="357"/>
              <w:rPr>
                <w:rFonts w:ascii="Arial" w:eastAsia="Times New Roman" w:hAnsi="Arial" w:cs="Arial"/>
                <w:lang w:eastAsia="en-AU"/>
              </w:rPr>
            </w:pPr>
            <w:r w:rsidRPr="0068114A">
              <w:rPr>
                <w:rFonts w:ascii="Arial" w:eastAsia="Times New Roman" w:hAnsi="Arial" w:cs="Arial"/>
                <w:lang w:eastAsia="en-AU"/>
              </w:rPr>
              <w:t>This assignment is to be completed in essay format. Include an introduction, body paragraphs and conclusion.</w:t>
            </w:r>
          </w:p>
          <w:p w14:paraId="362FF91C" w14:textId="77777777" w:rsidR="008374DC" w:rsidRPr="0068114A" w:rsidRDefault="008374DC" w:rsidP="008374DC">
            <w:pPr>
              <w:numPr>
                <w:ilvl w:val="0"/>
                <w:numId w:val="47"/>
              </w:numPr>
              <w:spacing w:after="0" w:line="276" w:lineRule="auto"/>
              <w:ind w:left="641" w:hanging="357"/>
              <w:rPr>
                <w:rFonts w:ascii="Arial" w:eastAsia="Times New Roman" w:hAnsi="Arial" w:cs="Arial"/>
                <w:lang w:eastAsia="en-AU"/>
              </w:rPr>
            </w:pPr>
            <w:r w:rsidRPr="0068114A">
              <w:rPr>
                <w:rFonts w:ascii="Arial" w:eastAsia="Times New Roman" w:hAnsi="Arial" w:cs="Arial"/>
                <w:lang w:eastAsia="en-AU"/>
              </w:rPr>
              <w:t>Develop an overall position and ensure each paragraph contains a specific point that is demonstrated and supported in the paragraph.</w:t>
            </w:r>
          </w:p>
          <w:p w14:paraId="69748A99" w14:textId="77777777" w:rsidR="008374DC" w:rsidRPr="0068114A" w:rsidRDefault="008374DC" w:rsidP="008374DC">
            <w:pPr>
              <w:numPr>
                <w:ilvl w:val="0"/>
                <w:numId w:val="47"/>
              </w:numPr>
              <w:spacing w:after="0" w:line="276" w:lineRule="auto"/>
              <w:ind w:left="641" w:hanging="357"/>
              <w:rPr>
                <w:rFonts w:ascii="Arial" w:eastAsia="Times New Roman" w:hAnsi="Arial" w:cs="Arial"/>
                <w:lang w:eastAsia="en-AU"/>
              </w:rPr>
            </w:pPr>
            <w:r w:rsidRPr="0068114A">
              <w:rPr>
                <w:rFonts w:ascii="Arial" w:eastAsia="Times New Roman" w:hAnsi="Arial" w:cs="Arial"/>
                <w:lang w:eastAsia="en-AU"/>
              </w:rPr>
              <w:t>Write in the third person; avoid the use of “I”, “we”, “our” etc.</w:t>
            </w:r>
          </w:p>
          <w:p w14:paraId="36F61135" w14:textId="66E16505" w:rsidR="008374DC" w:rsidRDefault="008374DC" w:rsidP="008374DC">
            <w:pPr>
              <w:numPr>
                <w:ilvl w:val="0"/>
                <w:numId w:val="47"/>
              </w:numPr>
              <w:spacing w:after="0" w:line="276" w:lineRule="auto"/>
              <w:ind w:left="641" w:hanging="357"/>
              <w:rPr>
                <w:rFonts w:ascii="Arial" w:eastAsia="Times New Roman" w:hAnsi="Arial" w:cs="Arial"/>
                <w:lang w:eastAsia="en-AU"/>
              </w:rPr>
            </w:pPr>
            <w:r w:rsidRPr="0068114A">
              <w:rPr>
                <w:rFonts w:ascii="Arial" w:eastAsia="Times New Roman" w:hAnsi="Arial" w:cs="Arial"/>
                <w:lang w:eastAsia="en-AU"/>
              </w:rPr>
              <w:t xml:space="preserve">Resources and information relating to writing essays can be found at: </w:t>
            </w:r>
            <w:hyperlink r:id="rId12" w:history="1">
              <w:r w:rsidR="004F190F" w:rsidRPr="006F33D1">
                <w:rPr>
                  <w:rStyle w:val="Hyperlink"/>
                  <w:rFonts w:ascii="Arial" w:eastAsia="Times New Roman" w:hAnsi="Arial" w:cs="Arial"/>
                  <w:lang w:eastAsia="en-AU"/>
                </w:rPr>
                <w:t>https://student.csu.edu.au/learning-skills/academic-writing</w:t>
              </w:r>
            </w:hyperlink>
            <w:r w:rsidR="004F190F">
              <w:rPr>
                <w:rFonts w:ascii="Arial" w:eastAsia="Times New Roman" w:hAnsi="Arial" w:cs="Arial"/>
                <w:lang w:eastAsia="en-AU"/>
              </w:rPr>
              <w:t xml:space="preserve"> </w:t>
            </w:r>
          </w:p>
          <w:p w14:paraId="09DF329E" w14:textId="77777777" w:rsidR="008374DC" w:rsidRPr="00087ED1" w:rsidRDefault="008374DC" w:rsidP="008374DC">
            <w:pPr>
              <w:spacing w:after="0"/>
              <w:rPr>
                <w:rFonts w:ascii="Arial" w:eastAsia="Times New Roman" w:hAnsi="Arial" w:cs="Arial"/>
                <w:b/>
                <w:lang w:eastAsia="en-AU"/>
              </w:rPr>
            </w:pPr>
            <w:r>
              <w:rPr>
                <w:rFonts w:ascii="Arial" w:eastAsia="Times New Roman" w:hAnsi="Arial" w:cs="Arial"/>
                <w:b/>
                <w:lang w:eastAsia="en-AU"/>
              </w:rPr>
              <w:t>Reference requirements</w:t>
            </w:r>
          </w:p>
          <w:p w14:paraId="52A58661"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Use at least eight (8) reference sources in total, including;</w:t>
            </w:r>
          </w:p>
          <w:p w14:paraId="33210CCF" w14:textId="77777777" w:rsidR="008374DC" w:rsidRPr="0068114A" w:rsidRDefault="008374DC" w:rsidP="008374DC">
            <w:pPr>
              <w:numPr>
                <w:ilvl w:val="0"/>
                <w:numId w:val="48"/>
              </w:numPr>
              <w:spacing w:after="0" w:line="276" w:lineRule="auto"/>
              <w:ind w:left="1208" w:hanging="357"/>
              <w:rPr>
                <w:rFonts w:ascii="Arial" w:eastAsia="Times New Roman" w:hAnsi="Arial" w:cs="Arial"/>
                <w:lang w:eastAsia="en-AU"/>
              </w:rPr>
            </w:pPr>
            <w:r w:rsidRPr="0068114A">
              <w:rPr>
                <w:rFonts w:ascii="Arial" w:eastAsia="Times New Roman" w:hAnsi="Arial" w:cs="Arial"/>
                <w:lang w:eastAsia="en-AU"/>
              </w:rPr>
              <w:t>a minimum of six (6) required or recommended readings from the IKC100 modules.</w:t>
            </w:r>
          </w:p>
          <w:p w14:paraId="15F52550" w14:textId="77777777" w:rsidR="008374DC" w:rsidRPr="0068114A" w:rsidRDefault="008374DC" w:rsidP="008374DC">
            <w:pPr>
              <w:numPr>
                <w:ilvl w:val="0"/>
                <w:numId w:val="48"/>
              </w:numPr>
              <w:spacing w:after="0" w:line="276" w:lineRule="auto"/>
              <w:ind w:left="1208" w:hanging="357"/>
              <w:rPr>
                <w:rFonts w:ascii="Arial" w:eastAsia="Times New Roman" w:hAnsi="Arial" w:cs="Arial"/>
                <w:lang w:eastAsia="en-AU"/>
              </w:rPr>
            </w:pPr>
            <w:r w:rsidRPr="0068114A">
              <w:rPr>
                <w:rFonts w:ascii="Arial" w:eastAsia="Times New Roman" w:hAnsi="Arial" w:cs="Arial"/>
                <w:lang w:eastAsia="en-AU"/>
              </w:rPr>
              <w:t>two (2) additional sources that you have located yourself.</w:t>
            </w:r>
          </w:p>
          <w:p w14:paraId="78A525CE" w14:textId="77777777" w:rsidR="008374DC" w:rsidRPr="0068114A" w:rsidRDefault="008374DC" w:rsidP="008374DC">
            <w:pPr>
              <w:spacing w:after="0"/>
              <w:rPr>
                <w:rFonts w:ascii="Arial" w:eastAsia="Times New Roman" w:hAnsi="Arial" w:cs="Arial"/>
                <w:lang w:eastAsia="en-AU"/>
              </w:rPr>
            </w:pPr>
          </w:p>
          <w:p w14:paraId="72A8556E" w14:textId="77777777" w:rsidR="008374DC" w:rsidRPr="0068114A" w:rsidRDefault="008374DC" w:rsidP="008374DC">
            <w:pPr>
              <w:numPr>
                <w:ilvl w:val="0"/>
                <w:numId w:val="48"/>
              </w:numPr>
              <w:spacing w:after="0" w:line="276" w:lineRule="auto"/>
              <w:ind w:left="641" w:hanging="357"/>
              <w:rPr>
                <w:rFonts w:ascii="Arial" w:eastAsia="Times New Roman" w:hAnsi="Arial" w:cs="Arial"/>
                <w:lang w:eastAsia="en-AU"/>
              </w:rPr>
            </w:pPr>
            <w:r w:rsidRPr="0068114A">
              <w:rPr>
                <w:rFonts w:ascii="Arial" w:eastAsia="Times New Roman" w:hAnsi="Arial" w:cs="Arial"/>
                <w:lang w:eastAsia="en-AU"/>
              </w:rPr>
              <w:t>ALL texts must be of academic standard, such as a journal article, text book, text book chapter or conference paper proceeding. Assess the quality of content in web sources very carefully. In general, website references are unlikely to provide reliable, researched information suitable for this task.</w:t>
            </w:r>
          </w:p>
          <w:p w14:paraId="3EE25812"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 xml:space="preserve">Do not reference Creative Spirits, Wikipedia or </w:t>
            </w:r>
            <w:proofErr w:type="spellStart"/>
            <w:r w:rsidRPr="0068114A">
              <w:rPr>
                <w:rFonts w:ascii="Arial" w:eastAsia="Times New Roman" w:hAnsi="Arial" w:cs="Arial"/>
                <w:lang w:eastAsia="en-AU"/>
              </w:rPr>
              <w:t>Skwirk</w:t>
            </w:r>
            <w:proofErr w:type="spellEnd"/>
            <w:r w:rsidRPr="0068114A">
              <w:rPr>
                <w:rFonts w:ascii="Arial" w:eastAsia="Times New Roman" w:hAnsi="Arial" w:cs="Arial"/>
                <w:lang w:eastAsia="en-AU"/>
              </w:rPr>
              <w:t>/Red Apple Australians Together as these are unreliable sources.</w:t>
            </w:r>
          </w:p>
          <w:p w14:paraId="0C596ECD"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Do not cite or reference the module. You may cite and reference the readings linked to in the module. The written information contained in the modules are not academic sources and are not to be used in your essay.</w:t>
            </w:r>
          </w:p>
          <w:p w14:paraId="5DFC7428"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Use in-text citations to identify other people’s ideas and words. These in-text citations must follow the APA (6th ed.) referencing style.</w:t>
            </w:r>
          </w:p>
          <w:p w14:paraId="3900F986"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Quotes must be in quotation marks and the in-text citation must include the page number.</w:t>
            </w:r>
          </w:p>
          <w:p w14:paraId="195A1E9F" w14:textId="5A5493B3" w:rsidR="008374DC" w:rsidRPr="00087ED1" w:rsidRDefault="008374DC" w:rsidP="008374DC">
            <w:pPr>
              <w:spacing w:after="0"/>
              <w:rPr>
                <w:rFonts w:ascii="Arial" w:eastAsia="Times New Roman" w:hAnsi="Arial" w:cs="Arial"/>
                <w:b/>
                <w:lang w:eastAsia="en-AU"/>
              </w:rPr>
            </w:pPr>
            <w:r w:rsidRPr="0068114A">
              <w:rPr>
                <w:rFonts w:ascii="Arial" w:eastAsia="Times New Roman" w:hAnsi="Arial" w:cs="Arial"/>
                <w:b/>
                <w:lang w:eastAsia="en-AU"/>
              </w:rPr>
              <w:t>Formal and r</w:t>
            </w:r>
            <w:r>
              <w:rPr>
                <w:rFonts w:ascii="Arial" w:eastAsia="Times New Roman" w:hAnsi="Arial" w:cs="Arial"/>
                <w:b/>
                <w:lang w:eastAsia="en-AU"/>
              </w:rPr>
              <w:t>espectful language requirements</w:t>
            </w:r>
          </w:p>
          <w:p w14:paraId="315579D4"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This assessment task must be in professional and formal language. This means there should be no abbreviations or slang.</w:t>
            </w:r>
          </w:p>
          <w:p w14:paraId="372F791B" w14:textId="77777777" w:rsidR="008374DC" w:rsidRPr="0068114A"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t>Care must be taken to avoid spelling, grammar and punctuation errors.</w:t>
            </w:r>
          </w:p>
          <w:p w14:paraId="325C6AF4" w14:textId="77777777" w:rsidR="001A5E0B" w:rsidRDefault="008374DC" w:rsidP="008374DC">
            <w:pPr>
              <w:numPr>
                <w:ilvl w:val="0"/>
                <w:numId w:val="48"/>
              </w:numPr>
              <w:spacing w:after="0" w:line="276" w:lineRule="auto"/>
              <w:rPr>
                <w:rFonts w:ascii="Arial" w:eastAsia="Times New Roman" w:hAnsi="Arial" w:cs="Arial"/>
                <w:lang w:eastAsia="en-AU"/>
              </w:rPr>
            </w:pPr>
            <w:r w:rsidRPr="0068114A">
              <w:rPr>
                <w:rFonts w:ascii="Arial" w:eastAsia="Times New Roman" w:hAnsi="Arial" w:cs="Arial"/>
                <w:lang w:eastAsia="en-AU"/>
              </w:rPr>
              <w:lastRenderedPageBreak/>
              <w:t>Respectful and appropriate terminology must be used when referring to and writing about Indigenous Australian people and cultures.</w:t>
            </w:r>
          </w:p>
          <w:p w14:paraId="0ED13448" w14:textId="77777777" w:rsidR="00495F29" w:rsidRDefault="00495F29" w:rsidP="00495F29">
            <w:pPr>
              <w:spacing w:after="0"/>
              <w:rPr>
                <w:rFonts w:ascii="Arial" w:eastAsia="Times New Roman" w:hAnsi="Arial" w:cs="Arial"/>
                <w:lang w:eastAsia="en-AU"/>
              </w:rPr>
            </w:pPr>
          </w:p>
          <w:p w14:paraId="0F7A0A4D" w14:textId="098297AD" w:rsidR="00495F29" w:rsidRPr="0068114A" w:rsidRDefault="00495F29" w:rsidP="00495F29">
            <w:pPr>
              <w:spacing w:after="0"/>
              <w:rPr>
                <w:rFonts w:ascii="Arial" w:eastAsia="Times New Roman" w:hAnsi="Arial" w:cs="Arial"/>
                <w:lang w:eastAsia="en-AU"/>
              </w:rPr>
            </w:pPr>
            <w:r w:rsidRPr="00F634BB">
              <w:rPr>
                <w:rFonts w:ascii="Arial" w:eastAsia="Times New Roman" w:hAnsi="Arial" w:cs="Arial"/>
                <w:b/>
                <w:bCs/>
                <w:lang w:eastAsia="en-AU"/>
              </w:rPr>
              <w:t>PLEASE NOTE:</w:t>
            </w:r>
            <w:r w:rsidR="00F634BB">
              <w:rPr>
                <w:rFonts w:ascii="Arial" w:eastAsia="Times New Roman" w:hAnsi="Arial" w:cs="Arial"/>
                <w:lang w:eastAsia="en-AU"/>
              </w:rPr>
              <w:t xml:space="preserve"> </w:t>
            </w:r>
            <w:r w:rsidRPr="0068114A">
              <w:rPr>
                <w:rFonts w:ascii="Arial" w:eastAsia="Times New Roman" w:hAnsi="Arial" w:cs="Arial"/>
                <w:lang w:eastAsia="en-AU"/>
              </w:rPr>
              <w:t xml:space="preserve">Charles Sturt University expects that the work of its students and staff will uphold the values of academic honesty and integrity. </w:t>
            </w:r>
            <w:r w:rsidR="005D4CE4">
              <w:rPr>
                <w:rFonts w:ascii="Arial" w:eastAsia="Times New Roman" w:hAnsi="Arial" w:cs="Arial"/>
                <w:lang w:eastAsia="en-AU"/>
              </w:rPr>
              <w:t>See this page</w:t>
            </w:r>
            <w:r w:rsidRPr="0068114A">
              <w:rPr>
                <w:rFonts w:ascii="Arial" w:eastAsia="Times New Roman" w:hAnsi="Arial" w:cs="Arial"/>
                <w:lang w:eastAsia="en-AU"/>
              </w:rPr>
              <w:t xml:space="preserve">: </w:t>
            </w:r>
            <w:hyperlink r:id="rId13" w:history="1">
              <w:r w:rsidR="005D4CE4" w:rsidRPr="006F33D1">
                <w:rPr>
                  <w:rStyle w:val="Hyperlink"/>
                  <w:rFonts w:ascii="Arial" w:eastAsia="Times New Roman" w:hAnsi="Arial" w:cs="Arial"/>
                  <w:lang w:eastAsia="en-AU"/>
                </w:rPr>
                <w:t>https://www.csu.edu.au/current-students/studying/assignments-and-exams/academic-integrity</w:t>
              </w:r>
            </w:hyperlink>
            <w:r w:rsidR="005D4CE4">
              <w:rPr>
                <w:rFonts w:ascii="Arial" w:eastAsia="Times New Roman" w:hAnsi="Arial" w:cs="Arial"/>
                <w:lang w:eastAsia="en-AU"/>
              </w:rPr>
              <w:t xml:space="preserve">. </w:t>
            </w:r>
            <w:r w:rsidRPr="0068114A">
              <w:rPr>
                <w:rFonts w:ascii="Arial" w:eastAsia="Times New Roman" w:hAnsi="Arial" w:cs="Arial"/>
                <w:lang w:eastAsia="en-AU"/>
              </w:rPr>
              <w:t>This is an important resource that will help you understand these values and apply them in practice. You should familiarise yourself with these requirements and ensure that all assessments submitted by you are your own work, have not been submitted elsewhere and comply with the University's requirements for academic integrity.</w:t>
            </w:r>
            <w:r w:rsidR="00B570EF">
              <w:rPr>
                <w:rFonts w:ascii="Arial" w:eastAsia="Times New Roman" w:hAnsi="Arial" w:cs="Arial"/>
                <w:lang w:eastAsia="en-AU"/>
              </w:rPr>
              <w:t xml:space="preserve"> </w:t>
            </w:r>
            <w:r>
              <w:rPr>
                <w:rFonts w:ascii="Arial" w:eastAsia="Times New Roman" w:hAnsi="Arial" w:cs="Arial"/>
                <w:lang w:eastAsia="en-AU"/>
              </w:rPr>
              <w:t xml:space="preserve"> </w:t>
            </w:r>
          </w:p>
          <w:p w14:paraId="42E0486E" w14:textId="6B3A3F44" w:rsidR="00495F29" w:rsidRPr="0068114A" w:rsidRDefault="00495F29" w:rsidP="00495F29">
            <w:pPr>
              <w:spacing w:after="0"/>
              <w:rPr>
                <w:rFonts w:ascii="Arial" w:eastAsia="Times New Roman" w:hAnsi="Arial" w:cs="Arial"/>
                <w:lang w:eastAsia="en-AU"/>
              </w:rPr>
            </w:pPr>
            <w:r w:rsidRPr="0068114A">
              <w:rPr>
                <w:rFonts w:ascii="Arial" w:eastAsia="Times New Roman" w:hAnsi="Arial" w:cs="Arial"/>
                <w:lang w:eastAsia="en-AU"/>
              </w:rPr>
              <w:t>The University has purchased Turnitin software. This software has two functions, a pre-emptive education function which students may use to check their own work prior to submission, and a plagiarism detection function which academics may use to check the student’s work for improper citation or potential plagiarism. Use by students is optional and is not a prerequisite for submis</w:t>
            </w:r>
            <w:r>
              <w:rPr>
                <w:rFonts w:ascii="Arial" w:eastAsia="Times New Roman" w:hAnsi="Arial" w:cs="Arial"/>
                <w:lang w:eastAsia="en-AU"/>
              </w:rPr>
              <w:t xml:space="preserve">sion.  </w:t>
            </w:r>
            <w:r w:rsidRPr="0068114A">
              <w:rPr>
                <w:rFonts w:ascii="Arial" w:eastAsia="Times New Roman" w:hAnsi="Arial" w:cs="Arial"/>
                <w:lang w:eastAsia="en-AU"/>
              </w:rPr>
              <w:t xml:space="preserve">You are encouraged to check your work for originality prior to submission. You can register with Turnitin to create a Student Account under the CSU Turnitin Licence at </w:t>
            </w:r>
            <w:hyperlink r:id="rId14" w:history="1">
              <w:r w:rsidR="006D4C2B" w:rsidRPr="006F33D1">
                <w:rPr>
                  <w:rStyle w:val="Hyperlink"/>
                  <w:rFonts w:ascii="Arial" w:eastAsia="Times New Roman" w:hAnsi="Arial" w:cs="Arial"/>
                  <w:lang w:eastAsia="en-AU"/>
                </w:rPr>
                <w:t>http://www.turnitin.com/login_page.asp</w:t>
              </w:r>
            </w:hyperlink>
            <w:r w:rsidR="006D4C2B">
              <w:rPr>
                <w:rFonts w:ascii="Arial" w:eastAsia="Times New Roman" w:hAnsi="Arial" w:cs="Arial"/>
                <w:lang w:eastAsia="en-AU"/>
              </w:rPr>
              <w:t xml:space="preserve">. </w:t>
            </w:r>
            <w:r w:rsidRPr="0068114A">
              <w:rPr>
                <w:rFonts w:ascii="Arial" w:eastAsia="Times New Roman" w:hAnsi="Arial" w:cs="Arial"/>
                <w:lang w:eastAsia="en-AU"/>
              </w:rPr>
              <w:t xml:space="preserve">Further information on how to use Turnitin is provided within the Guide to Avoiding Plagiarism: </w:t>
            </w:r>
            <w:hyperlink r:id="rId15" w:history="1">
              <w:r w:rsidR="006D4C2B" w:rsidRPr="006F33D1">
                <w:rPr>
                  <w:rStyle w:val="Hyperlink"/>
                  <w:rFonts w:ascii="Arial" w:eastAsia="Times New Roman" w:hAnsi="Arial" w:cs="Arial"/>
                  <w:lang w:eastAsia="en-AU"/>
                </w:rPr>
                <w:t>http://student.csu.edu.au/study/plagiarism/checking</w:t>
              </w:r>
            </w:hyperlink>
            <w:r w:rsidR="006D4C2B">
              <w:rPr>
                <w:rFonts w:ascii="Arial" w:eastAsia="Times New Roman" w:hAnsi="Arial" w:cs="Arial"/>
                <w:lang w:eastAsia="en-AU"/>
              </w:rPr>
              <w:t xml:space="preserve"> </w:t>
            </w:r>
          </w:p>
          <w:p w14:paraId="494C7C66" w14:textId="2650A3FF" w:rsidR="00495F29" w:rsidRPr="008374DC" w:rsidRDefault="00495F29" w:rsidP="00495F29">
            <w:pPr>
              <w:spacing w:after="0" w:line="276" w:lineRule="auto"/>
              <w:rPr>
                <w:rFonts w:ascii="Arial" w:eastAsia="Times New Roman" w:hAnsi="Arial" w:cs="Arial"/>
                <w:lang w:eastAsia="en-AU"/>
              </w:rPr>
            </w:pPr>
            <w:r w:rsidRPr="0068114A">
              <w:rPr>
                <w:rFonts w:ascii="Arial" w:eastAsia="Times New Roman" w:hAnsi="Arial" w:cs="Arial"/>
                <w:lang w:eastAsia="en-AU"/>
              </w:rPr>
              <w:t>The School of Indigenous Australian Studies submits every student’s assessment through Turn</w:t>
            </w:r>
            <w:r>
              <w:rPr>
                <w:rFonts w:ascii="Arial" w:eastAsia="Times New Roman" w:hAnsi="Arial" w:cs="Arial"/>
                <w:lang w:eastAsia="en-AU"/>
              </w:rPr>
              <w:t xml:space="preserve">itin prior to it being marked.  </w:t>
            </w:r>
            <w:r w:rsidRPr="0068114A">
              <w:rPr>
                <w:rFonts w:ascii="Arial" w:eastAsia="Times New Roman" w:hAnsi="Arial" w:cs="Arial"/>
                <w:lang w:eastAsia="en-AU"/>
              </w:rPr>
              <w:t xml:space="preserve">You are strongly encouraged to book an appointment with an ALLaN Learning Advisor who can help you develop the skills you need to succeed in your studies. For further information on accessing a Learning Advisor please click on the following link: </w:t>
            </w:r>
            <w:hyperlink r:id="rId16" w:history="1">
              <w:r w:rsidR="00F9299F" w:rsidRPr="006F33D1">
                <w:rPr>
                  <w:rStyle w:val="Hyperlink"/>
                  <w:rFonts w:ascii="Arial" w:eastAsia="Times New Roman" w:hAnsi="Arial" w:cs="Arial"/>
                  <w:lang w:eastAsia="en-AU"/>
                </w:rPr>
                <w:t>https://www.csu.edu.au/current-students/studying/support/academic-skills-help</w:t>
              </w:r>
            </w:hyperlink>
            <w:r w:rsidR="00F9299F">
              <w:rPr>
                <w:rFonts w:ascii="Arial" w:eastAsia="Times New Roman" w:hAnsi="Arial" w:cs="Arial"/>
                <w:lang w:eastAsia="en-AU"/>
              </w:rPr>
              <w:t xml:space="preserve"> </w:t>
            </w:r>
          </w:p>
        </w:tc>
      </w:tr>
      <w:tr w:rsidR="001A5E0B" w14:paraId="4574129A" w14:textId="77777777" w:rsidTr="001A5E0B">
        <w:tc>
          <w:tcPr>
            <w:tcW w:w="2263" w:type="dxa"/>
          </w:tcPr>
          <w:p w14:paraId="5AE5EBF4" w14:textId="465CA391" w:rsidR="001A5E0B" w:rsidRDefault="00073C74">
            <w:pPr>
              <w:spacing w:after="160" w:line="259" w:lineRule="auto"/>
            </w:pPr>
            <w:r w:rsidRPr="00625861">
              <w:rPr>
                <w:rStyle w:val="Strong"/>
              </w:rPr>
              <w:lastRenderedPageBreak/>
              <w:t>Rationale</w:t>
            </w:r>
            <w:r w:rsidRPr="00073C74">
              <w:t>:</w:t>
            </w:r>
          </w:p>
        </w:tc>
        <w:tc>
          <w:tcPr>
            <w:tcW w:w="11766" w:type="dxa"/>
          </w:tcPr>
          <w:p w14:paraId="57CAF7AE" w14:textId="77777777" w:rsidR="004B6AE6" w:rsidRPr="004B6AE6" w:rsidRDefault="004B6AE6" w:rsidP="004B6AE6">
            <w:pPr>
              <w:spacing w:after="160" w:line="259" w:lineRule="auto"/>
              <w:rPr>
                <w:rStyle w:val="normaltextrun"/>
                <w:rFonts w:ascii="Arial" w:hAnsi="Arial" w:cs="Arial"/>
                <w:color w:val="000000"/>
                <w:sz w:val="22"/>
                <w:shd w:val="clear" w:color="auto" w:fill="FFFFFF"/>
              </w:rPr>
            </w:pPr>
            <w:r w:rsidRPr="004B6AE6">
              <w:rPr>
                <w:rStyle w:val="normaltextrun"/>
                <w:rFonts w:ascii="Arial" w:hAnsi="Arial" w:cs="Arial"/>
                <w:color w:val="000000"/>
                <w:sz w:val="22"/>
                <w:shd w:val="clear" w:color="auto" w:fill="FFFFFF"/>
              </w:rPr>
              <w:t xml:space="preserve">This assessment task allows students to develop their professional writing and communication skills, focusing on writing and supporting arguments in a professional manner. This task provides an opportunity for students to evaluate sources of information, synthesise ideas gained from academic texts and incorporate reference material in an appropriate manner. </w:t>
            </w:r>
          </w:p>
          <w:p w14:paraId="77D81DAA" w14:textId="77777777" w:rsidR="00D2021E" w:rsidRPr="00D2021E" w:rsidRDefault="004B6AE6" w:rsidP="00D2021E">
            <w:pPr>
              <w:spacing w:after="160" w:line="259" w:lineRule="auto"/>
              <w:rPr>
                <w:rStyle w:val="normaltextrun"/>
                <w:rFonts w:ascii="Arial" w:hAnsi="Arial" w:cs="Arial"/>
                <w:color w:val="000000"/>
                <w:sz w:val="22"/>
                <w:shd w:val="clear" w:color="auto" w:fill="FFFFFF"/>
              </w:rPr>
            </w:pPr>
            <w:r w:rsidRPr="00D2021E">
              <w:rPr>
                <w:rStyle w:val="normaltextrun"/>
                <w:rFonts w:ascii="Arial" w:hAnsi="Arial" w:cs="Arial"/>
                <w:color w:val="000000"/>
                <w:sz w:val="22"/>
                <w:shd w:val="clear" w:color="auto" w:fill="FFFFFF"/>
              </w:rPr>
              <w:t>The task addresses the following learning outcomes:</w:t>
            </w:r>
          </w:p>
          <w:p w14:paraId="44486487" w14:textId="77777777" w:rsidR="00F634BB" w:rsidRPr="0068114A" w:rsidRDefault="00F634BB" w:rsidP="00F634BB">
            <w:pPr>
              <w:numPr>
                <w:ilvl w:val="0"/>
                <w:numId w:val="33"/>
              </w:numPr>
              <w:spacing w:before="100" w:beforeAutospacing="1" w:after="100" w:afterAutospacing="1"/>
              <w:rPr>
                <w:rFonts w:ascii="Arial" w:eastAsia="Times New Roman" w:hAnsi="Arial" w:cs="Arial"/>
                <w:lang w:eastAsia="en-AU"/>
              </w:rPr>
            </w:pPr>
            <w:r w:rsidRPr="0068114A">
              <w:rPr>
                <w:rFonts w:ascii="Arial" w:eastAsia="Times New Roman" w:hAnsi="Arial" w:cs="Arial"/>
                <w:lang w:eastAsia="en-AU"/>
              </w:rPr>
              <w:t>be able to demonstrate an understanding of historical and contemporary factors contributing to Indigenous health status</w:t>
            </w:r>
          </w:p>
          <w:p w14:paraId="2845740C" w14:textId="77777777" w:rsidR="00F634BB" w:rsidRPr="0068114A" w:rsidRDefault="00F634BB" w:rsidP="00F634BB">
            <w:pPr>
              <w:numPr>
                <w:ilvl w:val="0"/>
                <w:numId w:val="33"/>
              </w:numPr>
              <w:spacing w:before="100" w:beforeAutospacing="1" w:after="100" w:afterAutospacing="1"/>
              <w:rPr>
                <w:rFonts w:ascii="Arial" w:eastAsia="Times New Roman" w:hAnsi="Arial" w:cs="Arial"/>
                <w:lang w:eastAsia="en-AU"/>
              </w:rPr>
            </w:pPr>
            <w:r w:rsidRPr="0068114A">
              <w:rPr>
                <w:rFonts w:ascii="Arial" w:eastAsia="Times New Roman" w:hAnsi="Arial" w:cs="Arial"/>
                <w:lang w:eastAsia="en-AU"/>
              </w:rPr>
              <w:t>be able to demonstrate an understanding of Indigenous Australian perspectives on health and well-being</w:t>
            </w:r>
          </w:p>
          <w:p w14:paraId="0B81C482" w14:textId="77777777" w:rsidR="00F634BB" w:rsidRPr="0068114A" w:rsidRDefault="00F634BB" w:rsidP="00F634BB">
            <w:pPr>
              <w:numPr>
                <w:ilvl w:val="0"/>
                <w:numId w:val="33"/>
              </w:numPr>
              <w:spacing w:before="100" w:beforeAutospacing="1" w:after="100" w:afterAutospacing="1"/>
              <w:rPr>
                <w:rFonts w:ascii="Arial" w:eastAsia="Times New Roman" w:hAnsi="Arial" w:cs="Arial"/>
                <w:lang w:eastAsia="en-AU"/>
              </w:rPr>
            </w:pPr>
            <w:r w:rsidRPr="0068114A">
              <w:rPr>
                <w:rFonts w:ascii="Arial" w:eastAsia="Times New Roman" w:hAnsi="Arial" w:cs="Arial"/>
                <w:lang w:eastAsia="en-AU"/>
              </w:rPr>
              <w:t>be able to demonstrate knowledge and understanding of the role of race and racism in health care provision</w:t>
            </w:r>
          </w:p>
          <w:p w14:paraId="4199D458" w14:textId="0C5C6208" w:rsidR="001A5E0B" w:rsidRPr="003A23A2" w:rsidRDefault="00F634BB" w:rsidP="00F634BB">
            <w:pPr>
              <w:pStyle w:val="ListParagraph"/>
              <w:numPr>
                <w:ilvl w:val="0"/>
                <w:numId w:val="33"/>
              </w:numPr>
              <w:spacing w:after="160" w:line="259" w:lineRule="auto"/>
              <w:rPr>
                <w:rFonts w:ascii="Arial" w:hAnsi="Arial" w:cs="Arial"/>
                <w:color w:val="000000"/>
                <w:sz w:val="22"/>
                <w:shd w:val="clear" w:color="auto" w:fill="FFFFFF"/>
              </w:rPr>
            </w:pPr>
            <w:r w:rsidRPr="0068114A">
              <w:rPr>
                <w:rFonts w:ascii="Arial" w:eastAsia="Times New Roman" w:hAnsi="Arial" w:cs="Arial"/>
                <w:lang w:eastAsia="en-AU"/>
              </w:rPr>
              <w:t>be able to demonstrate skills in professional communication</w:t>
            </w:r>
          </w:p>
        </w:tc>
      </w:tr>
    </w:tbl>
    <w:p w14:paraId="733D7A9F" w14:textId="77777777" w:rsidR="00A91F04" w:rsidRPr="00A91F04" w:rsidRDefault="00A91F04" w:rsidP="00A91F04"/>
    <w:p w14:paraId="3EAB09D9" w14:textId="77777777" w:rsidR="00A00467" w:rsidRDefault="00A00467" w:rsidP="00A91F04">
      <w:pPr>
        <w:sectPr w:rsidR="00A00467" w:rsidSect="00A12441">
          <w:headerReference w:type="even" r:id="rId17"/>
          <w:headerReference w:type="default" r:id="rId18"/>
          <w:footerReference w:type="even" r:id="rId19"/>
          <w:footerReference w:type="default" r:id="rId20"/>
          <w:headerReference w:type="first" r:id="rId21"/>
          <w:footerReference w:type="first" r:id="rId22"/>
          <w:type w:val="continuous"/>
          <w:pgSz w:w="16838" w:h="11906" w:orient="landscape" w:code="9"/>
          <w:pgMar w:top="1134" w:right="1134" w:bottom="1134" w:left="1134" w:header="1418" w:footer="709" w:gutter="0"/>
          <w:cols w:space="708"/>
          <w:titlePg/>
          <w:docGrid w:linePitch="360"/>
        </w:sectPr>
      </w:pPr>
    </w:p>
    <w:p w14:paraId="5B547CC2" w14:textId="20CCFF4A" w:rsidR="001E7515" w:rsidRDefault="00233DEB" w:rsidP="00A00467">
      <w:pPr>
        <w:pStyle w:val="Heading2"/>
      </w:pPr>
      <w:r w:rsidRPr="00233DEB">
        <w:lastRenderedPageBreak/>
        <w:t>Marking criteria &amp; standards of performance</w:t>
      </w:r>
    </w:p>
    <w:p w14:paraId="2D7BDC7E" w14:textId="162648C5" w:rsidR="00FF0620" w:rsidRDefault="00FF0620" w:rsidP="00FF0620">
      <w:r w:rsidRPr="00FF0620">
        <w:t>Developed by School of Indigenous Australian Studies</w:t>
      </w:r>
    </w:p>
    <w:tbl>
      <w:tblPr>
        <w:tblStyle w:val="GridTable1Light"/>
        <w:tblW w:w="0" w:type="auto"/>
        <w:tblLook w:val="04A0" w:firstRow="1" w:lastRow="0" w:firstColumn="1" w:lastColumn="0" w:noHBand="0" w:noVBand="1"/>
      </w:tblPr>
      <w:tblGrid>
        <w:gridCol w:w="2405"/>
        <w:gridCol w:w="3402"/>
        <w:gridCol w:w="3969"/>
        <w:gridCol w:w="3119"/>
        <w:gridCol w:w="3969"/>
        <w:gridCol w:w="4669"/>
      </w:tblGrid>
      <w:tr w:rsidR="00D55C78" w:rsidRPr="001E52EF" w14:paraId="5614DBF2" w14:textId="77777777" w:rsidTr="00D55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4F776FB" w14:textId="77777777" w:rsidR="00D55C78" w:rsidRPr="001E52EF" w:rsidRDefault="00D55C78" w:rsidP="001173CC">
            <w:pPr>
              <w:spacing w:after="0"/>
              <w:rPr>
                <w:rFonts w:ascii="Arial" w:hAnsi="Arial" w:cs="Arial"/>
                <w:sz w:val="18"/>
                <w:szCs w:val="18"/>
              </w:rPr>
            </w:pPr>
            <w:r w:rsidRPr="001E52EF">
              <w:rPr>
                <w:rFonts w:ascii="Arial" w:hAnsi="Arial" w:cs="Arial"/>
                <w:b w:val="0"/>
                <w:bCs w:val="0"/>
                <w:sz w:val="18"/>
                <w:szCs w:val="18"/>
              </w:rPr>
              <w:t xml:space="preserve">Criteria </w:t>
            </w:r>
          </w:p>
        </w:tc>
        <w:tc>
          <w:tcPr>
            <w:tcW w:w="3402" w:type="dxa"/>
          </w:tcPr>
          <w:p w14:paraId="049C70E6" w14:textId="77777777" w:rsidR="00D55C78"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E52EF">
              <w:rPr>
                <w:rFonts w:ascii="Arial" w:hAnsi="Arial" w:cs="Arial"/>
                <w:sz w:val="18"/>
                <w:szCs w:val="18"/>
              </w:rPr>
              <w:t>HD</w:t>
            </w:r>
          </w:p>
          <w:p w14:paraId="00A3E8BF" w14:textId="77777777" w:rsidR="00D55C78" w:rsidRPr="001E52EF"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43-50</w:t>
            </w:r>
          </w:p>
        </w:tc>
        <w:tc>
          <w:tcPr>
            <w:tcW w:w="3969" w:type="dxa"/>
          </w:tcPr>
          <w:p w14:paraId="2B249BEA" w14:textId="77777777" w:rsidR="00D55C78"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E52EF">
              <w:rPr>
                <w:rFonts w:ascii="Arial" w:hAnsi="Arial" w:cs="Arial"/>
                <w:sz w:val="18"/>
                <w:szCs w:val="18"/>
              </w:rPr>
              <w:t>DI</w:t>
            </w:r>
          </w:p>
          <w:p w14:paraId="367E2026" w14:textId="77777777" w:rsidR="00D55C78" w:rsidRPr="001E52EF"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38-42</w:t>
            </w:r>
          </w:p>
        </w:tc>
        <w:tc>
          <w:tcPr>
            <w:tcW w:w="3119" w:type="dxa"/>
          </w:tcPr>
          <w:p w14:paraId="1FA4235E" w14:textId="77777777" w:rsidR="00D55C78"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E52EF">
              <w:rPr>
                <w:rFonts w:ascii="Arial" w:hAnsi="Arial" w:cs="Arial"/>
                <w:sz w:val="18"/>
                <w:szCs w:val="18"/>
              </w:rPr>
              <w:t>CR</w:t>
            </w:r>
          </w:p>
          <w:p w14:paraId="76ED88F0" w14:textId="77777777" w:rsidR="00D55C78" w:rsidRPr="001E52EF"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33-37</w:t>
            </w:r>
          </w:p>
        </w:tc>
        <w:tc>
          <w:tcPr>
            <w:tcW w:w="3969" w:type="dxa"/>
          </w:tcPr>
          <w:p w14:paraId="11AB5D72" w14:textId="77777777" w:rsidR="00D55C78"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E52EF">
              <w:rPr>
                <w:rFonts w:ascii="Arial" w:hAnsi="Arial" w:cs="Arial"/>
                <w:sz w:val="18"/>
                <w:szCs w:val="18"/>
              </w:rPr>
              <w:t>PS</w:t>
            </w:r>
          </w:p>
          <w:p w14:paraId="762C946F" w14:textId="77777777" w:rsidR="00D55C78" w:rsidRPr="001E52EF"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25-32</w:t>
            </w:r>
          </w:p>
        </w:tc>
        <w:tc>
          <w:tcPr>
            <w:tcW w:w="4669" w:type="dxa"/>
          </w:tcPr>
          <w:p w14:paraId="2747651B" w14:textId="77777777" w:rsidR="00D55C78"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E52EF">
              <w:rPr>
                <w:rFonts w:ascii="Arial" w:hAnsi="Arial" w:cs="Arial"/>
                <w:sz w:val="18"/>
                <w:szCs w:val="18"/>
              </w:rPr>
              <w:t>FL</w:t>
            </w:r>
          </w:p>
          <w:p w14:paraId="78FE7D2B" w14:textId="77777777" w:rsidR="00D55C78" w:rsidRPr="001E52EF" w:rsidRDefault="00D55C78" w:rsidP="001173CC">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0-24</w:t>
            </w:r>
          </w:p>
        </w:tc>
      </w:tr>
      <w:tr w:rsidR="00D55C78" w:rsidRPr="00FC2405" w14:paraId="630E3E02" w14:textId="77777777" w:rsidTr="00D55C78">
        <w:tc>
          <w:tcPr>
            <w:cnfStyle w:val="001000000000" w:firstRow="0" w:lastRow="0" w:firstColumn="1" w:lastColumn="0" w:oddVBand="0" w:evenVBand="0" w:oddHBand="0" w:evenHBand="0" w:firstRowFirstColumn="0" w:firstRowLastColumn="0" w:lastRowFirstColumn="0" w:lastRowLastColumn="0"/>
            <w:tcW w:w="2405" w:type="dxa"/>
          </w:tcPr>
          <w:p w14:paraId="7946C088"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Demonstrates an understanding of historical and contemporary factors contributing to Indigenous health status</w:t>
            </w:r>
          </w:p>
          <w:p w14:paraId="2A5517A5"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 </w:t>
            </w:r>
          </w:p>
          <w:p w14:paraId="1D78E0B2"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10 marks</w:t>
            </w:r>
          </w:p>
        </w:tc>
        <w:tc>
          <w:tcPr>
            <w:tcW w:w="3402" w:type="dxa"/>
          </w:tcPr>
          <w:p w14:paraId="4150D8A4"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key historical and contemporary factors contributing to the current health status of Indigenous Australian peoples have been critically examined.</w:t>
            </w:r>
          </w:p>
          <w:p w14:paraId="5593EC76"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w:t>
            </w:r>
          </w:p>
        </w:tc>
        <w:tc>
          <w:tcPr>
            <w:tcW w:w="3969" w:type="dxa"/>
          </w:tcPr>
          <w:p w14:paraId="26E33F63"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key historical and contemporary factors contributing to the current health status of Indigenous Australian peoples have been explained.</w:t>
            </w:r>
          </w:p>
        </w:tc>
        <w:tc>
          <w:tcPr>
            <w:tcW w:w="3119" w:type="dxa"/>
          </w:tcPr>
          <w:p w14:paraId="77038E9B"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key historical and contemporary factors contributing to the current health status of Indigenous Australian peoples have been described.</w:t>
            </w:r>
          </w:p>
        </w:tc>
        <w:tc>
          <w:tcPr>
            <w:tcW w:w="3969" w:type="dxa"/>
          </w:tcPr>
          <w:p w14:paraId="5E82C1C0"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Outlines broad and relevant content on the key historical and contemporary factors contributing to the current health status of Indigenous Australian peoples.</w:t>
            </w:r>
          </w:p>
        </w:tc>
        <w:tc>
          <w:tcPr>
            <w:tcW w:w="4669" w:type="dxa"/>
          </w:tcPr>
          <w:p w14:paraId="594FBCE3"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key historical and contemporary factors contributing to the current health status of Indigenous Australian peoples have not been outlined. Presents irrelevant or inaccurate ideas.</w:t>
            </w:r>
          </w:p>
        </w:tc>
      </w:tr>
      <w:tr w:rsidR="00D55C78" w:rsidRPr="00FC2405" w14:paraId="771495B6" w14:textId="77777777" w:rsidTr="00D55C78">
        <w:tc>
          <w:tcPr>
            <w:cnfStyle w:val="001000000000" w:firstRow="0" w:lastRow="0" w:firstColumn="1" w:lastColumn="0" w:oddVBand="0" w:evenVBand="0" w:oddHBand="0" w:evenHBand="0" w:firstRowFirstColumn="0" w:firstRowLastColumn="0" w:lastRowFirstColumn="0" w:lastRowLastColumn="0"/>
            <w:tcW w:w="2405" w:type="dxa"/>
          </w:tcPr>
          <w:p w14:paraId="346DC1FF"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Demonstrates an understanding of Indigenous Australian perspectives on health and well being</w:t>
            </w:r>
          </w:p>
          <w:p w14:paraId="71B8235C"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 </w:t>
            </w:r>
          </w:p>
          <w:p w14:paraId="5DB25C60"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10 marks</w:t>
            </w:r>
          </w:p>
        </w:tc>
        <w:tc>
          <w:tcPr>
            <w:tcW w:w="3402" w:type="dxa"/>
          </w:tcPr>
          <w:p w14:paraId="1E8EAEC9"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Indigenous Australian </w:t>
            </w:r>
            <w:proofErr w:type="gramStart"/>
            <w:r w:rsidRPr="00FC2405">
              <w:rPr>
                <w:rFonts w:ascii="Arial" w:hAnsi="Arial" w:cs="Arial"/>
                <w:sz w:val="19"/>
                <w:szCs w:val="19"/>
              </w:rPr>
              <w:t>peoples</w:t>
            </w:r>
            <w:proofErr w:type="gramEnd"/>
            <w:r w:rsidRPr="00FC2405">
              <w:rPr>
                <w:rFonts w:ascii="Arial" w:hAnsi="Arial" w:cs="Arial"/>
                <w:sz w:val="19"/>
                <w:szCs w:val="19"/>
              </w:rPr>
              <w:t xml:space="preserve"> perspectives on health and well-being and how these perspectives contribute to the current health status of Indigenous Australian peoples have been critically examined.</w:t>
            </w:r>
          </w:p>
        </w:tc>
        <w:tc>
          <w:tcPr>
            <w:tcW w:w="3969" w:type="dxa"/>
          </w:tcPr>
          <w:p w14:paraId="62D41BAD"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Indigenous Australian </w:t>
            </w:r>
            <w:proofErr w:type="gramStart"/>
            <w:r w:rsidRPr="00FC2405">
              <w:rPr>
                <w:rFonts w:ascii="Arial" w:hAnsi="Arial" w:cs="Arial"/>
                <w:sz w:val="19"/>
                <w:szCs w:val="19"/>
              </w:rPr>
              <w:t>peoples</w:t>
            </w:r>
            <w:proofErr w:type="gramEnd"/>
            <w:r w:rsidRPr="00FC2405">
              <w:rPr>
                <w:rFonts w:ascii="Arial" w:hAnsi="Arial" w:cs="Arial"/>
                <w:sz w:val="19"/>
                <w:szCs w:val="19"/>
              </w:rPr>
              <w:t xml:space="preserve"> perspectives on health and well-being and how this perspectives contribute to the current health status of Indigenous Australian peoples have been explained.</w:t>
            </w:r>
          </w:p>
        </w:tc>
        <w:tc>
          <w:tcPr>
            <w:tcW w:w="3119" w:type="dxa"/>
          </w:tcPr>
          <w:p w14:paraId="7E36A0B3"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Indigenous Australian </w:t>
            </w:r>
            <w:proofErr w:type="gramStart"/>
            <w:r w:rsidRPr="00FC2405">
              <w:rPr>
                <w:rFonts w:ascii="Arial" w:hAnsi="Arial" w:cs="Arial"/>
                <w:sz w:val="19"/>
                <w:szCs w:val="19"/>
              </w:rPr>
              <w:t>peoples</w:t>
            </w:r>
            <w:proofErr w:type="gramEnd"/>
            <w:r w:rsidRPr="00FC2405">
              <w:rPr>
                <w:rFonts w:ascii="Arial" w:hAnsi="Arial" w:cs="Arial"/>
                <w:sz w:val="19"/>
                <w:szCs w:val="19"/>
              </w:rPr>
              <w:t xml:space="preserve"> perspectives on health and well-being and how these perspectives contribute to the current health status of Indigenous Australian peoples have been described.</w:t>
            </w:r>
          </w:p>
        </w:tc>
        <w:tc>
          <w:tcPr>
            <w:tcW w:w="3969" w:type="dxa"/>
          </w:tcPr>
          <w:p w14:paraId="10BFDF9A"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Outlines broad and relevant content on Indigenous Australian </w:t>
            </w:r>
            <w:proofErr w:type="gramStart"/>
            <w:r w:rsidRPr="00FC2405">
              <w:rPr>
                <w:rFonts w:ascii="Arial" w:hAnsi="Arial" w:cs="Arial"/>
                <w:sz w:val="19"/>
                <w:szCs w:val="19"/>
              </w:rPr>
              <w:t>peoples</w:t>
            </w:r>
            <w:proofErr w:type="gramEnd"/>
            <w:r w:rsidRPr="00FC2405">
              <w:rPr>
                <w:rFonts w:ascii="Arial" w:hAnsi="Arial" w:cs="Arial"/>
                <w:sz w:val="19"/>
                <w:szCs w:val="19"/>
              </w:rPr>
              <w:t xml:space="preserve"> perspectives on health and well-being and how these perspectives contribute to the current health status of Indigenous Australian peoples.</w:t>
            </w:r>
          </w:p>
        </w:tc>
        <w:tc>
          <w:tcPr>
            <w:tcW w:w="4669" w:type="dxa"/>
          </w:tcPr>
          <w:p w14:paraId="2BF1D211"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Indigenous Australian </w:t>
            </w:r>
            <w:proofErr w:type="gramStart"/>
            <w:r w:rsidRPr="00FC2405">
              <w:rPr>
                <w:rFonts w:ascii="Arial" w:hAnsi="Arial" w:cs="Arial"/>
                <w:sz w:val="19"/>
                <w:szCs w:val="19"/>
              </w:rPr>
              <w:t>peoples</w:t>
            </w:r>
            <w:proofErr w:type="gramEnd"/>
            <w:r w:rsidRPr="00FC2405">
              <w:rPr>
                <w:rFonts w:ascii="Arial" w:hAnsi="Arial" w:cs="Arial"/>
                <w:sz w:val="19"/>
                <w:szCs w:val="19"/>
              </w:rPr>
              <w:t xml:space="preserve"> perspectives on health and well-being and how these perspectives contribute to the current health status of Indigenous Australian peoples have not been outlined. Presents irrelevant or inaccurate ideas.</w:t>
            </w:r>
          </w:p>
        </w:tc>
      </w:tr>
      <w:tr w:rsidR="00D55C78" w:rsidRPr="00FC2405" w14:paraId="6F6BF2C2" w14:textId="77777777" w:rsidTr="00D55C78">
        <w:tc>
          <w:tcPr>
            <w:cnfStyle w:val="001000000000" w:firstRow="0" w:lastRow="0" w:firstColumn="1" w:lastColumn="0" w:oddVBand="0" w:evenVBand="0" w:oddHBand="0" w:evenHBand="0" w:firstRowFirstColumn="0" w:firstRowLastColumn="0" w:lastRowFirstColumn="0" w:lastRowLastColumn="0"/>
            <w:tcW w:w="2405" w:type="dxa"/>
          </w:tcPr>
          <w:p w14:paraId="6BC06884"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Demonstrates knowledge and understanding of the role of race and racism in health care provision </w:t>
            </w:r>
          </w:p>
          <w:p w14:paraId="4F768477" w14:textId="77777777" w:rsidR="00D55C78" w:rsidRPr="00FC2405" w:rsidRDefault="00D55C78" w:rsidP="001173CC">
            <w:pPr>
              <w:spacing w:before="40" w:after="40"/>
              <w:rPr>
                <w:rFonts w:ascii="Arial" w:hAnsi="Arial" w:cs="Arial"/>
                <w:b w:val="0"/>
                <w:bCs w:val="0"/>
                <w:sz w:val="19"/>
                <w:szCs w:val="19"/>
              </w:rPr>
            </w:pPr>
          </w:p>
          <w:p w14:paraId="20DAD6A5"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10 marks </w:t>
            </w:r>
          </w:p>
        </w:tc>
        <w:tc>
          <w:tcPr>
            <w:tcW w:w="3402" w:type="dxa"/>
          </w:tcPr>
          <w:p w14:paraId="066929FF"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role of race and racism in health care provision and how race and racism contribute to the current health status of Indigenous Australian peoples have been critically examined.</w:t>
            </w:r>
          </w:p>
        </w:tc>
        <w:tc>
          <w:tcPr>
            <w:tcW w:w="3969" w:type="dxa"/>
          </w:tcPr>
          <w:p w14:paraId="0B7CDC01"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role of race and racism in health care provision and how race and racism contribute to the current health status of Indigenous Australian peoples have been explained.</w:t>
            </w:r>
          </w:p>
        </w:tc>
        <w:tc>
          <w:tcPr>
            <w:tcW w:w="3119" w:type="dxa"/>
          </w:tcPr>
          <w:p w14:paraId="5010C6F6"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role of race and racism in health care provision and how race and racism contribute to the current health status of Indigenous Australian peoples have been described.</w:t>
            </w:r>
          </w:p>
        </w:tc>
        <w:tc>
          <w:tcPr>
            <w:tcW w:w="3969" w:type="dxa"/>
          </w:tcPr>
          <w:p w14:paraId="2EADB8D7"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Outlines broad and relevant content on the role of race and racism in health care provision and how race and racism contribute to the current health status of Indigenous Australian peoples.</w:t>
            </w:r>
          </w:p>
          <w:p w14:paraId="5998D20B"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w:t>
            </w:r>
          </w:p>
        </w:tc>
        <w:tc>
          <w:tcPr>
            <w:tcW w:w="4669" w:type="dxa"/>
          </w:tcPr>
          <w:p w14:paraId="56BEC3D7"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 role of race and racism in health care provision and how race and racism contribute to the current health status of Indigenous Australian peoples has not been outlined. Presents irrelevant or inaccurate ideas.</w:t>
            </w:r>
          </w:p>
        </w:tc>
      </w:tr>
      <w:tr w:rsidR="00D55C78" w:rsidRPr="00FC2405" w14:paraId="23A6DC02" w14:textId="77777777" w:rsidTr="00D55C78">
        <w:tc>
          <w:tcPr>
            <w:cnfStyle w:val="001000000000" w:firstRow="0" w:lastRow="0" w:firstColumn="1" w:lastColumn="0" w:oddVBand="0" w:evenVBand="0" w:oddHBand="0" w:evenHBand="0" w:firstRowFirstColumn="0" w:firstRowLastColumn="0" w:lastRowFirstColumn="0" w:lastRowLastColumn="0"/>
            <w:tcW w:w="2405" w:type="dxa"/>
          </w:tcPr>
          <w:p w14:paraId="1B4CECA6"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Selects and uses appropriate terminology and respectful language (Professional Communication).</w:t>
            </w:r>
          </w:p>
          <w:p w14:paraId="711F4CA1" w14:textId="77777777" w:rsidR="00D55C78" w:rsidRPr="00FC2405" w:rsidRDefault="00D55C78" w:rsidP="001173CC">
            <w:pPr>
              <w:spacing w:before="40" w:after="40"/>
              <w:rPr>
                <w:rFonts w:ascii="Arial" w:hAnsi="Arial" w:cs="Arial"/>
                <w:b w:val="0"/>
                <w:bCs w:val="0"/>
                <w:sz w:val="19"/>
                <w:szCs w:val="19"/>
              </w:rPr>
            </w:pPr>
          </w:p>
          <w:p w14:paraId="3718B717"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10 marks</w:t>
            </w:r>
          </w:p>
        </w:tc>
        <w:tc>
          <w:tcPr>
            <w:tcW w:w="3402" w:type="dxa"/>
          </w:tcPr>
          <w:p w14:paraId="4A34CC4A"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All language and terminology </w:t>
            </w:r>
            <w:proofErr w:type="gramStart"/>
            <w:r w:rsidRPr="00FC2405">
              <w:rPr>
                <w:rFonts w:ascii="Arial" w:hAnsi="Arial" w:cs="Arial"/>
                <w:sz w:val="19"/>
                <w:szCs w:val="19"/>
              </w:rPr>
              <w:t>uses</w:t>
            </w:r>
            <w:proofErr w:type="gramEnd"/>
            <w:r w:rsidRPr="00FC2405">
              <w:rPr>
                <w:rFonts w:ascii="Arial" w:hAnsi="Arial" w:cs="Arial"/>
                <w:sz w:val="19"/>
                <w:szCs w:val="19"/>
              </w:rPr>
              <w:t xml:space="preserve"> are appropriate and informed.</w:t>
            </w:r>
          </w:p>
        </w:tc>
        <w:tc>
          <w:tcPr>
            <w:tcW w:w="3969" w:type="dxa"/>
          </w:tcPr>
          <w:p w14:paraId="668E120A"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Language and terminology choices allow for diversity and do not ‘generalise’ Indigenous people or cultures.</w:t>
            </w:r>
          </w:p>
        </w:tc>
        <w:tc>
          <w:tcPr>
            <w:tcW w:w="3119" w:type="dxa"/>
          </w:tcPr>
          <w:p w14:paraId="7356FDB2"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Accompanies any racial or historical terms used with an explanation.</w:t>
            </w:r>
          </w:p>
        </w:tc>
        <w:tc>
          <w:tcPr>
            <w:tcW w:w="3969" w:type="dxa"/>
          </w:tcPr>
          <w:p w14:paraId="6B4F7D5D"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Mostly avoids common terminology issues. Uses appropriate non-racial terms to describe groups of people.</w:t>
            </w:r>
          </w:p>
        </w:tc>
        <w:tc>
          <w:tcPr>
            <w:tcW w:w="4669" w:type="dxa"/>
          </w:tcPr>
          <w:p w14:paraId="6389419C"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Common terminology issues are evident, such as non-capitalisation, use of inappropriate words without context or explanation (e.g. half-caste, native, tribe), interchangeable use of Indigenous and Aboriginal, use of words such as ‘they’, ‘we’, ‘our’, ‘their’, other issues.</w:t>
            </w:r>
          </w:p>
        </w:tc>
      </w:tr>
      <w:tr w:rsidR="00D55C78" w:rsidRPr="00FC2405" w14:paraId="502046CB" w14:textId="77777777" w:rsidTr="00D55C78">
        <w:tc>
          <w:tcPr>
            <w:cnfStyle w:val="001000000000" w:firstRow="0" w:lastRow="0" w:firstColumn="1" w:lastColumn="0" w:oddVBand="0" w:evenVBand="0" w:oddHBand="0" w:evenHBand="0" w:firstRowFirstColumn="0" w:firstRowLastColumn="0" w:lastRowFirstColumn="0" w:lastRowLastColumn="0"/>
            <w:tcW w:w="2405" w:type="dxa"/>
          </w:tcPr>
          <w:p w14:paraId="53530680"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Fulfils the technical aspects of the task.</w:t>
            </w:r>
          </w:p>
          <w:p w14:paraId="332D4B2C" w14:textId="77777777" w:rsidR="00D55C78" w:rsidRPr="00FC2405" w:rsidRDefault="00D55C78" w:rsidP="001173CC">
            <w:pPr>
              <w:spacing w:before="40" w:after="40"/>
              <w:rPr>
                <w:rFonts w:ascii="Arial" w:hAnsi="Arial" w:cs="Arial"/>
                <w:b w:val="0"/>
                <w:bCs w:val="0"/>
                <w:sz w:val="19"/>
                <w:szCs w:val="19"/>
              </w:rPr>
            </w:pPr>
          </w:p>
          <w:p w14:paraId="6BA99553" w14:textId="77777777" w:rsidR="00D55C78" w:rsidRPr="00FC2405" w:rsidRDefault="00D55C78" w:rsidP="001173CC">
            <w:pPr>
              <w:spacing w:before="40" w:after="40"/>
              <w:rPr>
                <w:rFonts w:ascii="Arial" w:hAnsi="Arial" w:cs="Arial"/>
                <w:b w:val="0"/>
                <w:bCs w:val="0"/>
                <w:sz w:val="19"/>
                <w:szCs w:val="19"/>
              </w:rPr>
            </w:pPr>
          </w:p>
          <w:p w14:paraId="0594396F" w14:textId="77777777" w:rsidR="00D55C78" w:rsidRPr="00FC2405" w:rsidRDefault="00D55C78" w:rsidP="001173CC">
            <w:pPr>
              <w:spacing w:before="40" w:after="40"/>
              <w:rPr>
                <w:rFonts w:ascii="Arial" w:hAnsi="Arial" w:cs="Arial"/>
                <w:b w:val="0"/>
                <w:bCs w:val="0"/>
                <w:sz w:val="19"/>
                <w:szCs w:val="19"/>
              </w:rPr>
            </w:pPr>
            <w:r w:rsidRPr="00FC2405">
              <w:rPr>
                <w:rFonts w:ascii="Arial" w:hAnsi="Arial" w:cs="Arial"/>
                <w:b w:val="0"/>
                <w:bCs w:val="0"/>
                <w:sz w:val="19"/>
                <w:szCs w:val="19"/>
              </w:rPr>
              <w:t>10 marks</w:t>
            </w:r>
          </w:p>
        </w:tc>
        <w:tc>
          <w:tcPr>
            <w:tcW w:w="3402" w:type="dxa"/>
          </w:tcPr>
          <w:p w14:paraId="226C01E3" w14:textId="3757F386"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Writing shows control and </w:t>
            </w:r>
            <w:r w:rsidR="00B4625E" w:rsidRPr="00FC2405">
              <w:rPr>
                <w:rFonts w:ascii="Arial" w:hAnsi="Arial" w:cs="Arial"/>
                <w:sz w:val="19"/>
                <w:szCs w:val="19"/>
              </w:rPr>
              <w:t>skilful</w:t>
            </w:r>
            <w:r w:rsidRPr="00FC2405">
              <w:rPr>
                <w:rFonts w:ascii="Arial" w:hAnsi="Arial" w:cs="Arial"/>
                <w:sz w:val="19"/>
                <w:szCs w:val="19"/>
              </w:rPr>
              <w:t xml:space="preserve"> construction of expression to convey specific understandings. Seamlessly integrates citations and referencing into the writing to convey meaning clearly, coherently and persuasively. Uses the APA (6</w:t>
            </w:r>
            <w:r w:rsidRPr="00FC2405">
              <w:rPr>
                <w:rFonts w:ascii="Arial" w:hAnsi="Arial" w:cs="Arial"/>
                <w:sz w:val="19"/>
                <w:szCs w:val="19"/>
                <w:vertAlign w:val="superscript"/>
              </w:rPr>
              <w:t>th</w:t>
            </w:r>
            <w:r w:rsidRPr="00FC2405">
              <w:rPr>
                <w:rFonts w:ascii="Arial" w:hAnsi="Arial" w:cs="Arial"/>
                <w:sz w:val="19"/>
                <w:szCs w:val="19"/>
              </w:rPr>
              <w:t xml:space="preserve"> ed.) reference system without error.</w:t>
            </w:r>
          </w:p>
        </w:tc>
        <w:tc>
          <w:tcPr>
            <w:tcW w:w="3969" w:type="dxa"/>
          </w:tcPr>
          <w:p w14:paraId="24911B89"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Written expression and referencing show clear organisation. Uses a variety of techniques to incorporate source material and citations effectively to support arguments. Uses the APA (6</w:t>
            </w:r>
            <w:r w:rsidRPr="00FC2405">
              <w:rPr>
                <w:rFonts w:ascii="Arial" w:hAnsi="Arial" w:cs="Arial"/>
                <w:sz w:val="19"/>
                <w:szCs w:val="19"/>
                <w:vertAlign w:val="superscript"/>
              </w:rPr>
              <w:t xml:space="preserve">th </w:t>
            </w:r>
            <w:r w:rsidRPr="00FC2405">
              <w:rPr>
                <w:rFonts w:ascii="Arial" w:hAnsi="Arial" w:cs="Arial"/>
                <w:sz w:val="19"/>
                <w:szCs w:val="19"/>
              </w:rPr>
              <w:t>ed.) reference system without error.</w:t>
            </w:r>
          </w:p>
        </w:tc>
        <w:tc>
          <w:tcPr>
            <w:tcW w:w="3119" w:type="dxa"/>
          </w:tcPr>
          <w:p w14:paraId="6DDA27D7"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There are no errors relating to writing and references. Uses formal written expression consistently without errors. There are no imprecise or unsupported statements or generalisations. Uses the APA (6</w:t>
            </w:r>
            <w:r w:rsidRPr="00FC2405">
              <w:rPr>
                <w:rFonts w:ascii="Arial" w:hAnsi="Arial" w:cs="Arial"/>
                <w:sz w:val="19"/>
                <w:szCs w:val="19"/>
                <w:vertAlign w:val="superscript"/>
              </w:rPr>
              <w:t xml:space="preserve">th </w:t>
            </w:r>
            <w:r w:rsidRPr="00FC2405">
              <w:rPr>
                <w:rFonts w:ascii="Arial" w:hAnsi="Arial" w:cs="Arial"/>
                <w:sz w:val="19"/>
                <w:szCs w:val="19"/>
              </w:rPr>
              <w:t>ed.) reference system without error.</w:t>
            </w:r>
          </w:p>
        </w:tc>
        <w:tc>
          <w:tcPr>
            <w:tcW w:w="3969" w:type="dxa"/>
          </w:tcPr>
          <w:p w14:paraId="65375179"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There are few errors. Uses formal written expression with fewer than 6 instances of slang, contractions, spelling, punctuation or grammatical errors. Uses full sentences consistently. Identifies and explores one idea per paragraph. Links paragraphs using effective methods. Content is accurate and supported; there are fewer than 3 instances of unsupported assertions and/or inaccuracies. At least 6 required readings and 2 self-located readings are cited and referenced. Judgment is shown in the choice of reliable, relevant, academic sources of information. Uses the APA (6</w:t>
            </w:r>
            <w:r w:rsidRPr="00FC2405">
              <w:rPr>
                <w:rFonts w:ascii="Arial" w:hAnsi="Arial" w:cs="Arial"/>
                <w:sz w:val="19"/>
                <w:szCs w:val="19"/>
                <w:vertAlign w:val="superscript"/>
              </w:rPr>
              <w:t>th</w:t>
            </w:r>
            <w:r w:rsidRPr="00FC2405">
              <w:rPr>
                <w:rFonts w:ascii="Arial" w:hAnsi="Arial" w:cs="Arial"/>
                <w:sz w:val="19"/>
                <w:szCs w:val="19"/>
              </w:rPr>
              <w:t xml:space="preserve"> ed.) referencing system; there may be some errors however there is consistency in approach. All task requirements have been met and submitted. Within specified word count.</w:t>
            </w:r>
          </w:p>
        </w:tc>
        <w:tc>
          <w:tcPr>
            <w:tcW w:w="4669" w:type="dxa"/>
          </w:tcPr>
          <w:p w14:paraId="163D7E3A" w14:textId="77777777" w:rsidR="00D55C78" w:rsidRPr="00FC2405" w:rsidRDefault="00D55C78" w:rsidP="001173C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C2405">
              <w:rPr>
                <w:rFonts w:ascii="Arial" w:hAnsi="Arial" w:cs="Arial"/>
                <w:sz w:val="19"/>
                <w:szCs w:val="19"/>
              </w:rPr>
              <w:t xml:space="preserve">There are serious errors. Informal or inappropriate written expression is evident and there are more than 6 instances of slang, contractions, spelling, punctuation or grammatical errors. Uses phrases or run-on sentences habitually. Paragraphs are unfocused, too long or too short, or links between paragraphs are undeveloped. Content is not supported; there are more than three instances of unsupported assertions and/or inaccuracies. Cites and references fewer than 6 required readings. Does not include at least 2 self-located </w:t>
            </w:r>
            <w:proofErr w:type="gramStart"/>
            <w:r w:rsidRPr="00FC2405">
              <w:rPr>
                <w:rFonts w:ascii="Arial" w:hAnsi="Arial" w:cs="Arial"/>
                <w:sz w:val="19"/>
                <w:szCs w:val="19"/>
              </w:rPr>
              <w:t>references, or</w:t>
            </w:r>
            <w:proofErr w:type="gramEnd"/>
            <w:r w:rsidRPr="00FC2405">
              <w:rPr>
                <w:rFonts w:ascii="Arial" w:hAnsi="Arial" w:cs="Arial"/>
                <w:sz w:val="19"/>
                <w:szCs w:val="19"/>
              </w:rPr>
              <w:t xml:space="preserve"> uses inappropriate texts. Uses modules as sources. Does not use APA (6</w:t>
            </w:r>
            <w:r w:rsidRPr="00FC2405">
              <w:rPr>
                <w:rFonts w:ascii="Arial" w:hAnsi="Arial" w:cs="Arial"/>
                <w:sz w:val="19"/>
                <w:szCs w:val="19"/>
                <w:vertAlign w:val="superscript"/>
              </w:rPr>
              <w:t xml:space="preserve">th </w:t>
            </w:r>
            <w:r w:rsidRPr="00FC2405">
              <w:rPr>
                <w:rFonts w:ascii="Arial" w:hAnsi="Arial" w:cs="Arial"/>
                <w:sz w:val="19"/>
                <w:szCs w:val="19"/>
              </w:rPr>
              <w:t>ed.) referencing. Referencing style is inconsistent showing a lack of understanding of its purpose. There is evidence of unacknowledged sources or plagiarism. Does not meet or is missing one or more task requirement. Not within specified word count.</w:t>
            </w:r>
          </w:p>
        </w:tc>
      </w:tr>
    </w:tbl>
    <w:p w14:paraId="1FB9C8C6" w14:textId="77777777" w:rsidR="00A00467" w:rsidRPr="00FC2405" w:rsidRDefault="00A00467">
      <w:pPr>
        <w:spacing w:after="160" w:line="259" w:lineRule="auto"/>
        <w:rPr>
          <w:sz w:val="19"/>
          <w:szCs w:val="19"/>
        </w:rPr>
      </w:pPr>
    </w:p>
    <w:p w14:paraId="4BDF45DA" w14:textId="77777777" w:rsidR="00E93497" w:rsidRPr="00FC2405" w:rsidRDefault="00E93497">
      <w:pPr>
        <w:spacing w:after="160" w:line="259" w:lineRule="auto"/>
        <w:rPr>
          <w:sz w:val="19"/>
          <w:szCs w:val="19"/>
        </w:rPr>
      </w:pPr>
    </w:p>
    <w:sectPr w:rsidR="00E93497" w:rsidRPr="00FC2405" w:rsidSect="00A00467">
      <w:pgSz w:w="23811" w:h="16838" w:orient="landscape" w:code="8"/>
      <w:pgMar w:top="1134" w:right="1134"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7FA5" w14:textId="77777777" w:rsidR="007A483C" w:rsidRDefault="007A483C" w:rsidP="00C37A29">
      <w:pPr>
        <w:spacing w:after="0"/>
      </w:pPr>
      <w:r>
        <w:separator/>
      </w:r>
    </w:p>
    <w:p w14:paraId="4321B01D" w14:textId="77777777" w:rsidR="007A483C" w:rsidRDefault="007A483C"/>
  </w:endnote>
  <w:endnote w:type="continuationSeparator" w:id="0">
    <w:p w14:paraId="5FFBE7A2" w14:textId="77777777" w:rsidR="007A483C" w:rsidRDefault="007A483C" w:rsidP="00C37A29">
      <w:pPr>
        <w:spacing w:after="0"/>
      </w:pPr>
      <w:r>
        <w:continuationSeparator/>
      </w:r>
    </w:p>
    <w:p w14:paraId="5DF22B75" w14:textId="77777777" w:rsidR="007A483C" w:rsidRDefault="007A4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80F6" w14:textId="77777777" w:rsidR="00AC09AB" w:rsidRDefault="00AC0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628369545"/>
      <w:lock w:val="contentLocked"/>
      <w:placeholder>
        <w:docPart w:val="45AECCBD2A5E4D0589F650FCF23C8BBC"/>
      </w:placeholder>
      <w:group/>
    </w:sdtPr>
    <w:sdtEndPr/>
    <w:sdtContent>
      <w:p w14:paraId="40A72045"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65408" behindDoc="0" locked="0" layoutInCell="1" allowOverlap="1" wp14:anchorId="0D5764D1" wp14:editId="6CC34FF5">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06B09233F9C645BBA0FABFBBED13EC4C"/>
                                </w:placeholder>
                                <w:showingPlcHdr/>
                                <w15:appearance w15:val="hidden"/>
                              </w:sdtPr>
                              <w:sdtEndPr/>
                              <w:sdtContent>
                                <w:p w14:paraId="60703BDD"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5764D1" id="_x0000_t202" coordsize="21600,21600" o:spt="202" path="m,l,21600r21600,l21600,xe">
                  <v:stroke joinstyle="miter"/>
                  <v:path gradientshapeok="t" o:connecttype="rect"/>
                </v:shapetype>
                <v:shape id="Text Box 7" o:spid="_x0000_s1027" type="#_x0000_t202" style="position:absolute;margin-left:53.05pt;margin-top:-13pt;width:70.1pt;height:39.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X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" fillcolor="white [3201]" stroked="f" strokeweight=".5pt">
                  <v:textbox>
                    <w:txbxContent>
                      <w:sdt>
                        <w:sdtPr>
                          <w:id w:val="1076859132"/>
                          <w:lock w:val="sdtLocked"/>
                          <w:placeholder>
                            <w:docPart w:val="06B09233F9C645BBA0FABFBBED13EC4C"/>
                          </w:placeholder>
                          <w:showingPlcHdr/>
                          <w15:appearance w15:val="hidden"/>
                        </w:sdtPr>
                        <w:sdtEndPr/>
                        <w:sdtContent>
                          <w:p w14:paraId="60703BDD"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62336" behindDoc="0" locked="0" layoutInCell="1" allowOverlap="1" wp14:anchorId="1BDF6663" wp14:editId="6467AB85">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A4EDE" id="Group 5" o:spid="_x0000_s1026" style="position:absolute;margin-left:56.7pt;margin-top:0;width:26.65pt;height:62.1pt;z-index:251662336;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sdt>
        <w:sdtPr>
          <w:id w:val="-1273710270"/>
          <w:docPartObj>
            <w:docPartGallery w:val="Page Numbers (Bottom of Page)"/>
            <w:docPartUnique/>
          </w:docPartObj>
        </w:sdtPr>
        <w:sdtEndPr/>
        <w:sdtContent>
          <w:p w14:paraId="668DD4A6" w14:textId="77777777" w:rsidR="00A11DC6" w:rsidRDefault="00A11DC6" w:rsidP="00C70853">
            <w:pPr>
              <w:pStyle w:val="FooterPageNumber"/>
              <w:framePr w:wrap="around"/>
              <w:rPr>
                <w:noProof w:val="0"/>
              </w:rPr>
            </w:pPr>
            <w:r w:rsidRPr="001D13AB">
              <w:t xml:space="preserve"> </w:t>
            </w:r>
            <w:sdt>
              <w:sdtPr>
                <w:id w:val="-1769616900"/>
                <w:docPartObj>
                  <w:docPartGallery w:val="Page Numbers (Top of Page)"/>
                  <w:docPartUnique/>
                </w:docPartObj>
              </w:sdtPr>
              <w:sdtEnd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A91F04">
                  <w:t>2</w:t>
                </w:r>
                <w:r w:rsidRPr="0042508F">
                  <w:rPr>
                    <w:sz w:val="24"/>
                    <w:szCs w:val="24"/>
                  </w:rPr>
                  <w:fldChar w:fldCharType="end"/>
                </w:r>
                <w:r w:rsidRPr="0042508F">
                  <w:t xml:space="preserve"> of </w:t>
                </w:r>
                <w:r>
                  <w:fldChar w:fldCharType="begin"/>
                </w:r>
                <w:r>
                  <w:instrText xml:space="preserve"> NUMPAGES  </w:instrText>
                </w:r>
                <w:r>
                  <w:fldChar w:fldCharType="separate"/>
                </w:r>
                <w:r w:rsidR="00A91F04">
                  <w:t>2</w:t>
                </w:r>
                <w: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8CD9" w14:textId="77777777" w:rsidR="00F93875" w:rsidRDefault="00B4625E" w:rsidP="00AC09AB">
    <w:pPr>
      <w:pStyle w:val="FooterPageNumber"/>
      <w:framePr w:h="231" w:wrap="around" w:hAnchor="page" w:x="14731" w:y="10686"/>
      <w:rPr>
        <w:noProof w:val="0"/>
      </w:rPr>
    </w:pPr>
    <w:sdt>
      <w:sdtPr>
        <w:id w:val="-1437904954"/>
        <w:docPartObj>
          <w:docPartGallery w:val="Page Numbers (Bottom of Page)"/>
          <w:docPartUnique/>
        </w:docPartObj>
      </w:sdtPr>
      <w:sdtEndPr/>
      <w:sdtContent>
        <w:r w:rsidR="00F93875" w:rsidRPr="001D13AB">
          <w:t xml:space="preserve"> </w:t>
        </w:r>
        <w:sdt>
          <w:sdtPr>
            <w:id w:val="-1514373581"/>
            <w:docPartObj>
              <w:docPartGallery w:val="Page Numbers (Top of Page)"/>
              <w:docPartUnique/>
            </w:docPartObj>
          </w:sdtPr>
          <w:sdtEndPr/>
          <w:sdtContent>
            <w:r w:rsidR="00F93875" w:rsidRPr="0042508F">
              <w:t xml:space="preserve">Page </w:t>
            </w:r>
            <w:r w:rsidR="00F93875" w:rsidRPr="0042508F">
              <w:rPr>
                <w:sz w:val="24"/>
                <w:szCs w:val="24"/>
              </w:rPr>
              <w:fldChar w:fldCharType="begin"/>
            </w:r>
            <w:r w:rsidR="00F93875" w:rsidRPr="0042508F">
              <w:instrText xml:space="preserve"> PAGE </w:instrText>
            </w:r>
            <w:r w:rsidR="00F93875" w:rsidRPr="0042508F">
              <w:rPr>
                <w:sz w:val="24"/>
                <w:szCs w:val="24"/>
              </w:rPr>
              <w:fldChar w:fldCharType="separate"/>
            </w:r>
            <w:r w:rsidR="00A91F04">
              <w:t>1</w:t>
            </w:r>
            <w:r w:rsidR="00F93875" w:rsidRPr="0042508F">
              <w:rPr>
                <w:sz w:val="24"/>
                <w:szCs w:val="24"/>
              </w:rPr>
              <w:fldChar w:fldCharType="end"/>
            </w:r>
            <w:r w:rsidR="00F93875" w:rsidRPr="0042508F">
              <w:t xml:space="preserve"> of </w:t>
            </w:r>
            <w:r w:rsidR="00F93875">
              <w:fldChar w:fldCharType="begin"/>
            </w:r>
            <w:r w:rsidR="00F93875">
              <w:instrText xml:space="preserve"> NUMPAGES  </w:instrText>
            </w:r>
            <w:r w:rsidR="00F93875">
              <w:fldChar w:fldCharType="separate"/>
            </w:r>
            <w:r w:rsidR="00A91F04">
              <w:t>2</w:t>
            </w:r>
            <w:r w:rsidR="00F93875">
              <w:fldChar w:fldCharType="end"/>
            </w:r>
          </w:sdtContent>
        </w:sdt>
      </w:sdtContent>
    </w:sdt>
  </w:p>
  <w:p w14:paraId="388B4A68" w14:textId="77777777" w:rsidR="002D6827" w:rsidRDefault="002D6827">
    <w:pPr>
      <w:pStyle w:val="Footer"/>
    </w:pPr>
  </w:p>
  <w:p w14:paraId="52B24F12" w14:textId="77777777" w:rsidR="00AC09AB" w:rsidRPr="00AC09AB" w:rsidRDefault="00AC09AB" w:rsidP="00AC09AB">
    <w:pPr>
      <w:pStyle w:val="Footer"/>
      <w:rPr>
        <w:sz w:val="14"/>
      </w:rPr>
    </w:pPr>
    <w:r w:rsidRPr="00AC09AB">
      <w:rPr>
        <w:sz w:val="14"/>
      </w:rPr>
      <w:t>Charles Sturt University - TEQSA Provider Identification: PRV12018 (Australian Unive</w:t>
    </w:r>
    <w:r>
      <w:rPr>
        <w:sz w:val="14"/>
      </w:rPr>
      <w:t>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7C8A" w14:textId="77777777" w:rsidR="007A483C" w:rsidRDefault="007A483C" w:rsidP="00C37A29">
      <w:pPr>
        <w:spacing w:after="0"/>
      </w:pPr>
      <w:r>
        <w:separator/>
      </w:r>
    </w:p>
    <w:p w14:paraId="15F3A2E3" w14:textId="77777777" w:rsidR="007A483C" w:rsidRDefault="007A483C"/>
  </w:footnote>
  <w:footnote w:type="continuationSeparator" w:id="0">
    <w:p w14:paraId="62DBA05C" w14:textId="77777777" w:rsidR="007A483C" w:rsidRDefault="007A483C" w:rsidP="00C37A29">
      <w:pPr>
        <w:spacing w:after="0"/>
      </w:pPr>
      <w:r>
        <w:continuationSeparator/>
      </w:r>
    </w:p>
    <w:p w14:paraId="1EA3D399" w14:textId="77777777" w:rsidR="007A483C" w:rsidRDefault="007A4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90ED" w14:textId="77777777" w:rsidR="00AC09AB" w:rsidRDefault="00AC0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21D" w14:textId="77777777" w:rsidR="00DA25FB" w:rsidRDefault="001C434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898F" w14:textId="77777777" w:rsidR="0070497E" w:rsidRDefault="0070497E" w:rsidP="008D1ABD">
    <w:pPr>
      <w:pStyle w:val="Header"/>
    </w:pPr>
  </w:p>
  <w:p w14:paraId="56473A45" w14:textId="77777777" w:rsidR="005141E8" w:rsidRDefault="008F728C" w:rsidP="008D1ABD">
    <w:pPr>
      <w:pStyle w:val="Header"/>
    </w:pPr>
    <w:r w:rsidRPr="008F728C">
      <w:rPr>
        <w:noProof/>
        <w:lang w:eastAsia="en-AU"/>
      </w:rPr>
      <w:drawing>
        <wp:anchor distT="360045" distB="180340" distL="114300" distR="114300" simplePos="0" relativeHeight="251660288" behindDoc="0" locked="1" layoutInCell="1" allowOverlap="1" wp14:anchorId="782BF90F" wp14:editId="49FEBC4B">
          <wp:simplePos x="0" y="0"/>
          <wp:positionH relativeFrom="column">
            <wp:posOffset>3810</wp:posOffset>
          </wp:positionH>
          <wp:positionV relativeFrom="page">
            <wp:posOffset>720090</wp:posOffset>
          </wp:positionV>
          <wp:extent cx="2203200" cy="633600"/>
          <wp:effectExtent l="0" t="0" r="6985" b="0"/>
          <wp:wrapTopAndBottom/>
          <wp:docPr id="19" name="Picture 19">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6BE4CF1"/>
    <w:multiLevelType w:val="hybridMultilevel"/>
    <w:tmpl w:val="01B0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7DAEA0E"/>
    <w:numStyleLink w:val="Numbering"/>
  </w:abstractNum>
  <w:abstractNum w:abstractNumId="15" w15:restartNumberingAfterBreak="0">
    <w:nsid w:val="0D5A5E93"/>
    <w:multiLevelType w:val="multilevel"/>
    <w:tmpl w:val="D77AE808"/>
    <w:numStyleLink w:val="Bullets"/>
  </w:abstractNum>
  <w:abstractNum w:abstractNumId="16" w15:restartNumberingAfterBreak="0">
    <w:nsid w:val="0E0178A6"/>
    <w:multiLevelType w:val="multilevel"/>
    <w:tmpl w:val="D77AE808"/>
    <w:numStyleLink w:val="Bullets"/>
  </w:abstractNum>
  <w:abstractNum w:abstractNumId="17"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10D462C"/>
    <w:multiLevelType w:val="hybridMultilevel"/>
    <w:tmpl w:val="4678FC90"/>
    <w:lvl w:ilvl="0" w:tplc="210AFD8A">
      <w:start w:val="5"/>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132D53ED"/>
    <w:multiLevelType w:val="multilevel"/>
    <w:tmpl w:val="97DAEA0E"/>
    <w:numStyleLink w:val="Numbering"/>
  </w:abstractNum>
  <w:abstractNum w:abstractNumId="20"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A2313"/>
    <w:multiLevelType w:val="hybridMultilevel"/>
    <w:tmpl w:val="7FA45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142E1"/>
    <w:multiLevelType w:val="multilevel"/>
    <w:tmpl w:val="13EE19C0"/>
    <w:numStyleLink w:val="AppendixList"/>
  </w:abstractNum>
  <w:abstractNum w:abstractNumId="23" w15:restartNumberingAfterBreak="0">
    <w:nsid w:val="1D322B09"/>
    <w:multiLevelType w:val="multilevel"/>
    <w:tmpl w:val="97DAEA0E"/>
    <w:numStyleLink w:val="Numbering"/>
  </w:abstractNum>
  <w:abstractNum w:abstractNumId="24" w15:restartNumberingAfterBreak="0">
    <w:nsid w:val="26955B98"/>
    <w:multiLevelType w:val="hybridMultilevel"/>
    <w:tmpl w:val="0284E2B4"/>
    <w:lvl w:ilvl="0" w:tplc="DAE4DA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506065"/>
    <w:multiLevelType w:val="hybridMultilevel"/>
    <w:tmpl w:val="9A02C56A"/>
    <w:lvl w:ilvl="0" w:tplc="210AFD8A">
      <w:start w:val="5"/>
      <w:numFmt w:val="bullet"/>
      <w:lvlText w:val="•"/>
      <w:lvlJc w:val="left"/>
      <w:pPr>
        <w:ind w:left="1004" w:hanging="360"/>
      </w:pPr>
      <w:rPr>
        <w:rFonts w:ascii="Arial" w:eastAsia="Times New Roman"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293929AB"/>
    <w:multiLevelType w:val="hybridMultilevel"/>
    <w:tmpl w:val="6C78A2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1F1D0F"/>
    <w:multiLevelType w:val="multilevel"/>
    <w:tmpl w:val="D77AE808"/>
    <w:numStyleLink w:val="Bullets"/>
  </w:abstractNum>
  <w:abstractNum w:abstractNumId="29" w15:restartNumberingAfterBreak="0">
    <w:nsid w:val="36395961"/>
    <w:multiLevelType w:val="hybridMultilevel"/>
    <w:tmpl w:val="2AFA3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BF05F9"/>
    <w:multiLevelType w:val="hybridMultilevel"/>
    <w:tmpl w:val="8F344F00"/>
    <w:lvl w:ilvl="0" w:tplc="210AFD8A">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A2B4304"/>
    <w:multiLevelType w:val="hybridMultilevel"/>
    <w:tmpl w:val="5EF43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397427"/>
    <w:multiLevelType w:val="multilevel"/>
    <w:tmpl w:val="97DAEA0E"/>
    <w:numStyleLink w:val="Numbering"/>
  </w:abstractNum>
  <w:abstractNum w:abstractNumId="33" w15:restartNumberingAfterBreak="0">
    <w:nsid w:val="4E7F1CD0"/>
    <w:multiLevelType w:val="multilevel"/>
    <w:tmpl w:val="97DAEA0E"/>
    <w:numStyleLink w:val="Numbering"/>
  </w:abstractNum>
  <w:abstractNum w:abstractNumId="34" w15:restartNumberingAfterBreak="0">
    <w:nsid w:val="53855356"/>
    <w:multiLevelType w:val="hybridMultilevel"/>
    <w:tmpl w:val="8910A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714FE1"/>
    <w:multiLevelType w:val="hybridMultilevel"/>
    <w:tmpl w:val="4F201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B73D84"/>
    <w:multiLevelType w:val="multilevel"/>
    <w:tmpl w:val="50041352"/>
    <w:numStyleLink w:val="ListHeadings"/>
  </w:abstractNum>
  <w:abstractNum w:abstractNumId="37" w15:restartNumberingAfterBreak="0">
    <w:nsid w:val="596A0C8C"/>
    <w:multiLevelType w:val="multilevel"/>
    <w:tmpl w:val="97DAEA0E"/>
    <w:numStyleLink w:val="Numbering"/>
  </w:abstractNum>
  <w:abstractNum w:abstractNumId="38" w15:restartNumberingAfterBreak="0">
    <w:nsid w:val="5A6D5134"/>
    <w:multiLevelType w:val="hybridMultilevel"/>
    <w:tmpl w:val="12B2B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A4614"/>
    <w:multiLevelType w:val="hybridMultilevel"/>
    <w:tmpl w:val="7B9C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24048E"/>
    <w:multiLevelType w:val="hybridMultilevel"/>
    <w:tmpl w:val="F6D8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2" w15:restartNumberingAfterBreak="0">
    <w:nsid w:val="61455D85"/>
    <w:multiLevelType w:val="hybridMultilevel"/>
    <w:tmpl w:val="0398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520E2"/>
    <w:multiLevelType w:val="multilevel"/>
    <w:tmpl w:val="D77AE808"/>
    <w:numStyleLink w:val="Bullets"/>
  </w:abstractNum>
  <w:abstractNum w:abstractNumId="44" w15:restartNumberingAfterBreak="0">
    <w:nsid w:val="660D51AD"/>
    <w:multiLevelType w:val="multilevel"/>
    <w:tmpl w:val="97DAEA0E"/>
    <w:numStyleLink w:val="Numbering"/>
  </w:abstractNum>
  <w:abstractNum w:abstractNumId="45" w15:restartNumberingAfterBreak="0">
    <w:nsid w:val="686E06E1"/>
    <w:multiLevelType w:val="hybridMultilevel"/>
    <w:tmpl w:val="39D65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4D0736"/>
    <w:multiLevelType w:val="multilevel"/>
    <w:tmpl w:val="97DAEA0E"/>
    <w:numStyleLink w:val="Numbering"/>
  </w:abstractNum>
  <w:abstractNum w:abstractNumId="47" w15:restartNumberingAfterBreak="0">
    <w:nsid w:val="7A17264B"/>
    <w:multiLevelType w:val="hybridMultilevel"/>
    <w:tmpl w:val="8FDA0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065B0B"/>
    <w:multiLevelType w:val="hybridMultilevel"/>
    <w:tmpl w:val="1CCAD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6022969">
    <w:abstractNumId w:val="9"/>
  </w:num>
  <w:num w:numId="2" w16cid:durableId="1434784063">
    <w:abstractNumId w:val="7"/>
  </w:num>
  <w:num w:numId="3" w16cid:durableId="804933693">
    <w:abstractNumId w:val="6"/>
  </w:num>
  <w:num w:numId="4" w16cid:durableId="174811986">
    <w:abstractNumId w:val="5"/>
  </w:num>
  <w:num w:numId="5" w16cid:durableId="648897758">
    <w:abstractNumId w:val="4"/>
  </w:num>
  <w:num w:numId="6" w16cid:durableId="171991920">
    <w:abstractNumId w:val="8"/>
  </w:num>
  <w:num w:numId="7" w16cid:durableId="573782284">
    <w:abstractNumId w:val="3"/>
  </w:num>
  <w:num w:numId="8" w16cid:durableId="1526098386">
    <w:abstractNumId w:val="2"/>
  </w:num>
  <w:num w:numId="9" w16cid:durableId="1756977922">
    <w:abstractNumId w:val="1"/>
  </w:num>
  <w:num w:numId="10" w16cid:durableId="646055365">
    <w:abstractNumId w:val="0"/>
  </w:num>
  <w:num w:numId="11" w16cid:durableId="1597521417">
    <w:abstractNumId w:val="41"/>
  </w:num>
  <w:num w:numId="12" w16cid:durableId="1746033402">
    <w:abstractNumId w:val="43"/>
  </w:num>
  <w:num w:numId="13" w16cid:durableId="590240972">
    <w:abstractNumId w:val="28"/>
  </w:num>
  <w:num w:numId="14" w16cid:durableId="514076909">
    <w:abstractNumId w:val="17"/>
  </w:num>
  <w:num w:numId="15" w16cid:durableId="143276294">
    <w:abstractNumId w:val="46"/>
  </w:num>
  <w:num w:numId="16" w16cid:durableId="1827670986">
    <w:abstractNumId w:val="33"/>
  </w:num>
  <w:num w:numId="17" w16cid:durableId="1994602244">
    <w:abstractNumId w:val="44"/>
  </w:num>
  <w:num w:numId="18" w16cid:durableId="1137333916">
    <w:abstractNumId w:val="10"/>
  </w:num>
  <w:num w:numId="19" w16cid:durableId="2043087429">
    <w:abstractNumId w:val="14"/>
  </w:num>
  <w:num w:numId="20" w16cid:durableId="407923129">
    <w:abstractNumId w:val="32"/>
  </w:num>
  <w:num w:numId="21" w16cid:durableId="819273907">
    <w:abstractNumId w:val="19"/>
  </w:num>
  <w:num w:numId="22" w16cid:durableId="1205094894">
    <w:abstractNumId w:val="12"/>
  </w:num>
  <w:num w:numId="23" w16cid:durableId="72431433">
    <w:abstractNumId w:val="15"/>
  </w:num>
  <w:num w:numId="24" w16cid:durableId="1503159793">
    <w:abstractNumId w:val="13"/>
  </w:num>
  <w:num w:numId="25" w16cid:durableId="1026979406">
    <w:abstractNumId w:val="23"/>
  </w:num>
  <w:num w:numId="26" w16cid:durableId="535043460">
    <w:abstractNumId w:val="37"/>
  </w:num>
  <w:num w:numId="27" w16cid:durableId="249772773">
    <w:abstractNumId w:val="36"/>
  </w:num>
  <w:num w:numId="28" w16cid:durableId="969088089">
    <w:abstractNumId w:val="27"/>
  </w:num>
  <w:num w:numId="29" w16cid:durableId="272439175">
    <w:abstractNumId w:val="20"/>
  </w:num>
  <w:num w:numId="30" w16cid:durableId="1257597572">
    <w:abstractNumId w:val="22"/>
  </w:num>
  <w:num w:numId="31" w16cid:durableId="1314411698">
    <w:abstractNumId w:val="16"/>
  </w:num>
  <w:num w:numId="32" w16cid:durableId="703529435">
    <w:abstractNumId w:val="34"/>
  </w:num>
  <w:num w:numId="33" w16cid:durableId="483274954">
    <w:abstractNumId w:val="24"/>
  </w:num>
  <w:num w:numId="34" w16cid:durableId="1288513447">
    <w:abstractNumId w:val="45"/>
  </w:num>
  <w:num w:numId="35" w16cid:durableId="502352739">
    <w:abstractNumId w:val="31"/>
  </w:num>
  <w:num w:numId="36" w16cid:durableId="1703284538">
    <w:abstractNumId w:val="29"/>
  </w:num>
  <w:num w:numId="37" w16cid:durableId="1436754171">
    <w:abstractNumId w:val="21"/>
  </w:num>
  <w:num w:numId="38" w16cid:durableId="2103986083">
    <w:abstractNumId w:val="47"/>
  </w:num>
  <w:num w:numId="39" w16cid:durableId="41442765">
    <w:abstractNumId w:val="39"/>
  </w:num>
  <w:num w:numId="40" w16cid:durableId="1182207042">
    <w:abstractNumId w:val="48"/>
  </w:num>
  <w:num w:numId="41" w16cid:durableId="1766876075">
    <w:abstractNumId w:val="38"/>
  </w:num>
  <w:num w:numId="42" w16cid:durableId="1831673321">
    <w:abstractNumId w:val="11"/>
  </w:num>
  <w:num w:numId="43" w16cid:durableId="807013683">
    <w:abstractNumId w:val="35"/>
  </w:num>
  <w:num w:numId="44" w16cid:durableId="1296373725">
    <w:abstractNumId w:val="26"/>
  </w:num>
  <w:num w:numId="45" w16cid:durableId="1562716194">
    <w:abstractNumId w:val="25"/>
  </w:num>
  <w:num w:numId="46" w16cid:durableId="1088044440">
    <w:abstractNumId w:val="42"/>
  </w:num>
  <w:num w:numId="47" w16cid:durableId="1736389376">
    <w:abstractNumId w:val="30"/>
  </w:num>
  <w:num w:numId="48" w16cid:durableId="1691486668">
    <w:abstractNumId w:val="18"/>
  </w:num>
  <w:num w:numId="49" w16cid:durableId="8317997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0B"/>
    <w:rsid w:val="0004601D"/>
    <w:rsid w:val="00064313"/>
    <w:rsid w:val="000724AE"/>
    <w:rsid w:val="00073C74"/>
    <w:rsid w:val="000B45EF"/>
    <w:rsid w:val="00123A3E"/>
    <w:rsid w:val="001268BC"/>
    <w:rsid w:val="001666AD"/>
    <w:rsid w:val="00184324"/>
    <w:rsid w:val="001A0D77"/>
    <w:rsid w:val="001A5E0B"/>
    <w:rsid w:val="001C4343"/>
    <w:rsid w:val="001D13AB"/>
    <w:rsid w:val="001E7515"/>
    <w:rsid w:val="001F13C1"/>
    <w:rsid w:val="001F446D"/>
    <w:rsid w:val="00233DEB"/>
    <w:rsid w:val="00246435"/>
    <w:rsid w:val="00246BCF"/>
    <w:rsid w:val="00281CEC"/>
    <w:rsid w:val="00285AB5"/>
    <w:rsid w:val="002B3AF6"/>
    <w:rsid w:val="002B4C3D"/>
    <w:rsid w:val="002C51DC"/>
    <w:rsid w:val="002D6827"/>
    <w:rsid w:val="002E3DEC"/>
    <w:rsid w:val="002F604E"/>
    <w:rsid w:val="00300277"/>
    <w:rsid w:val="00305171"/>
    <w:rsid w:val="0034680A"/>
    <w:rsid w:val="00355091"/>
    <w:rsid w:val="00363FF8"/>
    <w:rsid w:val="0037324D"/>
    <w:rsid w:val="0037721D"/>
    <w:rsid w:val="003A23A2"/>
    <w:rsid w:val="003D23A3"/>
    <w:rsid w:val="003D5856"/>
    <w:rsid w:val="00404E4F"/>
    <w:rsid w:val="00414BA8"/>
    <w:rsid w:val="0042339A"/>
    <w:rsid w:val="0043270A"/>
    <w:rsid w:val="004635FD"/>
    <w:rsid w:val="00480DCB"/>
    <w:rsid w:val="00495F29"/>
    <w:rsid w:val="0049725B"/>
    <w:rsid w:val="004B6AE6"/>
    <w:rsid w:val="004E28C6"/>
    <w:rsid w:val="004F138F"/>
    <w:rsid w:val="004F190F"/>
    <w:rsid w:val="00510C44"/>
    <w:rsid w:val="005141E8"/>
    <w:rsid w:val="00537003"/>
    <w:rsid w:val="0058369E"/>
    <w:rsid w:val="00594496"/>
    <w:rsid w:val="005B2340"/>
    <w:rsid w:val="005D4CE4"/>
    <w:rsid w:val="005E3B36"/>
    <w:rsid w:val="00601215"/>
    <w:rsid w:val="00603FD5"/>
    <w:rsid w:val="00625861"/>
    <w:rsid w:val="00677398"/>
    <w:rsid w:val="006A0DAB"/>
    <w:rsid w:val="006B1AC0"/>
    <w:rsid w:val="006C4AF4"/>
    <w:rsid w:val="006D3F2F"/>
    <w:rsid w:val="006D4C2B"/>
    <w:rsid w:val="006E3536"/>
    <w:rsid w:val="0070497E"/>
    <w:rsid w:val="007127B9"/>
    <w:rsid w:val="00714488"/>
    <w:rsid w:val="007305AA"/>
    <w:rsid w:val="00752E81"/>
    <w:rsid w:val="007618BE"/>
    <w:rsid w:val="00784910"/>
    <w:rsid w:val="0078530C"/>
    <w:rsid w:val="00796589"/>
    <w:rsid w:val="007971A9"/>
    <w:rsid w:val="007A0363"/>
    <w:rsid w:val="007A483C"/>
    <w:rsid w:val="007B6823"/>
    <w:rsid w:val="007F001F"/>
    <w:rsid w:val="00820380"/>
    <w:rsid w:val="008272D6"/>
    <w:rsid w:val="008374DC"/>
    <w:rsid w:val="0085439B"/>
    <w:rsid w:val="0085504F"/>
    <w:rsid w:val="00865D13"/>
    <w:rsid w:val="00881837"/>
    <w:rsid w:val="00893A8C"/>
    <w:rsid w:val="008B4965"/>
    <w:rsid w:val="008D1ABD"/>
    <w:rsid w:val="008F728C"/>
    <w:rsid w:val="00926872"/>
    <w:rsid w:val="00936068"/>
    <w:rsid w:val="009517FB"/>
    <w:rsid w:val="009615D4"/>
    <w:rsid w:val="00974677"/>
    <w:rsid w:val="009A2F17"/>
    <w:rsid w:val="009A72A7"/>
    <w:rsid w:val="009E175D"/>
    <w:rsid w:val="009F1A6D"/>
    <w:rsid w:val="00A00467"/>
    <w:rsid w:val="00A07995"/>
    <w:rsid w:val="00A11DC6"/>
    <w:rsid w:val="00A12441"/>
    <w:rsid w:val="00A13664"/>
    <w:rsid w:val="00A57244"/>
    <w:rsid w:val="00A90151"/>
    <w:rsid w:val="00A91F04"/>
    <w:rsid w:val="00A9262B"/>
    <w:rsid w:val="00A92D81"/>
    <w:rsid w:val="00A9359B"/>
    <w:rsid w:val="00AC09AB"/>
    <w:rsid w:val="00AC1685"/>
    <w:rsid w:val="00AE3DD6"/>
    <w:rsid w:val="00AF3022"/>
    <w:rsid w:val="00B23603"/>
    <w:rsid w:val="00B3749D"/>
    <w:rsid w:val="00B41827"/>
    <w:rsid w:val="00B42133"/>
    <w:rsid w:val="00B429E6"/>
    <w:rsid w:val="00B45C22"/>
    <w:rsid w:val="00B4625E"/>
    <w:rsid w:val="00B53C78"/>
    <w:rsid w:val="00B570EF"/>
    <w:rsid w:val="00B65DAA"/>
    <w:rsid w:val="00B66B2F"/>
    <w:rsid w:val="00B87859"/>
    <w:rsid w:val="00B91D47"/>
    <w:rsid w:val="00BA7623"/>
    <w:rsid w:val="00BF68C8"/>
    <w:rsid w:val="00C01E68"/>
    <w:rsid w:val="00C02AB0"/>
    <w:rsid w:val="00C11924"/>
    <w:rsid w:val="00C2316F"/>
    <w:rsid w:val="00C2470D"/>
    <w:rsid w:val="00C30CFA"/>
    <w:rsid w:val="00C326F9"/>
    <w:rsid w:val="00C37A29"/>
    <w:rsid w:val="00C52E47"/>
    <w:rsid w:val="00C577E9"/>
    <w:rsid w:val="00C60D5B"/>
    <w:rsid w:val="00C66DD7"/>
    <w:rsid w:val="00C70853"/>
    <w:rsid w:val="00C85E52"/>
    <w:rsid w:val="00CD61EB"/>
    <w:rsid w:val="00CE5859"/>
    <w:rsid w:val="00CF02F0"/>
    <w:rsid w:val="00D03A7A"/>
    <w:rsid w:val="00D172D6"/>
    <w:rsid w:val="00D2021E"/>
    <w:rsid w:val="00D40B92"/>
    <w:rsid w:val="00D54D5B"/>
    <w:rsid w:val="00D55C78"/>
    <w:rsid w:val="00D60649"/>
    <w:rsid w:val="00D83923"/>
    <w:rsid w:val="00D9419D"/>
    <w:rsid w:val="00DA25FB"/>
    <w:rsid w:val="00DF4E3E"/>
    <w:rsid w:val="00E021A3"/>
    <w:rsid w:val="00E03AE9"/>
    <w:rsid w:val="00E16FB0"/>
    <w:rsid w:val="00E32F93"/>
    <w:rsid w:val="00E33181"/>
    <w:rsid w:val="00E44C56"/>
    <w:rsid w:val="00E4642A"/>
    <w:rsid w:val="00E54B2B"/>
    <w:rsid w:val="00E61C1A"/>
    <w:rsid w:val="00E626D4"/>
    <w:rsid w:val="00E93497"/>
    <w:rsid w:val="00EC1AD1"/>
    <w:rsid w:val="00ED5576"/>
    <w:rsid w:val="00EE6F14"/>
    <w:rsid w:val="00EF0206"/>
    <w:rsid w:val="00EF2D9A"/>
    <w:rsid w:val="00F162D4"/>
    <w:rsid w:val="00F21A5A"/>
    <w:rsid w:val="00F21D1E"/>
    <w:rsid w:val="00F43FE4"/>
    <w:rsid w:val="00F4702C"/>
    <w:rsid w:val="00F634BB"/>
    <w:rsid w:val="00F87B07"/>
    <w:rsid w:val="00F9299F"/>
    <w:rsid w:val="00F93875"/>
    <w:rsid w:val="00FC2405"/>
    <w:rsid w:val="00FC2D8B"/>
    <w:rsid w:val="00FC6576"/>
    <w:rsid w:val="00FF06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C83E"/>
  <w15:docId w15:val="{2CF76E0F-B912-49AE-9001-64B3B693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74"/>
    <w:pPr>
      <w:spacing w:after="120" w:line="240" w:lineRule="auto"/>
    </w:pPr>
    <w:rPr>
      <w:sz w:val="20"/>
    </w:rPr>
  </w:style>
  <w:style w:type="paragraph" w:styleId="Heading1">
    <w:name w:val="heading 1"/>
    <w:basedOn w:val="Normal"/>
    <w:next w:val="Normal"/>
    <w:link w:val="Heading1Char"/>
    <w:uiPriority w:val="9"/>
    <w:qFormat/>
    <w:rsid w:val="00073C74"/>
    <w:pPr>
      <w:keepNext/>
      <w:keepLines/>
      <w:spacing w:before="360" w:after="240" w:line="216" w:lineRule="auto"/>
      <w:outlineLvl w:val="0"/>
    </w:pPr>
    <w:rPr>
      <w:rFonts w:asciiTheme="majorHAnsi" w:eastAsiaTheme="majorEastAsia" w:hAnsiTheme="majorHAnsi" w:cstheme="majorBidi"/>
      <w:b/>
      <w:color w:val="F0572A" w:themeColor="text2"/>
      <w:sz w:val="24"/>
      <w:szCs w:val="32"/>
    </w:rPr>
  </w:style>
  <w:style w:type="paragraph" w:styleId="Heading2">
    <w:name w:val="heading 2"/>
    <w:basedOn w:val="Normal"/>
    <w:next w:val="Normal"/>
    <w:link w:val="Heading2Char"/>
    <w:uiPriority w:val="9"/>
    <w:unhideWhenUsed/>
    <w:qFormat/>
    <w:rsid w:val="00073C74"/>
    <w:pPr>
      <w:keepNext/>
      <w:keepLines/>
      <w:spacing w:before="360"/>
      <w:outlineLvl w:val="1"/>
    </w:pPr>
    <w:rPr>
      <w:rFonts w:asciiTheme="majorHAnsi" w:eastAsiaTheme="majorEastAsia" w:hAnsiTheme="majorHAnsi" w:cstheme="majorBidi"/>
      <w:b/>
      <w:color w:val="736858" w:themeColor="accent2"/>
      <w:sz w:val="24"/>
      <w:szCs w:val="26"/>
    </w:rPr>
  </w:style>
  <w:style w:type="paragraph" w:styleId="Heading3">
    <w:name w:val="heading 3"/>
    <w:basedOn w:val="Normal"/>
    <w:next w:val="Normal"/>
    <w:link w:val="Heading3Char"/>
    <w:uiPriority w:val="9"/>
    <w:unhideWhenUsed/>
    <w:qFormat/>
    <w:rsid w:val="00073C74"/>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073C74"/>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073C74"/>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C74"/>
    <w:rPr>
      <w:color w:val="808080"/>
    </w:rPr>
  </w:style>
  <w:style w:type="paragraph" w:styleId="Date">
    <w:name w:val="Date"/>
    <w:basedOn w:val="Normal"/>
    <w:next w:val="Normal"/>
    <w:link w:val="DateChar"/>
    <w:uiPriority w:val="99"/>
    <w:unhideWhenUsed/>
    <w:rsid w:val="00073C74"/>
    <w:pPr>
      <w:framePr w:w="9639" w:h="1134" w:wrap="around" w:vAnchor="page" w:hAnchor="text" w:y="2836" w:anchorLock="1"/>
      <w:spacing w:after="200"/>
    </w:pPr>
  </w:style>
  <w:style w:type="character" w:customStyle="1" w:styleId="DateChar">
    <w:name w:val="Date Char"/>
    <w:basedOn w:val="DefaultParagraphFont"/>
    <w:link w:val="Date"/>
    <w:uiPriority w:val="99"/>
    <w:rsid w:val="00073C74"/>
    <w:rPr>
      <w:sz w:val="20"/>
    </w:rPr>
  </w:style>
  <w:style w:type="paragraph" w:styleId="NoSpacing">
    <w:name w:val="No Spacing"/>
    <w:uiPriority w:val="1"/>
    <w:qFormat/>
    <w:rsid w:val="00073C74"/>
    <w:pPr>
      <w:spacing w:after="0" w:line="240" w:lineRule="auto"/>
    </w:pPr>
    <w:rPr>
      <w:sz w:val="20"/>
    </w:rPr>
  </w:style>
  <w:style w:type="paragraph" w:customStyle="1" w:styleId="Address">
    <w:name w:val="Address"/>
    <w:basedOn w:val="Date"/>
    <w:next w:val="Normal"/>
    <w:uiPriority w:val="99"/>
    <w:rsid w:val="00073C74"/>
    <w:pPr>
      <w:framePr w:wrap="around"/>
      <w:contextualSpacing/>
    </w:pPr>
  </w:style>
  <w:style w:type="paragraph" w:customStyle="1" w:styleId="Sign-off">
    <w:name w:val="Sign-off"/>
    <w:basedOn w:val="NoSpacing"/>
    <w:next w:val="Normal"/>
    <w:rsid w:val="00073C74"/>
    <w:rPr>
      <w:b/>
    </w:rPr>
  </w:style>
  <w:style w:type="paragraph" w:styleId="ListBullet">
    <w:name w:val="List Bullet"/>
    <w:basedOn w:val="Normal"/>
    <w:uiPriority w:val="99"/>
    <w:unhideWhenUsed/>
    <w:qFormat/>
    <w:rsid w:val="00073C74"/>
    <w:pPr>
      <w:numPr>
        <w:numId w:val="31"/>
      </w:numPr>
      <w:contextualSpacing/>
    </w:pPr>
  </w:style>
  <w:style w:type="paragraph" w:styleId="ListBullet2">
    <w:name w:val="List Bullet 2"/>
    <w:basedOn w:val="Normal"/>
    <w:uiPriority w:val="99"/>
    <w:unhideWhenUsed/>
    <w:qFormat/>
    <w:rsid w:val="00073C74"/>
    <w:pPr>
      <w:numPr>
        <w:ilvl w:val="1"/>
        <w:numId w:val="31"/>
      </w:numPr>
      <w:contextualSpacing/>
    </w:pPr>
  </w:style>
  <w:style w:type="paragraph" w:styleId="ListNumber">
    <w:name w:val="List Number"/>
    <w:basedOn w:val="Normal"/>
    <w:uiPriority w:val="99"/>
    <w:unhideWhenUsed/>
    <w:qFormat/>
    <w:rsid w:val="00073C74"/>
    <w:pPr>
      <w:numPr>
        <w:numId w:val="26"/>
      </w:numPr>
      <w:contextualSpacing/>
    </w:pPr>
  </w:style>
  <w:style w:type="numbering" w:customStyle="1" w:styleId="Bullets">
    <w:name w:val="Bullets"/>
    <w:uiPriority w:val="99"/>
    <w:rsid w:val="00073C74"/>
    <w:pPr>
      <w:numPr>
        <w:numId w:val="11"/>
      </w:numPr>
    </w:pPr>
  </w:style>
  <w:style w:type="character" w:customStyle="1" w:styleId="Heading1Char">
    <w:name w:val="Heading 1 Char"/>
    <w:basedOn w:val="DefaultParagraphFont"/>
    <w:link w:val="Heading1"/>
    <w:uiPriority w:val="9"/>
    <w:rsid w:val="00073C74"/>
    <w:rPr>
      <w:rFonts w:asciiTheme="majorHAnsi" w:eastAsiaTheme="majorEastAsia" w:hAnsiTheme="majorHAnsi" w:cstheme="majorBidi"/>
      <w:b/>
      <w:color w:val="F0572A" w:themeColor="text2"/>
      <w:sz w:val="24"/>
      <w:szCs w:val="32"/>
    </w:rPr>
  </w:style>
  <w:style w:type="paragraph" w:styleId="ListNumber2">
    <w:name w:val="List Number 2"/>
    <w:basedOn w:val="Normal"/>
    <w:uiPriority w:val="99"/>
    <w:unhideWhenUsed/>
    <w:qFormat/>
    <w:rsid w:val="00073C74"/>
    <w:pPr>
      <w:numPr>
        <w:ilvl w:val="1"/>
        <w:numId w:val="26"/>
      </w:numPr>
      <w:contextualSpacing/>
    </w:pPr>
  </w:style>
  <w:style w:type="character" w:customStyle="1" w:styleId="Heading2Char">
    <w:name w:val="Heading 2 Char"/>
    <w:basedOn w:val="DefaultParagraphFont"/>
    <w:link w:val="Heading2"/>
    <w:uiPriority w:val="9"/>
    <w:rsid w:val="00073C74"/>
    <w:rPr>
      <w:rFonts w:asciiTheme="majorHAnsi" w:eastAsiaTheme="majorEastAsia" w:hAnsiTheme="majorHAnsi" w:cstheme="majorBidi"/>
      <w:b/>
      <w:color w:val="736858" w:themeColor="accent2"/>
      <w:sz w:val="24"/>
      <w:szCs w:val="26"/>
    </w:rPr>
  </w:style>
  <w:style w:type="paragraph" w:styleId="ListParagraph">
    <w:name w:val="List Paragraph"/>
    <w:basedOn w:val="Normal"/>
    <w:uiPriority w:val="34"/>
    <w:qFormat/>
    <w:rsid w:val="00073C74"/>
    <w:pPr>
      <w:ind w:left="284"/>
      <w:contextualSpacing/>
    </w:pPr>
  </w:style>
  <w:style w:type="paragraph" w:styleId="Header">
    <w:name w:val="header"/>
    <w:basedOn w:val="Normal"/>
    <w:link w:val="HeaderChar"/>
    <w:uiPriority w:val="99"/>
    <w:semiHidden/>
    <w:rsid w:val="00073C74"/>
    <w:pPr>
      <w:tabs>
        <w:tab w:val="center" w:pos="4513"/>
        <w:tab w:val="right" w:pos="9026"/>
      </w:tabs>
      <w:spacing w:after="0"/>
    </w:pPr>
  </w:style>
  <w:style w:type="character" w:customStyle="1" w:styleId="HeaderChar">
    <w:name w:val="Header Char"/>
    <w:basedOn w:val="DefaultParagraphFont"/>
    <w:link w:val="Header"/>
    <w:uiPriority w:val="99"/>
    <w:semiHidden/>
    <w:rsid w:val="00073C74"/>
    <w:rPr>
      <w:sz w:val="20"/>
    </w:rPr>
  </w:style>
  <w:style w:type="paragraph" w:styleId="Footer">
    <w:name w:val="footer"/>
    <w:basedOn w:val="Normal"/>
    <w:link w:val="FooterChar"/>
    <w:uiPriority w:val="99"/>
    <w:rsid w:val="00073C74"/>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073C74"/>
    <w:rPr>
      <w:color w:val="F0572A" w:themeColor="text2"/>
      <w:sz w:val="18"/>
    </w:rPr>
  </w:style>
  <w:style w:type="numbering" w:customStyle="1" w:styleId="Numbering">
    <w:name w:val="Numbering"/>
    <w:uiPriority w:val="99"/>
    <w:rsid w:val="00073C74"/>
    <w:pPr>
      <w:numPr>
        <w:numId w:val="14"/>
      </w:numPr>
    </w:pPr>
  </w:style>
  <w:style w:type="paragraph" w:styleId="ListBullet3">
    <w:name w:val="List Bullet 3"/>
    <w:basedOn w:val="Normal"/>
    <w:uiPriority w:val="99"/>
    <w:unhideWhenUsed/>
    <w:rsid w:val="00073C74"/>
    <w:pPr>
      <w:numPr>
        <w:ilvl w:val="2"/>
        <w:numId w:val="31"/>
      </w:numPr>
      <w:contextualSpacing/>
    </w:pPr>
  </w:style>
  <w:style w:type="paragraph" w:styleId="ListContinue2">
    <w:name w:val="List Continue 2"/>
    <w:basedOn w:val="Normal"/>
    <w:uiPriority w:val="99"/>
    <w:unhideWhenUsed/>
    <w:qFormat/>
    <w:rsid w:val="00073C74"/>
    <w:pPr>
      <w:ind w:left="566"/>
      <w:contextualSpacing/>
    </w:pPr>
  </w:style>
  <w:style w:type="paragraph" w:styleId="ListNumber3">
    <w:name w:val="List Number 3"/>
    <w:basedOn w:val="Normal"/>
    <w:uiPriority w:val="99"/>
    <w:unhideWhenUsed/>
    <w:qFormat/>
    <w:rsid w:val="00073C74"/>
    <w:pPr>
      <w:numPr>
        <w:ilvl w:val="2"/>
        <w:numId w:val="26"/>
      </w:numPr>
      <w:contextualSpacing/>
    </w:pPr>
  </w:style>
  <w:style w:type="paragraph" w:styleId="ListNumber4">
    <w:name w:val="List Number 4"/>
    <w:basedOn w:val="Normal"/>
    <w:uiPriority w:val="99"/>
    <w:unhideWhenUsed/>
    <w:rsid w:val="00073C74"/>
    <w:pPr>
      <w:numPr>
        <w:ilvl w:val="3"/>
        <w:numId w:val="26"/>
      </w:numPr>
      <w:contextualSpacing/>
    </w:pPr>
  </w:style>
  <w:style w:type="paragraph" w:styleId="ListNumber5">
    <w:name w:val="List Number 5"/>
    <w:basedOn w:val="Normal"/>
    <w:uiPriority w:val="99"/>
    <w:unhideWhenUsed/>
    <w:rsid w:val="00073C74"/>
    <w:pPr>
      <w:numPr>
        <w:ilvl w:val="4"/>
        <w:numId w:val="26"/>
      </w:numPr>
      <w:contextualSpacing/>
    </w:pPr>
  </w:style>
  <w:style w:type="paragraph" w:styleId="ListContinue">
    <w:name w:val="List Continue"/>
    <w:basedOn w:val="Normal"/>
    <w:uiPriority w:val="99"/>
    <w:unhideWhenUsed/>
    <w:qFormat/>
    <w:rsid w:val="00073C74"/>
    <w:pPr>
      <w:ind w:left="283"/>
      <w:contextualSpacing/>
    </w:pPr>
  </w:style>
  <w:style w:type="paragraph" w:styleId="ListContinue3">
    <w:name w:val="List Continue 3"/>
    <w:basedOn w:val="Normal"/>
    <w:uiPriority w:val="99"/>
    <w:unhideWhenUsed/>
    <w:qFormat/>
    <w:rsid w:val="00073C74"/>
    <w:pPr>
      <w:ind w:left="849"/>
      <w:contextualSpacing/>
    </w:pPr>
  </w:style>
  <w:style w:type="paragraph" w:styleId="ListContinue4">
    <w:name w:val="List Continue 4"/>
    <w:basedOn w:val="Normal"/>
    <w:uiPriority w:val="99"/>
    <w:unhideWhenUsed/>
    <w:qFormat/>
    <w:rsid w:val="00073C74"/>
    <w:pPr>
      <w:ind w:left="1132"/>
      <w:contextualSpacing/>
    </w:pPr>
  </w:style>
  <w:style w:type="character" w:customStyle="1" w:styleId="Heading3Char">
    <w:name w:val="Heading 3 Char"/>
    <w:basedOn w:val="DefaultParagraphFont"/>
    <w:link w:val="Heading3"/>
    <w:uiPriority w:val="9"/>
    <w:rsid w:val="00073C74"/>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073C74"/>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073C74"/>
    <w:rPr>
      <w:rFonts w:asciiTheme="majorHAnsi" w:eastAsiaTheme="majorEastAsia" w:hAnsiTheme="majorHAnsi" w:cstheme="majorBidi"/>
      <w:b/>
      <w:sz w:val="18"/>
    </w:rPr>
  </w:style>
  <w:style w:type="numbering" w:customStyle="1" w:styleId="NumberedLists">
    <w:name w:val="Numbered Lists"/>
    <w:uiPriority w:val="99"/>
    <w:rsid w:val="00073C74"/>
    <w:pPr>
      <w:numPr>
        <w:numId w:val="22"/>
      </w:numPr>
    </w:pPr>
  </w:style>
  <w:style w:type="character" w:styleId="Strong">
    <w:name w:val="Strong"/>
    <w:basedOn w:val="DefaultParagraphFont"/>
    <w:uiPriority w:val="22"/>
    <w:qFormat/>
    <w:rsid w:val="00073C74"/>
    <w:rPr>
      <w:b/>
      <w:bCs/>
    </w:rPr>
  </w:style>
  <w:style w:type="paragraph" w:customStyle="1" w:styleId="School-Division">
    <w:name w:val="School-Division"/>
    <w:basedOn w:val="Date"/>
    <w:uiPriority w:val="11"/>
    <w:qFormat/>
    <w:rsid w:val="00073C74"/>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073C74"/>
    <w:rPr>
      <w:b w:val="0"/>
    </w:rPr>
  </w:style>
  <w:style w:type="table" w:styleId="TableGrid">
    <w:name w:val="Table Grid"/>
    <w:basedOn w:val="TableNormal"/>
    <w:uiPriority w:val="39"/>
    <w:rsid w:val="0007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073C74"/>
    <w:pPr>
      <w:spacing w:after="0" w:line="240" w:lineRule="auto"/>
    </w:pPr>
    <w:tblPr>
      <w:tblCellMar>
        <w:left w:w="0" w:type="dxa"/>
        <w:right w:w="0" w:type="dxa"/>
      </w:tblCellMar>
    </w:tblPr>
  </w:style>
  <w:style w:type="numbering" w:customStyle="1" w:styleId="ListHeadings">
    <w:name w:val="List Headings"/>
    <w:uiPriority w:val="99"/>
    <w:rsid w:val="00073C74"/>
    <w:pPr>
      <w:numPr>
        <w:numId w:val="24"/>
      </w:numPr>
    </w:pPr>
  </w:style>
  <w:style w:type="paragraph" w:styleId="Title">
    <w:name w:val="Title"/>
    <w:basedOn w:val="Normal"/>
    <w:next w:val="Normal"/>
    <w:link w:val="TitleChar"/>
    <w:uiPriority w:val="10"/>
    <w:rsid w:val="00073C74"/>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073C74"/>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073C74"/>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073C74"/>
    <w:rPr>
      <w:b/>
    </w:rPr>
  </w:style>
  <w:style w:type="character" w:customStyle="1" w:styleId="Pull-outQuoteChar">
    <w:name w:val="Pull-out Quote Char"/>
    <w:basedOn w:val="DefaultParagraphFont"/>
    <w:link w:val="Pull-outQuote"/>
    <w:uiPriority w:val="19"/>
    <w:semiHidden/>
    <w:rsid w:val="00073C74"/>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073C74"/>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073C74"/>
    <w:pPr>
      <w:numPr>
        <w:numId w:val="27"/>
      </w:numPr>
    </w:pPr>
  </w:style>
  <w:style w:type="paragraph" w:customStyle="1" w:styleId="NumberedHeading2">
    <w:name w:val="Numbered Heading 2"/>
    <w:basedOn w:val="Heading2"/>
    <w:next w:val="Normal"/>
    <w:link w:val="NumberedHeading2Char"/>
    <w:uiPriority w:val="12"/>
    <w:semiHidden/>
    <w:qFormat/>
    <w:rsid w:val="00073C74"/>
    <w:pPr>
      <w:numPr>
        <w:ilvl w:val="1"/>
        <w:numId w:val="27"/>
      </w:numPr>
    </w:pPr>
  </w:style>
  <w:style w:type="character" w:customStyle="1" w:styleId="NumberedHeading1Char">
    <w:name w:val="Numbered Heading 1 Char"/>
    <w:basedOn w:val="Heading1Char"/>
    <w:link w:val="NumberedHeading1"/>
    <w:uiPriority w:val="12"/>
    <w:semiHidden/>
    <w:rsid w:val="00073C74"/>
    <w:rPr>
      <w:rFonts w:asciiTheme="majorHAnsi" w:eastAsiaTheme="majorEastAsia" w:hAnsiTheme="majorHAnsi" w:cstheme="majorBidi"/>
      <w:b/>
      <w:color w:val="F0572A" w:themeColor="text2"/>
      <w:sz w:val="24"/>
      <w:szCs w:val="32"/>
    </w:rPr>
  </w:style>
  <w:style w:type="character" w:customStyle="1" w:styleId="NumberedHeading2Char">
    <w:name w:val="Numbered Heading 2 Char"/>
    <w:basedOn w:val="Heading2Char"/>
    <w:link w:val="NumberedHeading2"/>
    <w:uiPriority w:val="12"/>
    <w:semiHidden/>
    <w:rsid w:val="00073C74"/>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073C74"/>
    <w:pPr>
      <w:ind w:left="1415"/>
      <w:contextualSpacing/>
    </w:pPr>
  </w:style>
  <w:style w:type="paragraph" w:styleId="Subtitle">
    <w:name w:val="Subtitle"/>
    <w:basedOn w:val="Normal"/>
    <w:next w:val="Normal"/>
    <w:link w:val="SubtitleChar"/>
    <w:uiPriority w:val="11"/>
    <w:rsid w:val="00073C74"/>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073C74"/>
    <w:rPr>
      <w:rFonts w:eastAsiaTheme="minorEastAsia"/>
      <w:color w:val="FFFFFF" w:themeColor="background1"/>
      <w:sz w:val="32"/>
    </w:rPr>
  </w:style>
  <w:style w:type="paragraph" w:styleId="TOCHeading">
    <w:name w:val="TOC Heading"/>
    <w:basedOn w:val="Normal"/>
    <w:next w:val="Normal"/>
    <w:uiPriority w:val="39"/>
    <w:unhideWhenUsed/>
    <w:rsid w:val="00073C74"/>
    <w:pPr>
      <w:spacing w:before="240" w:after="720" w:line="216" w:lineRule="auto"/>
    </w:pPr>
    <w:rPr>
      <w:color w:val="0E3A32" w:themeColor="accent5"/>
      <w:sz w:val="52"/>
    </w:rPr>
  </w:style>
  <w:style w:type="paragraph" w:customStyle="1" w:styleId="Covertextbox">
    <w:name w:val="Cover text box"/>
    <w:basedOn w:val="Normal"/>
    <w:semiHidden/>
    <w:rsid w:val="00073C74"/>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semiHidden/>
    <w:rsid w:val="00073C74"/>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073C74"/>
    <w:rPr>
      <w:color w:val="605E5C"/>
      <w:shd w:val="clear" w:color="auto" w:fill="E1DFDD"/>
    </w:rPr>
  </w:style>
  <w:style w:type="paragraph" w:customStyle="1" w:styleId="CoverHeading2">
    <w:name w:val="Cover Heading 2"/>
    <w:basedOn w:val="CoverHeading1"/>
    <w:next w:val="Normal"/>
    <w:uiPriority w:val="11"/>
    <w:semiHidden/>
    <w:rsid w:val="00073C74"/>
    <w:pPr>
      <w:framePr w:w="0" w:hRule="auto" w:hSpace="181" w:wrap="around" w:vAnchor="margin" w:hAnchor="text" w:x="710" w:yAlign="bottom" w:anchorLock="0"/>
    </w:pPr>
    <w:rPr>
      <w:sz w:val="20"/>
    </w:rPr>
  </w:style>
  <w:style w:type="paragraph" w:styleId="List">
    <w:name w:val="List"/>
    <w:basedOn w:val="Normal"/>
    <w:uiPriority w:val="99"/>
    <w:unhideWhenUsed/>
    <w:qFormat/>
    <w:rsid w:val="00073C74"/>
    <w:pPr>
      <w:numPr>
        <w:numId w:val="28"/>
      </w:numPr>
      <w:contextualSpacing/>
    </w:pPr>
  </w:style>
  <w:style w:type="paragraph" w:styleId="List2">
    <w:name w:val="List 2"/>
    <w:basedOn w:val="Normal"/>
    <w:uiPriority w:val="99"/>
    <w:unhideWhenUsed/>
    <w:qFormat/>
    <w:rsid w:val="00073C74"/>
    <w:pPr>
      <w:numPr>
        <w:ilvl w:val="1"/>
        <w:numId w:val="28"/>
      </w:numPr>
      <w:contextualSpacing/>
    </w:pPr>
  </w:style>
  <w:style w:type="paragraph" w:styleId="List3">
    <w:name w:val="List 3"/>
    <w:basedOn w:val="Normal"/>
    <w:uiPriority w:val="99"/>
    <w:semiHidden/>
    <w:rsid w:val="00073C74"/>
    <w:pPr>
      <w:ind w:left="849" w:hanging="283"/>
      <w:contextualSpacing/>
    </w:pPr>
  </w:style>
  <w:style w:type="numbering" w:customStyle="1" w:styleId="LetteredList">
    <w:name w:val="Lettered List"/>
    <w:uiPriority w:val="99"/>
    <w:rsid w:val="00073C74"/>
    <w:pPr>
      <w:numPr>
        <w:numId w:val="28"/>
      </w:numPr>
    </w:pPr>
  </w:style>
  <w:style w:type="paragraph" w:customStyle="1" w:styleId="AppendixHeading1">
    <w:name w:val="Appendix Heading 1"/>
    <w:basedOn w:val="Heading1"/>
    <w:next w:val="Normal"/>
    <w:link w:val="AppendixHeading1Char"/>
    <w:uiPriority w:val="10"/>
    <w:semiHidden/>
    <w:qFormat/>
    <w:rsid w:val="00073C74"/>
    <w:pPr>
      <w:pageBreakBefore/>
      <w:numPr>
        <w:numId w:val="30"/>
      </w:numPr>
    </w:pPr>
  </w:style>
  <w:style w:type="numbering" w:customStyle="1" w:styleId="AppendixList">
    <w:name w:val="Appendix List"/>
    <w:uiPriority w:val="99"/>
    <w:rsid w:val="00073C74"/>
    <w:pPr>
      <w:numPr>
        <w:numId w:val="29"/>
      </w:numPr>
    </w:pPr>
  </w:style>
  <w:style w:type="character" w:customStyle="1" w:styleId="AppendixHeading1Char">
    <w:name w:val="Appendix Heading 1 Char"/>
    <w:basedOn w:val="Heading1Char"/>
    <w:link w:val="AppendixHeading1"/>
    <w:uiPriority w:val="10"/>
    <w:semiHidden/>
    <w:rsid w:val="00073C74"/>
    <w:rPr>
      <w:rFonts w:asciiTheme="majorHAnsi" w:eastAsiaTheme="majorEastAsia" w:hAnsiTheme="majorHAnsi" w:cstheme="majorBidi"/>
      <w:b/>
      <w:color w:val="F0572A" w:themeColor="text2"/>
      <w:sz w:val="24"/>
      <w:szCs w:val="32"/>
    </w:rPr>
  </w:style>
  <w:style w:type="paragraph" w:styleId="Caption">
    <w:name w:val="caption"/>
    <w:basedOn w:val="Normal"/>
    <w:next w:val="Normal"/>
    <w:uiPriority w:val="35"/>
    <w:unhideWhenUsed/>
    <w:qFormat/>
    <w:rsid w:val="00073C74"/>
    <w:pPr>
      <w:spacing w:before="120" w:after="360"/>
    </w:pPr>
    <w:rPr>
      <w:i/>
      <w:iCs/>
      <w:color w:val="0E3A32" w:themeColor="accent5"/>
      <w:sz w:val="18"/>
      <w:szCs w:val="18"/>
    </w:rPr>
  </w:style>
  <w:style w:type="paragraph" w:styleId="TOC1">
    <w:name w:val="toc 1"/>
    <w:basedOn w:val="Normal"/>
    <w:next w:val="Normal"/>
    <w:autoRedefine/>
    <w:uiPriority w:val="39"/>
    <w:unhideWhenUsed/>
    <w:rsid w:val="00073C74"/>
    <w:pPr>
      <w:tabs>
        <w:tab w:val="right" w:leader="dot" w:pos="9628"/>
      </w:tabs>
      <w:spacing w:before="240" w:after="100"/>
    </w:pPr>
    <w:rPr>
      <w:b/>
    </w:rPr>
  </w:style>
  <w:style w:type="paragraph" w:styleId="TOC2">
    <w:name w:val="toc 2"/>
    <w:basedOn w:val="Normal"/>
    <w:next w:val="Normal"/>
    <w:autoRedefine/>
    <w:uiPriority w:val="39"/>
    <w:unhideWhenUsed/>
    <w:rsid w:val="00073C74"/>
    <w:pPr>
      <w:spacing w:after="100"/>
      <w:ind w:left="200"/>
    </w:pPr>
  </w:style>
  <w:style w:type="character" w:styleId="Hyperlink">
    <w:name w:val="Hyperlink"/>
    <w:basedOn w:val="DefaultParagraphFont"/>
    <w:uiPriority w:val="99"/>
    <w:unhideWhenUsed/>
    <w:rsid w:val="00073C74"/>
    <w:rPr>
      <w:color w:val="567DC3" w:themeColor="hyperlink"/>
      <w:u w:val="single"/>
    </w:rPr>
  </w:style>
  <w:style w:type="table" w:customStyle="1" w:styleId="CSUTable">
    <w:name w:val="CSU Table"/>
    <w:basedOn w:val="TableNormal"/>
    <w:uiPriority w:val="99"/>
    <w:rsid w:val="00073C74"/>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073C74"/>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073C74"/>
    <w:pPr>
      <w:framePr w:wrap="around"/>
      <w:spacing w:before="0"/>
    </w:pPr>
    <w:rPr>
      <w:sz w:val="12"/>
      <w:szCs w:val="12"/>
    </w:rPr>
  </w:style>
  <w:style w:type="paragraph" w:customStyle="1" w:styleId="Smallspace">
    <w:name w:val="Small space"/>
    <w:basedOn w:val="NoSpacing"/>
    <w:rsid w:val="00073C74"/>
    <w:rPr>
      <w:sz w:val="10"/>
    </w:rPr>
  </w:style>
  <w:style w:type="paragraph" w:customStyle="1" w:styleId="FooterPageNumber">
    <w:name w:val="Footer Page Number"/>
    <w:basedOn w:val="Footer"/>
    <w:rsid w:val="00073C74"/>
    <w:pPr>
      <w:framePr w:h="851" w:wrap="around" w:vAnchor="page" w:hAnchor="margin" w:xAlign="right" w:yAlign="bottom" w:anchorLock="1"/>
      <w:spacing w:after="0"/>
    </w:pPr>
    <w:rPr>
      <w:noProof/>
    </w:rPr>
  </w:style>
  <w:style w:type="character" w:customStyle="1" w:styleId="normaltextrun">
    <w:name w:val="normaltextrun"/>
    <w:basedOn w:val="DefaultParagraphFont"/>
    <w:rsid w:val="00123A3E"/>
  </w:style>
  <w:style w:type="table" w:styleId="GridTable1Light">
    <w:name w:val="Grid Table 1 Light"/>
    <w:basedOn w:val="TableNormal"/>
    <w:uiPriority w:val="46"/>
    <w:rsid w:val="00355091"/>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A7A7A" w:themeColor="text1" w:themeTint="99"/>
        </w:tcBorders>
      </w:tcPr>
    </w:tblStylePr>
    <w:tblStylePr w:type="lastRow">
      <w:rPr>
        <w:b/>
        <w:bCs/>
      </w:rPr>
      <w:tblPr/>
      <w:tcPr>
        <w:tcBorders>
          <w:top w:val="double" w:sz="2" w:space="0" w:color="7A7A7A"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0467"/>
    <w:pPr>
      <w:spacing w:after="0" w:line="240" w:lineRule="auto"/>
    </w:pPr>
    <w:tblPr>
      <w:tblStyleRowBandSize w:val="1"/>
      <w:tblStyleColBandSize w:val="1"/>
      <w:tblBorders>
        <w:top w:val="single" w:sz="4" w:space="0" w:color="C9C3B9" w:themeColor="accent2" w:themeTint="66"/>
        <w:left w:val="single" w:sz="4" w:space="0" w:color="C9C3B9" w:themeColor="accent2" w:themeTint="66"/>
        <w:bottom w:val="single" w:sz="4" w:space="0" w:color="C9C3B9" w:themeColor="accent2" w:themeTint="66"/>
        <w:right w:val="single" w:sz="4" w:space="0" w:color="C9C3B9" w:themeColor="accent2" w:themeTint="66"/>
        <w:insideH w:val="single" w:sz="4" w:space="0" w:color="C9C3B9" w:themeColor="accent2" w:themeTint="66"/>
        <w:insideV w:val="single" w:sz="4" w:space="0" w:color="C9C3B9" w:themeColor="accent2" w:themeTint="66"/>
      </w:tblBorders>
    </w:tblPr>
    <w:tblStylePr w:type="firstRow">
      <w:rPr>
        <w:b/>
        <w:bCs/>
      </w:rPr>
      <w:tblPr/>
      <w:tcPr>
        <w:tcBorders>
          <w:bottom w:val="single" w:sz="12" w:space="0" w:color="AFA596" w:themeColor="accent2" w:themeTint="99"/>
        </w:tcBorders>
      </w:tcPr>
    </w:tblStylePr>
    <w:tblStylePr w:type="lastRow">
      <w:rPr>
        <w:b/>
        <w:bCs/>
      </w:rPr>
      <w:tblPr/>
      <w:tcPr>
        <w:tcBorders>
          <w:top w:val="double" w:sz="2" w:space="0" w:color="AFA596" w:themeColor="accent2" w:themeTint="99"/>
        </w:tcBorders>
      </w:tcPr>
    </w:tblStylePr>
    <w:tblStylePr w:type="firstCol">
      <w:rPr>
        <w:b/>
        <w:bCs/>
      </w:rPr>
    </w:tblStylePr>
    <w:tblStylePr w:type="lastCol">
      <w:rPr>
        <w:b/>
        <w:bCs/>
      </w:rPr>
    </w:tblStylePr>
  </w:style>
  <w:style w:type="character" w:customStyle="1" w:styleId="assessment-label-marking-criteria">
    <w:name w:val="assessment-label-marking-criteria"/>
    <w:basedOn w:val="DefaultParagraphFont"/>
    <w:rsid w:val="00926872"/>
  </w:style>
  <w:style w:type="character" w:styleId="UnresolvedMention">
    <w:name w:val="Unresolved Mention"/>
    <w:basedOn w:val="DefaultParagraphFont"/>
    <w:uiPriority w:val="99"/>
    <w:semiHidden/>
    <w:unhideWhenUsed/>
    <w:rsid w:val="006D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edu.au/current-students/studying/assignments-and-exams/academic-integ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tudent.csu.edu.au/learning-skills/academic-writin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u.edu.au/current-students/studying/support/academic-skills-hel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edu.au/division/learning-teaching/assessments/rubrics-and-marking-criteria"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udent.csu.edu.au/study/plagiarism/check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nitin.com/login_page.as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oal\Downloads\Simple-Landscape%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ECCBD2A5E4D0589F650FCF23C8BBC"/>
        <w:category>
          <w:name w:val="General"/>
          <w:gallery w:val="placeholder"/>
        </w:category>
        <w:types>
          <w:type w:val="bbPlcHdr"/>
        </w:types>
        <w:behaviors>
          <w:behavior w:val="content"/>
        </w:behaviors>
        <w:guid w:val="{4470EC94-5DB3-4BD0-B1A3-720ED4E0AF37}"/>
      </w:docPartPr>
      <w:docPartBody>
        <w:p w:rsidR="00CA25EC" w:rsidRDefault="00CA25EC">
          <w:pPr>
            <w:pStyle w:val="45AECCBD2A5E4D0589F650FCF23C8BBC"/>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06B09233F9C645BBA0FABFBBED13EC4C"/>
        <w:category>
          <w:name w:val="General"/>
          <w:gallery w:val="placeholder"/>
        </w:category>
        <w:types>
          <w:type w:val="bbPlcHdr"/>
        </w:types>
        <w:behaviors>
          <w:behavior w:val="content"/>
        </w:behaviors>
        <w:guid w:val="{1B37789D-3EAE-4F5A-834C-5862DB141610}"/>
      </w:docPartPr>
      <w:docPartBody>
        <w:p w:rsidR="00CA25EC" w:rsidRDefault="00CA25EC">
          <w:pPr>
            <w:pStyle w:val="06B09233F9C645BBA0FABFBBED13EC4C"/>
          </w:pPr>
          <w:r>
            <w:t xml:space="preserve">  </w:t>
          </w:r>
        </w:p>
      </w:docPartBody>
    </w:docPart>
    <w:docPart>
      <w:docPartPr>
        <w:name w:val="E639CAE391C94612B03A57518F7C7B3B"/>
        <w:category>
          <w:name w:val="General"/>
          <w:gallery w:val="placeholder"/>
        </w:category>
        <w:types>
          <w:type w:val="bbPlcHdr"/>
        </w:types>
        <w:behaviors>
          <w:behavior w:val="content"/>
        </w:behaviors>
        <w:guid w:val="{C9925DAA-A061-4DE2-9BB2-691EAA44C330}"/>
      </w:docPartPr>
      <w:docPartBody>
        <w:p w:rsidR="00CA25EC" w:rsidRDefault="00974BF0" w:rsidP="00974BF0">
          <w:pPr>
            <w:pStyle w:val="E639CAE391C94612B03A57518F7C7B3B"/>
          </w:pPr>
          <w:r w:rsidRPr="005B2340">
            <w:rPr>
              <w:highlight w:val="lightGray"/>
            </w:rPr>
            <w:t>[Click to add School/Division]</w:t>
          </w:r>
        </w:p>
      </w:docPartBody>
    </w:docPart>
    <w:docPart>
      <w:docPartPr>
        <w:name w:val="005A13B6C75C4B3FB888861070C48D96"/>
        <w:category>
          <w:name w:val="General"/>
          <w:gallery w:val="placeholder"/>
        </w:category>
        <w:types>
          <w:type w:val="bbPlcHdr"/>
        </w:types>
        <w:behaviors>
          <w:behavior w:val="content"/>
        </w:behaviors>
        <w:guid w:val="{8C622BD9-869D-4AB0-8BC4-5F0BDED10A55}"/>
      </w:docPartPr>
      <w:docPartBody>
        <w:p w:rsidR="00CA25EC" w:rsidRDefault="00974BF0" w:rsidP="00974BF0">
          <w:pPr>
            <w:pStyle w:val="005A13B6C75C4B3FB888861070C48D96"/>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0"/>
    <w:rsid w:val="005116A8"/>
    <w:rsid w:val="007F001F"/>
    <w:rsid w:val="00974BF0"/>
    <w:rsid w:val="00CA25EC"/>
    <w:rsid w:val="00FC6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BF0"/>
    <w:rPr>
      <w:color w:val="808080"/>
    </w:rPr>
  </w:style>
  <w:style w:type="paragraph" w:customStyle="1" w:styleId="45AECCBD2A5E4D0589F650FCF23C8BBC">
    <w:name w:val="45AECCBD2A5E4D0589F650FCF23C8BBC"/>
  </w:style>
  <w:style w:type="paragraph" w:customStyle="1" w:styleId="06B09233F9C645BBA0FABFBBED13EC4C">
    <w:name w:val="06B09233F9C645BBA0FABFBBED13EC4C"/>
  </w:style>
  <w:style w:type="paragraph" w:customStyle="1" w:styleId="E639CAE391C94612B03A57518F7C7B3B">
    <w:name w:val="E639CAE391C94612B03A57518F7C7B3B"/>
    <w:rsid w:val="00974BF0"/>
  </w:style>
  <w:style w:type="paragraph" w:customStyle="1" w:styleId="005A13B6C75C4B3FB888861070C48D96">
    <w:name w:val="005A13B6C75C4B3FB888861070C48D96"/>
    <w:rsid w:val="00974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4DAB3500E8244AB058CE0EB8A6AEE" ma:contentTypeVersion="15" ma:contentTypeDescription="Create a new document." ma:contentTypeScope="" ma:versionID="bb844a7dff5cc01a38c896593cba0ced">
  <xsd:schema xmlns:xsd="http://www.w3.org/2001/XMLSchema" xmlns:xs="http://www.w3.org/2001/XMLSchema" xmlns:p="http://schemas.microsoft.com/office/2006/metadata/properties" xmlns:ns2="bd96b852-9c89-4781-b080-d9b74b33cf67" xmlns:ns3="60d249fd-d07c-4a58-b31f-106836504dff" targetNamespace="http://schemas.microsoft.com/office/2006/metadata/properties" ma:root="true" ma:fieldsID="70cf48f175eaf0b1332005655f46f1e0" ns2:_="" ns3:_="">
    <xsd:import namespace="bd96b852-9c89-4781-b080-d9b74b33cf67"/>
    <xsd:import namespace="60d249fd-d07c-4a58-b31f-106836504d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6b852-9c89-4781-b080-d9b74b33cf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d249fd-d07c-4a58-b31f-106836504d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7a824e-f217-4ff9-90fa-9610e88148b0}" ma:internalName="TaxCatchAll" ma:showField="CatchAllData" ma:web="60d249fd-d07c-4a58-b31f-106836504d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d249fd-d07c-4a58-b31f-106836504dff" xsi:nil="true"/>
    <lcf76f155ced4ddcb4097134ff3c332f xmlns="bd96b852-9c89-4781-b080-d9b74b33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7651E-D16C-496F-BDA3-1D6B86BF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6b852-9c89-4781-b080-d9b74b33cf67"/>
    <ds:schemaRef ds:uri="60d249fd-d07c-4a58-b31f-106836504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7A555-AC06-4BC9-91DD-68CAF3FBA15F}">
  <ds:schemaRefs>
    <ds:schemaRef ds:uri="http://schemas.openxmlformats.org/officeDocument/2006/bibliography"/>
  </ds:schemaRefs>
</ds:datastoreItem>
</file>

<file path=customXml/itemProps3.xml><?xml version="1.0" encoding="utf-8"?>
<ds:datastoreItem xmlns:ds="http://schemas.openxmlformats.org/officeDocument/2006/customXml" ds:itemID="{CABF06D5-1D16-48C0-986D-BC028DE9B913}">
  <ds:schemaRefs>
    <ds:schemaRef ds:uri="http://schemas.microsoft.com/office/2006/metadata/properties"/>
    <ds:schemaRef ds:uri="http://schemas.microsoft.com/office/infopath/2007/PartnerControls"/>
    <ds:schemaRef ds:uri="60d249fd-d07c-4a58-b31f-106836504dff"/>
    <ds:schemaRef ds:uri="bd96b852-9c89-4781-b080-d9b74b33cf67"/>
  </ds:schemaRefs>
</ds:datastoreItem>
</file>

<file path=customXml/itemProps4.xml><?xml version="1.0" encoding="utf-8"?>
<ds:datastoreItem xmlns:ds="http://schemas.openxmlformats.org/officeDocument/2006/customXml" ds:itemID="{600752BF-9223-493E-9E23-CD50D890B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Simple-Landscape (10).dotx</Template>
  <TotalTime>11</TotalTime>
  <Pages>4</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Kerrilyn</dc:creator>
  <cp:keywords/>
  <dc:description/>
  <cp:lastModifiedBy>Toal, Kerrilyn</cp:lastModifiedBy>
  <cp:revision>26</cp:revision>
  <dcterms:created xsi:type="dcterms:W3CDTF">2025-04-08T00:40:00Z</dcterms:created>
  <dcterms:modified xsi:type="dcterms:W3CDTF">2025-04-23T04:21:00Z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0x0101009EA4DAB3500E8244AB058CE0EB8A6AEE</vt:lpwstr>
  </property>
  <property fmtid="{D5CDD505-2E9C-101B-9397-08002B2CF9AE}" pid="3" name="MediaServiceImageTags">
    <vt:lpwstr/>
  </property>
</Properties>
</file>