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9AFD9" w14:textId="602D153A" w:rsidR="00B7096B" w:rsidRDefault="000C6641" w:rsidP="000103F3">
      <w:pPr>
        <w:pStyle w:val="Heading1"/>
      </w:pPr>
      <w:r>
        <w:t xml:space="preserve"> </w:t>
      </w:r>
      <w:bookmarkStart w:id="0" w:name="_Toc499043048"/>
      <w:r w:rsidR="000103F3" w:rsidRPr="000103F3">
        <w:t xml:space="preserve">Appendix </w:t>
      </w:r>
      <w:r w:rsidR="000103F3">
        <w:t>A</w:t>
      </w:r>
      <w:r w:rsidR="00BF52CD">
        <w:t xml:space="preserve"> </w:t>
      </w:r>
      <w:r w:rsidR="00B7096B" w:rsidRPr="000103F3">
        <w:t xml:space="preserve">– </w:t>
      </w:r>
      <w:bookmarkEnd w:id="0"/>
      <w:r w:rsidR="00BF52CD" w:rsidRPr="00BF52CD">
        <w:t>WHS Risk Assessment M</w:t>
      </w:r>
      <w:r w:rsidR="00BF52CD">
        <w:t>atrix</w:t>
      </w:r>
    </w:p>
    <w:p w14:paraId="70019528" w14:textId="77777777" w:rsidR="0054170E" w:rsidRDefault="0054170E" w:rsidP="00654EC7"/>
    <w:p w14:paraId="39991A46" w14:textId="6ED24E91" w:rsidR="00654EC7" w:rsidRDefault="0054170E" w:rsidP="00654EC7">
      <w:r w:rsidRPr="0054170E">
        <w:t>A Risk Ratings Matrix is a table which matches specific Likelihood ratings and Consequence ratings to a Risk Rating of low, medium, high or very high.</w:t>
      </w:r>
    </w:p>
    <w:tbl>
      <w:tblPr>
        <w:tblStyle w:val="TableGrid0"/>
        <w:tblW w:w="9212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1418"/>
        <w:gridCol w:w="1418"/>
        <w:gridCol w:w="1418"/>
        <w:gridCol w:w="1418"/>
      </w:tblGrid>
      <w:tr w:rsidR="00D96E21" w14:paraId="73DEF49B" w14:textId="77777777" w:rsidTr="0054170E">
        <w:trPr>
          <w:trHeight w:val="250"/>
        </w:trPr>
        <w:tc>
          <w:tcPr>
            <w:tcW w:w="2122" w:type="dxa"/>
            <w:vMerge w:val="restart"/>
            <w:shd w:val="clear" w:color="auto" w:fill="7F7F7F" w:themeFill="text1" w:themeFillTint="80"/>
            <w:vAlign w:val="bottom"/>
          </w:tcPr>
          <w:p w14:paraId="78476811" w14:textId="06587CF8" w:rsidR="00D96E21" w:rsidRPr="00D96E21" w:rsidRDefault="00D96E21" w:rsidP="00D96E21">
            <w:pPr>
              <w:jc w:val="center"/>
              <w:rPr>
                <w:b/>
                <w:color w:val="FFFFFF" w:themeColor="background1"/>
              </w:rPr>
            </w:pPr>
            <w:r w:rsidRPr="00D96E21">
              <w:rPr>
                <w:b/>
                <w:color w:val="FFFFFF" w:themeColor="background1"/>
              </w:rPr>
              <w:t>Consequence</w:t>
            </w:r>
          </w:p>
        </w:tc>
        <w:tc>
          <w:tcPr>
            <w:tcW w:w="7090" w:type="dxa"/>
            <w:gridSpan w:val="5"/>
            <w:shd w:val="clear" w:color="auto" w:fill="7F7F7F" w:themeFill="text1" w:themeFillTint="80"/>
            <w:vAlign w:val="center"/>
          </w:tcPr>
          <w:p w14:paraId="280F73EC" w14:textId="1DBFFBFA" w:rsidR="00D96E21" w:rsidRPr="00D96E21" w:rsidRDefault="00D96E21" w:rsidP="00D96E21">
            <w:pPr>
              <w:jc w:val="center"/>
              <w:rPr>
                <w:b/>
                <w:color w:val="FFFFFF" w:themeColor="background1"/>
              </w:rPr>
            </w:pPr>
            <w:r w:rsidRPr="00D96E21">
              <w:rPr>
                <w:b/>
                <w:color w:val="FFFFFF" w:themeColor="background1"/>
              </w:rPr>
              <w:t>Likelihood</w:t>
            </w:r>
          </w:p>
        </w:tc>
      </w:tr>
      <w:tr w:rsidR="00D96E21" w14:paraId="498BD899" w14:textId="77777777" w:rsidTr="0054170E">
        <w:tc>
          <w:tcPr>
            <w:tcW w:w="2122" w:type="dxa"/>
            <w:vMerge/>
          </w:tcPr>
          <w:p w14:paraId="4B5AD046" w14:textId="77777777" w:rsidR="00D96E21" w:rsidRDefault="00D96E21" w:rsidP="00654EC7"/>
        </w:tc>
        <w:tc>
          <w:tcPr>
            <w:tcW w:w="1418" w:type="dxa"/>
          </w:tcPr>
          <w:p w14:paraId="75F4F1E8" w14:textId="163F0DB8" w:rsidR="00D96E21" w:rsidRPr="00D96E21" w:rsidRDefault="00D96E21" w:rsidP="00D96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</w: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Rare</w:t>
            </w:r>
          </w:p>
        </w:tc>
        <w:tc>
          <w:tcPr>
            <w:tcW w:w="1418" w:type="dxa"/>
          </w:tcPr>
          <w:p w14:paraId="50F14160" w14:textId="7A59AB0B" w:rsidR="00D96E21" w:rsidRPr="00D96E21" w:rsidRDefault="00D96E21" w:rsidP="00D9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E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96E21">
              <w:rPr>
                <w:rFonts w:ascii="Arial" w:hAnsi="Arial" w:cs="Arial"/>
                <w:b/>
                <w:sz w:val="20"/>
                <w:szCs w:val="20"/>
              </w:rPr>
              <w:br/>
              <w:t>Unlikely</w:t>
            </w:r>
          </w:p>
        </w:tc>
        <w:tc>
          <w:tcPr>
            <w:tcW w:w="1418" w:type="dxa"/>
          </w:tcPr>
          <w:p w14:paraId="5265CF86" w14:textId="594A4004" w:rsidR="00D96E21" w:rsidRPr="00D96E21" w:rsidRDefault="00D96E21" w:rsidP="00D96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3</w:t>
            </w: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  <w:t>Possible</w:t>
            </w:r>
          </w:p>
        </w:tc>
        <w:tc>
          <w:tcPr>
            <w:tcW w:w="1418" w:type="dxa"/>
          </w:tcPr>
          <w:p w14:paraId="26D724BE" w14:textId="64116AC0" w:rsidR="00D96E21" w:rsidRPr="00D96E21" w:rsidRDefault="00D96E21" w:rsidP="00D96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4</w:t>
            </w: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  <w:t>Likely</w:t>
            </w:r>
          </w:p>
        </w:tc>
        <w:tc>
          <w:tcPr>
            <w:tcW w:w="1418" w:type="dxa"/>
          </w:tcPr>
          <w:p w14:paraId="26A9576E" w14:textId="0B394509" w:rsidR="00D96E21" w:rsidRPr="00D96E21" w:rsidRDefault="00D96E21" w:rsidP="00D96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5</w:t>
            </w:r>
            <w:r w:rsidRPr="00D96E2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br/>
              <w:t>Almost Certain</w:t>
            </w:r>
          </w:p>
        </w:tc>
      </w:tr>
      <w:tr w:rsidR="0054170E" w14:paraId="1BBF5344" w14:textId="77777777" w:rsidTr="0054170E">
        <w:trPr>
          <w:trHeight w:val="510"/>
        </w:trPr>
        <w:tc>
          <w:tcPr>
            <w:tcW w:w="2122" w:type="dxa"/>
          </w:tcPr>
          <w:p w14:paraId="150143EB" w14:textId="5595790E" w:rsidR="0054170E" w:rsidRPr="0054170E" w:rsidRDefault="0054170E" w:rsidP="0054170E">
            <w:pPr>
              <w:rPr>
                <w:b/>
              </w:rPr>
            </w:pPr>
            <w:r w:rsidRPr="0054170E">
              <w:rPr>
                <w:b/>
              </w:rPr>
              <w:t>5 Extreme (Death or permanent injury)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C975C25" w14:textId="7B2CD55F" w:rsidR="0054170E" w:rsidRPr="0054170E" w:rsidRDefault="0054170E" w:rsidP="0054170E">
            <w:pPr>
              <w:jc w:val="center"/>
            </w:pPr>
            <w:r w:rsidRPr="0054170E"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14:paraId="05B6E61D" w14:textId="1E7013E7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54A6A4F3" w14:textId="2A908DD3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1812E3E2" w14:textId="1FCBBF64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27BD1445" w14:textId="74EDF1F8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</w:tr>
      <w:tr w:rsidR="0054170E" w14:paraId="2B3A1D77" w14:textId="77777777" w:rsidTr="0054170E">
        <w:tc>
          <w:tcPr>
            <w:tcW w:w="2122" w:type="dxa"/>
          </w:tcPr>
          <w:p w14:paraId="15EA1406" w14:textId="5118866E" w:rsidR="0054170E" w:rsidRPr="0054170E" w:rsidRDefault="0054170E" w:rsidP="0054170E">
            <w:pPr>
              <w:rPr>
                <w:b/>
              </w:rPr>
            </w:pPr>
            <w:r w:rsidRPr="0054170E">
              <w:rPr>
                <w:b/>
              </w:rPr>
              <w:t>4 Major (Hospitalisation)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00EE61F" w14:textId="09DBD2CE" w:rsidR="0054170E" w:rsidRPr="0054170E" w:rsidRDefault="0054170E" w:rsidP="0054170E">
            <w:pPr>
              <w:jc w:val="center"/>
            </w:pPr>
            <w:r w:rsidRPr="0054170E"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69F1916" w14:textId="5132DC50" w:rsidR="0054170E" w:rsidRDefault="0054170E" w:rsidP="0054170E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14:paraId="00925B6E" w14:textId="7081DA9C" w:rsidR="0054170E" w:rsidRDefault="0054170E" w:rsidP="0054170E">
            <w:pPr>
              <w:jc w:val="center"/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09CA36CC" w14:textId="667A17BF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2DA4ED8E" w14:textId="6768B366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bookmarkStart w:id="1" w:name="_GoBack"/>
            <w:bookmarkEnd w:id="1"/>
            <w:r w:rsidRPr="0054170E">
              <w:rPr>
                <w:color w:val="FFFFFF" w:themeColor="background1"/>
              </w:rPr>
              <w:t>Very High</w:t>
            </w:r>
          </w:p>
        </w:tc>
      </w:tr>
      <w:tr w:rsidR="0054170E" w14:paraId="03519BD4" w14:textId="77777777" w:rsidTr="00CF6374">
        <w:tc>
          <w:tcPr>
            <w:tcW w:w="2122" w:type="dxa"/>
          </w:tcPr>
          <w:p w14:paraId="6F893B40" w14:textId="7E68BC2B" w:rsidR="0054170E" w:rsidRPr="0054170E" w:rsidRDefault="0054170E" w:rsidP="0054170E">
            <w:pPr>
              <w:rPr>
                <w:b/>
              </w:rPr>
            </w:pPr>
            <w:r w:rsidRPr="0054170E">
              <w:rPr>
                <w:b/>
              </w:rPr>
              <w:t>3 Moderate (Medical treatment)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EB306B6" w14:textId="225E6BEE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5157179" w14:textId="273ABABC" w:rsidR="0054170E" w:rsidRDefault="0054170E" w:rsidP="0054170E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2AF0474" w14:textId="131A97B0" w:rsidR="0054170E" w:rsidRDefault="0054170E" w:rsidP="0054170E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14:paraId="5F4A9348" w14:textId="391F57DA" w:rsidR="0054170E" w:rsidRPr="0054170E" w:rsidRDefault="0054170E" w:rsidP="00CF6374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FF9900"/>
            <w:vAlign w:val="center"/>
          </w:tcPr>
          <w:p w14:paraId="4B011363" w14:textId="027A09B6" w:rsidR="0054170E" w:rsidRPr="0054170E" w:rsidRDefault="0054170E" w:rsidP="00CF6374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</w:tr>
      <w:tr w:rsidR="0054170E" w14:paraId="2D583175" w14:textId="77777777" w:rsidTr="0054170E">
        <w:tc>
          <w:tcPr>
            <w:tcW w:w="2122" w:type="dxa"/>
          </w:tcPr>
          <w:p w14:paraId="6CD3C5D7" w14:textId="340CE2AF" w:rsidR="0054170E" w:rsidRPr="0054170E" w:rsidRDefault="0054170E" w:rsidP="0054170E">
            <w:pPr>
              <w:rPr>
                <w:b/>
              </w:rPr>
            </w:pPr>
            <w:r w:rsidRPr="0054170E">
              <w:rPr>
                <w:b/>
              </w:rPr>
              <w:t>2 Minor</w:t>
            </w:r>
            <w:r>
              <w:rPr>
                <w:b/>
              </w:rPr>
              <w:br/>
            </w:r>
            <w:r w:rsidRPr="0054170E">
              <w:rPr>
                <w:b/>
              </w:rPr>
              <w:t>(First Aid)</w:t>
            </w:r>
          </w:p>
        </w:tc>
        <w:tc>
          <w:tcPr>
            <w:tcW w:w="1418" w:type="dxa"/>
            <w:shd w:val="clear" w:color="auto" w:fill="00B050"/>
          </w:tcPr>
          <w:p w14:paraId="1359C14C" w14:textId="083A9319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14:paraId="75593249" w14:textId="41C5BD8B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9EB04C4" w14:textId="7E3A0929" w:rsidR="0054170E" w:rsidRDefault="0054170E" w:rsidP="0054170E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822C2EC" w14:textId="137E5C03" w:rsidR="0054170E" w:rsidRDefault="0054170E" w:rsidP="0054170E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89CAAFA" w14:textId="719CAB24" w:rsidR="0054170E" w:rsidRDefault="0054170E" w:rsidP="0054170E">
            <w:pPr>
              <w:jc w:val="center"/>
            </w:pPr>
            <w:r>
              <w:t>Medium</w:t>
            </w:r>
          </w:p>
        </w:tc>
      </w:tr>
      <w:tr w:rsidR="0054170E" w14:paraId="0CD8A8D7" w14:textId="77777777" w:rsidTr="0054170E">
        <w:tc>
          <w:tcPr>
            <w:tcW w:w="2122" w:type="dxa"/>
          </w:tcPr>
          <w:p w14:paraId="0416C917" w14:textId="28AB949D" w:rsidR="0054170E" w:rsidRPr="0054170E" w:rsidRDefault="0054170E" w:rsidP="0054170E">
            <w:pPr>
              <w:rPr>
                <w:b/>
              </w:rPr>
            </w:pPr>
            <w:r w:rsidRPr="0054170E">
              <w:rPr>
                <w:b/>
              </w:rPr>
              <w:t>1 Insignificant (No treatment)</w:t>
            </w:r>
          </w:p>
        </w:tc>
        <w:tc>
          <w:tcPr>
            <w:tcW w:w="1418" w:type="dxa"/>
            <w:shd w:val="clear" w:color="auto" w:fill="00B050"/>
          </w:tcPr>
          <w:p w14:paraId="792D243C" w14:textId="4A29D463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14:paraId="53D40A6E" w14:textId="5A0566B2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14:paraId="08A108E3" w14:textId="4167333A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14:paraId="24DEA7A9" w14:textId="2F2502C6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14:paraId="0CD2C4E8" w14:textId="39E84371" w:rsidR="0054170E" w:rsidRPr="0054170E" w:rsidRDefault="0054170E" w:rsidP="0054170E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</w:tr>
    </w:tbl>
    <w:p w14:paraId="31798008" w14:textId="77777777" w:rsidR="00D96E21" w:rsidRDefault="00D96E21" w:rsidP="00654EC7"/>
    <w:p w14:paraId="2B1DDEE3" w14:textId="5F8CD25E" w:rsidR="00D96E21" w:rsidRDefault="009E47A0" w:rsidP="009E47A0">
      <w:r>
        <w:t xml:space="preserve">Likelihood Ratings Guide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686"/>
      </w:tblGrid>
      <w:tr w:rsidR="009E47A0" w14:paraId="55D746C4" w14:textId="77777777" w:rsidTr="009E47A0">
        <w:tc>
          <w:tcPr>
            <w:tcW w:w="846" w:type="dxa"/>
            <w:shd w:val="clear" w:color="auto" w:fill="D9D9D9" w:themeFill="background1" w:themeFillShade="D9"/>
          </w:tcPr>
          <w:p w14:paraId="46C60D24" w14:textId="618D2327" w:rsidR="009E47A0" w:rsidRDefault="009E47A0" w:rsidP="009E47A0">
            <w:r w:rsidRPr="009E47A0">
              <w:t>Rating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F3021C" w14:textId="6005BF68" w:rsidR="009E47A0" w:rsidRDefault="009E47A0" w:rsidP="009E47A0">
            <w:r w:rsidRPr="009E47A0">
              <w:t>Likelihood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A4B275" w14:textId="388E7E64" w:rsidR="009E47A0" w:rsidRDefault="009E47A0" w:rsidP="009E47A0">
            <w:r w:rsidRPr="009E47A0">
              <w:t>Indicative frequency of occurrence</w:t>
            </w:r>
          </w:p>
        </w:tc>
      </w:tr>
      <w:tr w:rsidR="009E47A0" w14:paraId="0E5032A8" w14:textId="77777777" w:rsidTr="009E47A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EC2ACBD" w14:textId="6EE2E50D" w:rsidR="009E47A0" w:rsidRDefault="009E47A0" w:rsidP="009E47A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D69A73A" w14:textId="3BB9F42A" w:rsidR="009E47A0" w:rsidRDefault="009E47A0" w:rsidP="009E47A0">
            <w:r>
              <w:t>Rare</w:t>
            </w:r>
          </w:p>
        </w:tc>
        <w:tc>
          <w:tcPr>
            <w:tcW w:w="3686" w:type="dxa"/>
            <w:vAlign w:val="center"/>
          </w:tcPr>
          <w:p w14:paraId="69412A5E" w14:textId="205B1D8E" w:rsidR="009E47A0" w:rsidRDefault="009E47A0" w:rsidP="009E47A0">
            <w:r w:rsidRPr="009E47A0">
              <w:t>Less than 5% chance of occurring</w:t>
            </w:r>
          </w:p>
        </w:tc>
      </w:tr>
      <w:tr w:rsidR="009E47A0" w14:paraId="39FE7A70" w14:textId="77777777" w:rsidTr="009E47A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5B411ED" w14:textId="117A140B" w:rsidR="009E47A0" w:rsidRDefault="009E47A0" w:rsidP="009E47A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58208218" w14:textId="67D8B29E" w:rsidR="009E47A0" w:rsidRDefault="009E47A0" w:rsidP="009E47A0">
            <w:r>
              <w:t>Unlikely</w:t>
            </w:r>
          </w:p>
        </w:tc>
        <w:tc>
          <w:tcPr>
            <w:tcW w:w="3686" w:type="dxa"/>
            <w:vAlign w:val="center"/>
          </w:tcPr>
          <w:p w14:paraId="722BBA1E" w14:textId="1A43C995" w:rsidR="009E47A0" w:rsidRDefault="009E47A0" w:rsidP="009E47A0">
            <w:r>
              <w:t>5% to</w:t>
            </w:r>
            <w:r w:rsidRPr="009E47A0">
              <w:t xml:space="preserve"> 30% chance of occurring</w:t>
            </w:r>
          </w:p>
        </w:tc>
      </w:tr>
      <w:tr w:rsidR="009E47A0" w14:paraId="29076604" w14:textId="77777777" w:rsidTr="009E47A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2ABE6F6" w14:textId="135FA844" w:rsidR="009E47A0" w:rsidRDefault="009E47A0" w:rsidP="009E47A0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7C8681F" w14:textId="7F493C8C" w:rsidR="009E47A0" w:rsidRDefault="009E47A0" w:rsidP="009E47A0">
            <w:r>
              <w:t>Possible</w:t>
            </w:r>
          </w:p>
        </w:tc>
        <w:tc>
          <w:tcPr>
            <w:tcW w:w="3686" w:type="dxa"/>
            <w:vAlign w:val="center"/>
          </w:tcPr>
          <w:p w14:paraId="6E4F57BB" w14:textId="3F8BB66B" w:rsidR="009E47A0" w:rsidRDefault="009E47A0" w:rsidP="009E47A0">
            <w:r w:rsidRPr="009E47A0">
              <w:t>30% to 50% chance of occurring</w:t>
            </w:r>
          </w:p>
        </w:tc>
      </w:tr>
      <w:tr w:rsidR="009E47A0" w14:paraId="329AD4D6" w14:textId="77777777" w:rsidTr="009E47A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BE17C33" w14:textId="57C6EA01" w:rsidR="009E47A0" w:rsidRDefault="009E47A0" w:rsidP="009E47A0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346674B7" w14:textId="37A4CF4E" w:rsidR="009E47A0" w:rsidRDefault="009E47A0" w:rsidP="009E47A0">
            <w:r>
              <w:t>Likely</w:t>
            </w:r>
          </w:p>
        </w:tc>
        <w:tc>
          <w:tcPr>
            <w:tcW w:w="3686" w:type="dxa"/>
            <w:vAlign w:val="center"/>
          </w:tcPr>
          <w:p w14:paraId="59984F32" w14:textId="1AA264DD" w:rsidR="009E47A0" w:rsidRDefault="009E47A0" w:rsidP="009E47A0">
            <w:r w:rsidRPr="009E47A0">
              <w:t>51% to 90% chance of occurring</w:t>
            </w:r>
          </w:p>
        </w:tc>
      </w:tr>
      <w:tr w:rsidR="009E47A0" w14:paraId="515C17DC" w14:textId="77777777" w:rsidTr="009E47A0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8E3F5CC" w14:textId="050C1623" w:rsidR="009E47A0" w:rsidRDefault="009E47A0" w:rsidP="009E47A0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5C598E11" w14:textId="48B1B455" w:rsidR="009E47A0" w:rsidRDefault="009E47A0" w:rsidP="009E47A0">
            <w:r>
              <w:t>Almost Certain</w:t>
            </w:r>
          </w:p>
        </w:tc>
        <w:tc>
          <w:tcPr>
            <w:tcW w:w="3686" w:type="dxa"/>
            <w:vAlign w:val="center"/>
          </w:tcPr>
          <w:p w14:paraId="72ABFEDC" w14:textId="3AB03469" w:rsidR="009E47A0" w:rsidRDefault="009E47A0" w:rsidP="009E47A0">
            <w:r w:rsidRPr="009E47A0">
              <w:t>Greater than 90% chance of occurring</w:t>
            </w:r>
          </w:p>
        </w:tc>
      </w:tr>
    </w:tbl>
    <w:p w14:paraId="6DA4A59A" w14:textId="364A2361" w:rsidR="005248B9" w:rsidRPr="00A1313F" w:rsidRDefault="005248B9" w:rsidP="00CC0EDA">
      <w:pPr>
        <w:spacing w:after="0"/>
        <w:ind w:left="1" w:right="145"/>
        <w:jc w:val="center"/>
      </w:pPr>
    </w:p>
    <w:sectPr w:rsidR="005248B9" w:rsidRPr="00A1313F" w:rsidSect="00D96E21">
      <w:headerReference w:type="default" r:id="rId8"/>
      <w:footerReference w:type="default" r:id="rId9"/>
      <w:pgSz w:w="11906" w:h="16838"/>
      <w:pgMar w:top="802" w:right="1440" w:bottom="99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F253" w14:textId="77777777" w:rsidR="00D67FB3" w:rsidRDefault="00D67FB3" w:rsidP="000C6641">
      <w:pPr>
        <w:spacing w:after="0" w:line="240" w:lineRule="auto"/>
      </w:pPr>
      <w:r>
        <w:separator/>
      </w:r>
    </w:p>
  </w:endnote>
  <w:endnote w:type="continuationSeparator" w:id="0">
    <w:p w14:paraId="24B77242" w14:textId="77777777" w:rsidR="00D67FB3" w:rsidRDefault="00D67FB3" w:rsidP="000C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0892" w14:textId="77777777" w:rsidR="00654EC7" w:rsidRDefault="00654EC7" w:rsidP="00654EC7">
    <w:pPr>
      <w:tabs>
        <w:tab w:val="center" w:pos="4821"/>
        <w:tab w:val="right" w:pos="9927"/>
      </w:tabs>
      <w:rPr>
        <w:sz w:val="6"/>
      </w:rPr>
    </w:pPr>
  </w:p>
  <w:tbl>
    <w:tblPr>
      <w:tblStyle w:val="TableGrid0"/>
      <w:tblW w:w="0" w:type="auto"/>
      <w:jc w:val="center"/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654EC7" w14:paraId="43F951A8" w14:textId="77777777" w:rsidTr="00654EC7">
      <w:trPr>
        <w:jc w:val="center"/>
      </w:trPr>
      <w:tc>
        <w:tcPr>
          <w:tcW w:w="2157" w:type="dxa"/>
          <w:vMerge w:val="restart"/>
          <w:vAlign w:val="center"/>
        </w:tcPr>
        <w:p w14:paraId="3715A487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ascii="Arial" w:eastAsia="Arial" w:hAnsi="Arial" w:cs="Arial"/>
              <w:i/>
              <w:sz w:val="16"/>
            </w:rPr>
            <w:t>Work Health &amp; Safety Management System</w:t>
          </w:r>
        </w:p>
      </w:tc>
      <w:tc>
        <w:tcPr>
          <w:tcW w:w="2157" w:type="dxa"/>
          <w:vMerge w:val="restart"/>
          <w:vAlign w:val="center"/>
        </w:tcPr>
        <w:p w14:paraId="5455A090" w14:textId="55B574A2" w:rsidR="00654EC7" w:rsidRP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654EC7">
            <w:rPr>
              <w:rFonts w:ascii="Arial" w:eastAsia="Arial" w:hAnsi="Arial" w:cs="Arial"/>
              <w:i/>
              <w:sz w:val="16"/>
            </w:rPr>
            <w:t>3.1.1 WHS Risk Management Procedure</w:t>
          </w:r>
        </w:p>
      </w:tc>
      <w:tc>
        <w:tcPr>
          <w:tcW w:w="2158" w:type="dxa"/>
          <w:vMerge w:val="restart"/>
          <w:vAlign w:val="center"/>
        </w:tcPr>
        <w:p w14:paraId="73FDA620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ascii="Arial" w:eastAsia="Arial" w:hAnsi="Arial" w:cs="Arial"/>
              <w:i/>
              <w:sz w:val="16"/>
            </w:rPr>
            <w:t>Version 1.0</w:t>
          </w:r>
        </w:p>
      </w:tc>
      <w:tc>
        <w:tcPr>
          <w:tcW w:w="2158" w:type="dxa"/>
          <w:vAlign w:val="center"/>
        </w:tcPr>
        <w:p w14:paraId="64DB1674" w14:textId="7A5EFBE2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ascii="Arial" w:eastAsia="Arial" w:hAnsi="Arial" w:cs="Arial"/>
              <w:i/>
              <w:sz w:val="16"/>
            </w:rPr>
            <w:t xml:space="preserve">Authorised </w:t>
          </w:r>
          <w:r w:rsidR="00CC39A6">
            <w:rPr>
              <w:rFonts w:ascii="Arial" w:eastAsia="Arial" w:hAnsi="Arial" w:cs="Arial"/>
              <w:i/>
              <w:sz w:val="16"/>
            </w:rPr>
            <w:t>2/08/2018</w:t>
          </w:r>
        </w:p>
      </w:tc>
    </w:tr>
    <w:tr w:rsidR="00654EC7" w14:paraId="537F8CE3" w14:textId="77777777" w:rsidTr="00654EC7">
      <w:trPr>
        <w:trHeight w:val="184"/>
        <w:jc w:val="center"/>
      </w:trPr>
      <w:tc>
        <w:tcPr>
          <w:tcW w:w="2157" w:type="dxa"/>
          <w:vMerge/>
          <w:tcBorders>
            <w:bottom w:val="single" w:sz="4" w:space="0" w:color="auto"/>
          </w:tcBorders>
          <w:vAlign w:val="center"/>
        </w:tcPr>
        <w:p w14:paraId="4EBE7AFD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7" w:type="dxa"/>
          <w:vMerge/>
          <w:tcBorders>
            <w:bottom w:val="single" w:sz="4" w:space="0" w:color="auto"/>
          </w:tcBorders>
          <w:vAlign w:val="center"/>
        </w:tcPr>
        <w:p w14:paraId="7C811765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8" w:type="dxa"/>
          <w:vMerge/>
          <w:tcBorders>
            <w:bottom w:val="single" w:sz="4" w:space="0" w:color="auto"/>
          </w:tcBorders>
          <w:vAlign w:val="center"/>
        </w:tcPr>
        <w:p w14:paraId="7F6B7593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8" w:type="dxa"/>
          <w:tcBorders>
            <w:bottom w:val="single" w:sz="4" w:space="0" w:color="auto"/>
          </w:tcBorders>
          <w:vAlign w:val="center"/>
        </w:tcPr>
        <w:p w14:paraId="588A7A38" w14:textId="30814A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ascii="Arial" w:eastAsia="Arial" w:hAnsi="Arial" w:cs="Arial"/>
              <w:i/>
              <w:sz w:val="16"/>
            </w:rPr>
            <w:t xml:space="preserve">Review </w:t>
          </w:r>
          <w:r w:rsidR="00CC39A6">
            <w:rPr>
              <w:rFonts w:ascii="Arial" w:eastAsia="Arial" w:hAnsi="Arial" w:cs="Arial"/>
              <w:i/>
              <w:sz w:val="16"/>
            </w:rPr>
            <w:t>2/08/2021</w:t>
          </w:r>
        </w:p>
      </w:tc>
    </w:tr>
    <w:tr w:rsidR="00654EC7" w14:paraId="1C664197" w14:textId="77777777" w:rsidTr="00654EC7">
      <w:trPr>
        <w:jc w:val="center"/>
      </w:trPr>
      <w:tc>
        <w:tcPr>
          <w:tcW w:w="8630" w:type="dxa"/>
          <w:gridSpan w:val="4"/>
          <w:tcBorders>
            <w:left w:val="nil"/>
            <w:right w:val="nil"/>
          </w:tcBorders>
          <w:vAlign w:val="center"/>
        </w:tcPr>
        <w:p w14:paraId="5F4CB26F" w14:textId="77777777" w:rsidR="00654EC7" w:rsidRDefault="00654EC7" w:rsidP="00654EC7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ascii="Arial" w:eastAsia="Arial" w:hAnsi="Arial" w:cs="Arial"/>
              <w:i/>
              <w:sz w:val="16"/>
            </w:rPr>
            <w:t xml:space="preserve">Page </w: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begin"/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instrText xml:space="preserve"> PAGE  \* Arabic  \* MERGEFORMAT </w:instrTex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separate"/>
          </w:r>
          <w:r w:rsidR="00CF6374">
            <w:rPr>
              <w:rFonts w:ascii="Arial" w:eastAsia="Arial" w:hAnsi="Arial" w:cs="Arial"/>
              <w:b/>
              <w:bCs/>
              <w:i/>
              <w:noProof/>
              <w:sz w:val="16"/>
            </w:rPr>
            <w:t>1</w: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end"/>
          </w:r>
          <w:r w:rsidRPr="003E531F">
            <w:rPr>
              <w:rFonts w:ascii="Arial" w:eastAsia="Arial" w:hAnsi="Arial" w:cs="Arial"/>
              <w:i/>
              <w:sz w:val="16"/>
            </w:rPr>
            <w:t xml:space="preserve"> of </w: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begin"/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instrText xml:space="preserve"> NUMPAGES  \* Arabic  \* MERGEFORMAT </w:instrTex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separate"/>
          </w:r>
          <w:r w:rsidR="00CF6374">
            <w:rPr>
              <w:rFonts w:ascii="Arial" w:eastAsia="Arial" w:hAnsi="Arial" w:cs="Arial"/>
              <w:b/>
              <w:bCs/>
              <w:i/>
              <w:noProof/>
              <w:sz w:val="16"/>
            </w:rPr>
            <w:t>1</w:t>
          </w:r>
          <w:r w:rsidRPr="003E531F">
            <w:rPr>
              <w:rFonts w:ascii="Arial" w:eastAsia="Arial" w:hAnsi="Arial" w:cs="Arial"/>
              <w:b/>
              <w:bCs/>
              <w:i/>
              <w:sz w:val="16"/>
            </w:rPr>
            <w:fldChar w:fldCharType="end"/>
          </w:r>
        </w:p>
      </w:tc>
    </w:tr>
  </w:tbl>
  <w:p w14:paraId="35F24AD0" w14:textId="77777777" w:rsidR="00654EC7" w:rsidRDefault="0065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2D0B" w14:textId="77777777" w:rsidR="00D67FB3" w:rsidRDefault="00D67FB3" w:rsidP="000C6641">
      <w:pPr>
        <w:spacing w:after="0" w:line="240" w:lineRule="auto"/>
      </w:pPr>
      <w:r>
        <w:separator/>
      </w:r>
    </w:p>
  </w:footnote>
  <w:footnote w:type="continuationSeparator" w:id="0">
    <w:p w14:paraId="687CD4B0" w14:textId="77777777" w:rsidR="00D67FB3" w:rsidRDefault="00D67FB3" w:rsidP="000C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59AB" w14:textId="7503EFD9" w:rsidR="0054170E" w:rsidRDefault="00D67FB3" w:rsidP="00524013">
    <w:pPr>
      <w:tabs>
        <w:tab w:val="left" w:pos="12838"/>
      </w:tabs>
      <w:spacing w:after="14"/>
      <w:ind w:right="4"/>
      <w:rPr>
        <w:b/>
        <w:noProof/>
      </w:rPr>
    </w:pPr>
    <w:r>
      <w:rPr>
        <w:b/>
        <w:noProof/>
      </w:rPr>
      <w:t xml:space="preserve">         </w:t>
    </w:r>
  </w:p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4170E" w14:paraId="55654F7D" w14:textId="77777777" w:rsidTr="0054170E">
      <w:tc>
        <w:tcPr>
          <w:tcW w:w="4508" w:type="dxa"/>
          <w:vAlign w:val="center"/>
        </w:tcPr>
        <w:p w14:paraId="35703A55" w14:textId="30EEB893" w:rsidR="0054170E" w:rsidRDefault="0054170E" w:rsidP="0054170E">
          <w:pPr>
            <w:tabs>
              <w:tab w:val="left" w:pos="12838"/>
            </w:tabs>
            <w:spacing w:after="14"/>
            <w:ind w:right="4"/>
            <w:jc w:val="center"/>
            <w:rPr>
              <w:b/>
              <w:noProof/>
            </w:rPr>
          </w:pPr>
          <w:r>
            <w:rPr>
              <w:b/>
              <w:noProof/>
              <w:lang w:eastAsia="en-AU"/>
            </w:rPr>
            <w:drawing>
              <wp:inline distT="0" distB="0" distL="0" distR="0" wp14:anchorId="512BAE4D" wp14:editId="13CAA414">
                <wp:extent cx="1899285" cy="544830"/>
                <wp:effectExtent l="0" t="0" r="5715" b="7620"/>
                <wp:docPr id="10" name="Picture 10" descr="CSU_Logo-Mark_RGB_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U_Logo-Mark_RGB_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2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2D7AA6FF" w14:textId="1A6DBB84" w:rsidR="0054170E" w:rsidRDefault="0054170E" w:rsidP="0054170E">
          <w:pPr>
            <w:tabs>
              <w:tab w:val="left" w:pos="12838"/>
            </w:tabs>
            <w:spacing w:after="14"/>
            <w:ind w:right="4"/>
            <w:jc w:val="right"/>
            <w:rPr>
              <w:b/>
              <w:noProof/>
            </w:rPr>
          </w:pPr>
          <w:r>
            <w:rPr>
              <w:b/>
              <w:noProof/>
            </w:rPr>
            <w:t xml:space="preserve">3.1.1 </w:t>
          </w:r>
          <w:r>
            <w:rPr>
              <w:b/>
            </w:rPr>
            <w:t>WHS Risk Management P</w:t>
          </w:r>
          <w:r w:rsidRPr="00EA0CD6">
            <w:rPr>
              <w:b/>
            </w:rPr>
            <w:t>rocedure</w:t>
          </w:r>
        </w:p>
      </w:tc>
    </w:tr>
  </w:tbl>
  <w:p w14:paraId="14EDEDE5" w14:textId="619CE7D5" w:rsidR="00D67FB3" w:rsidRPr="0054170E" w:rsidRDefault="00D67FB3" w:rsidP="0054170E">
    <w:pPr>
      <w:tabs>
        <w:tab w:val="left" w:pos="12838"/>
      </w:tabs>
      <w:spacing w:after="14"/>
      <w:ind w:right="4"/>
      <w:rPr>
        <w:b/>
        <w:sz w:val="18"/>
      </w:rPr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65F"/>
    <w:multiLevelType w:val="hybridMultilevel"/>
    <w:tmpl w:val="F0B63484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23D0508"/>
    <w:multiLevelType w:val="hybridMultilevel"/>
    <w:tmpl w:val="8780A6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B4360"/>
    <w:multiLevelType w:val="hybridMultilevel"/>
    <w:tmpl w:val="FE6646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70331"/>
    <w:multiLevelType w:val="hybridMultilevel"/>
    <w:tmpl w:val="2388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EB7"/>
    <w:multiLevelType w:val="hybridMultilevel"/>
    <w:tmpl w:val="53A2E1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33305"/>
    <w:multiLevelType w:val="hybridMultilevel"/>
    <w:tmpl w:val="29A653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E0B3A"/>
    <w:multiLevelType w:val="hybridMultilevel"/>
    <w:tmpl w:val="E626EA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6651A"/>
    <w:multiLevelType w:val="hybridMultilevel"/>
    <w:tmpl w:val="E38E65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C680A"/>
    <w:multiLevelType w:val="hybridMultilevel"/>
    <w:tmpl w:val="A13AAA56"/>
    <w:lvl w:ilvl="0" w:tplc="0C0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9" w15:restartNumberingAfterBreak="0">
    <w:nsid w:val="1E584F22"/>
    <w:multiLevelType w:val="hybridMultilevel"/>
    <w:tmpl w:val="2A64A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13A"/>
    <w:multiLevelType w:val="hybridMultilevel"/>
    <w:tmpl w:val="11042D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532CD"/>
    <w:multiLevelType w:val="hybridMultilevel"/>
    <w:tmpl w:val="57408EC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2" w15:restartNumberingAfterBreak="0">
    <w:nsid w:val="34182A6C"/>
    <w:multiLevelType w:val="hybridMultilevel"/>
    <w:tmpl w:val="5E401CF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E5F0481"/>
    <w:multiLevelType w:val="hybridMultilevel"/>
    <w:tmpl w:val="11368F0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0553B82"/>
    <w:multiLevelType w:val="hybridMultilevel"/>
    <w:tmpl w:val="4D88CC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264CE"/>
    <w:multiLevelType w:val="hybridMultilevel"/>
    <w:tmpl w:val="F9F00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156FE"/>
    <w:multiLevelType w:val="hybridMultilevel"/>
    <w:tmpl w:val="15AE2A9A"/>
    <w:lvl w:ilvl="0" w:tplc="C26419BC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D9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C9F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21E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3E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59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674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AFF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A6A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550B73"/>
    <w:multiLevelType w:val="hybridMultilevel"/>
    <w:tmpl w:val="FC2CAC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A26863"/>
    <w:multiLevelType w:val="hybridMultilevel"/>
    <w:tmpl w:val="D71872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C696D"/>
    <w:multiLevelType w:val="hybridMultilevel"/>
    <w:tmpl w:val="F7C6102E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562F01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C912BC"/>
    <w:multiLevelType w:val="hybridMultilevel"/>
    <w:tmpl w:val="CB924CFE"/>
    <w:lvl w:ilvl="0" w:tplc="0C090001">
      <w:start w:val="1"/>
      <w:numFmt w:val="bullet"/>
      <w:lvlText w:val=""/>
      <w:lvlJc w:val="left"/>
      <w:pPr>
        <w:ind w:left="-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</w:abstractNum>
  <w:abstractNum w:abstractNumId="22" w15:restartNumberingAfterBreak="0">
    <w:nsid w:val="658D20D0"/>
    <w:multiLevelType w:val="hybridMultilevel"/>
    <w:tmpl w:val="0886627A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66FE5E51"/>
    <w:multiLevelType w:val="hybridMultilevel"/>
    <w:tmpl w:val="296EDB7A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24" w15:restartNumberingAfterBreak="0">
    <w:nsid w:val="71D6769D"/>
    <w:multiLevelType w:val="hybridMultilevel"/>
    <w:tmpl w:val="682CBE7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1F05052"/>
    <w:multiLevelType w:val="hybridMultilevel"/>
    <w:tmpl w:val="65386E3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5451A1D"/>
    <w:multiLevelType w:val="hybridMultilevel"/>
    <w:tmpl w:val="E0C0D0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C616BD"/>
    <w:multiLevelType w:val="hybridMultilevel"/>
    <w:tmpl w:val="1C067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165B5"/>
    <w:multiLevelType w:val="hybridMultilevel"/>
    <w:tmpl w:val="564625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541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7"/>
  </w:num>
  <w:num w:numId="5">
    <w:abstractNumId w:val="2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23"/>
  </w:num>
  <w:num w:numId="12">
    <w:abstractNumId w:val="13"/>
  </w:num>
  <w:num w:numId="1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i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14">
    <w:abstractNumId w:val="12"/>
  </w:num>
  <w:num w:numId="15">
    <w:abstractNumId w:val="24"/>
  </w:num>
  <w:num w:numId="16">
    <w:abstractNumId w:val="10"/>
  </w:num>
  <w:num w:numId="17">
    <w:abstractNumId w:val="3"/>
  </w:num>
  <w:num w:numId="18">
    <w:abstractNumId w:val="21"/>
  </w:num>
  <w:num w:numId="19">
    <w:abstractNumId w:val="28"/>
  </w:num>
  <w:num w:numId="20">
    <w:abstractNumId w:val="15"/>
  </w:num>
  <w:num w:numId="21">
    <w:abstractNumId w:val="7"/>
  </w:num>
  <w:num w:numId="22">
    <w:abstractNumId w:val="1"/>
  </w:num>
  <w:num w:numId="23">
    <w:abstractNumId w:val="14"/>
  </w:num>
  <w:num w:numId="24">
    <w:abstractNumId w:val="18"/>
  </w:num>
  <w:num w:numId="25">
    <w:abstractNumId w:val="26"/>
  </w:num>
  <w:num w:numId="26">
    <w:abstractNumId w:val="4"/>
  </w:num>
  <w:num w:numId="27">
    <w:abstractNumId w:val="5"/>
  </w:num>
  <w:num w:numId="28">
    <w:abstractNumId w:val="19"/>
  </w:num>
  <w:num w:numId="29">
    <w:abstractNumId w:val="27"/>
  </w:num>
  <w:num w:numId="30">
    <w:abstractNumId w:val="20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39"/>
    <w:rsid w:val="000103F3"/>
    <w:rsid w:val="00022357"/>
    <w:rsid w:val="000737E6"/>
    <w:rsid w:val="00086B8F"/>
    <w:rsid w:val="000C6641"/>
    <w:rsid w:val="000E3716"/>
    <w:rsid w:val="000F3530"/>
    <w:rsid w:val="000F5251"/>
    <w:rsid w:val="001021F1"/>
    <w:rsid w:val="00105A09"/>
    <w:rsid w:val="0012049F"/>
    <w:rsid w:val="00133564"/>
    <w:rsid w:val="0013599E"/>
    <w:rsid w:val="00152769"/>
    <w:rsid w:val="00155EA0"/>
    <w:rsid w:val="00166FCD"/>
    <w:rsid w:val="0018449B"/>
    <w:rsid w:val="0019419E"/>
    <w:rsid w:val="00196097"/>
    <w:rsid w:val="001A7831"/>
    <w:rsid w:val="001B24D3"/>
    <w:rsid w:val="001B2A61"/>
    <w:rsid w:val="001E4D3E"/>
    <w:rsid w:val="001E7CAF"/>
    <w:rsid w:val="001F01C0"/>
    <w:rsid w:val="00216409"/>
    <w:rsid w:val="0022005E"/>
    <w:rsid w:val="002344BF"/>
    <w:rsid w:val="00235B40"/>
    <w:rsid w:val="00240C46"/>
    <w:rsid w:val="00257B27"/>
    <w:rsid w:val="00267B1C"/>
    <w:rsid w:val="002741DC"/>
    <w:rsid w:val="002E3231"/>
    <w:rsid w:val="002E538A"/>
    <w:rsid w:val="002E7D69"/>
    <w:rsid w:val="002F65C9"/>
    <w:rsid w:val="0033019B"/>
    <w:rsid w:val="0033176B"/>
    <w:rsid w:val="00334D77"/>
    <w:rsid w:val="003A2304"/>
    <w:rsid w:val="003E3239"/>
    <w:rsid w:val="0043281C"/>
    <w:rsid w:val="0044710F"/>
    <w:rsid w:val="00463069"/>
    <w:rsid w:val="00467F14"/>
    <w:rsid w:val="0048717A"/>
    <w:rsid w:val="004A526B"/>
    <w:rsid w:val="004B2E8D"/>
    <w:rsid w:val="004B5C41"/>
    <w:rsid w:val="004E39ED"/>
    <w:rsid w:val="00502A6B"/>
    <w:rsid w:val="00507F77"/>
    <w:rsid w:val="00524013"/>
    <w:rsid w:val="005248B9"/>
    <w:rsid w:val="00527A28"/>
    <w:rsid w:val="005351A7"/>
    <w:rsid w:val="0054170E"/>
    <w:rsid w:val="005441AE"/>
    <w:rsid w:val="00555AF9"/>
    <w:rsid w:val="00560A46"/>
    <w:rsid w:val="00582521"/>
    <w:rsid w:val="00590C58"/>
    <w:rsid w:val="005B4386"/>
    <w:rsid w:val="005C3B12"/>
    <w:rsid w:val="00635028"/>
    <w:rsid w:val="00654EC7"/>
    <w:rsid w:val="00667FB6"/>
    <w:rsid w:val="006C2189"/>
    <w:rsid w:val="00706D0D"/>
    <w:rsid w:val="007505C0"/>
    <w:rsid w:val="00760F04"/>
    <w:rsid w:val="00767270"/>
    <w:rsid w:val="0077000C"/>
    <w:rsid w:val="00777877"/>
    <w:rsid w:val="00782160"/>
    <w:rsid w:val="00782245"/>
    <w:rsid w:val="00785C81"/>
    <w:rsid w:val="00795C75"/>
    <w:rsid w:val="007B2B38"/>
    <w:rsid w:val="007D0969"/>
    <w:rsid w:val="007D4871"/>
    <w:rsid w:val="007E1BBB"/>
    <w:rsid w:val="00800F88"/>
    <w:rsid w:val="008028EE"/>
    <w:rsid w:val="0083452E"/>
    <w:rsid w:val="00844F4F"/>
    <w:rsid w:val="00856BB6"/>
    <w:rsid w:val="0086239A"/>
    <w:rsid w:val="00862792"/>
    <w:rsid w:val="0086437C"/>
    <w:rsid w:val="008839CF"/>
    <w:rsid w:val="008C43E0"/>
    <w:rsid w:val="008D7366"/>
    <w:rsid w:val="008E34FF"/>
    <w:rsid w:val="008F5ADC"/>
    <w:rsid w:val="008F6139"/>
    <w:rsid w:val="008F6791"/>
    <w:rsid w:val="009128E3"/>
    <w:rsid w:val="009217E5"/>
    <w:rsid w:val="00982620"/>
    <w:rsid w:val="009958F2"/>
    <w:rsid w:val="009E47A0"/>
    <w:rsid w:val="009E70B4"/>
    <w:rsid w:val="00A01796"/>
    <w:rsid w:val="00A01D7E"/>
    <w:rsid w:val="00A1313F"/>
    <w:rsid w:val="00A17B38"/>
    <w:rsid w:val="00A300DB"/>
    <w:rsid w:val="00A35C60"/>
    <w:rsid w:val="00A40EC3"/>
    <w:rsid w:val="00A51AA2"/>
    <w:rsid w:val="00AB0C28"/>
    <w:rsid w:val="00AD32F7"/>
    <w:rsid w:val="00AD74D3"/>
    <w:rsid w:val="00AE3634"/>
    <w:rsid w:val="00B02DB7"/>
    <w:rsid w:val="00B30F7F"/>
    <w:rsid w:val="00B41150"/>
    <w:rsid w:val="00B53F3D"/>
    <w:rsid w:val="00B54272"/>
    <w:rsid w:val="00B7096B"/>
    <w:rsid w:val="00B84B38"/>
    <w:rsid w:val="00B86D61"/>
    <w:rsid w:val="00BC0B27"/>
    <w:rsid w:val="00BE1A17"/>
    <w:rsid w:val="00BF52CD"/>
    <w:rsid w:val="00C03C66"/>
    <w:rsid w:val="00C273E4"/>
    <w:rsid w:val="00C64E4D"/>
    <w:rsid w:val="00C65B69"/>
    <w:rsid w:val="00C74B55"/>
    <w:rsid w:val="00C84EBB"/>
    <w:rsid w:val="00CA0E22"/>
    <w:rsid w:val="00CA6538"/>
    <w:rsid w:val="00CC0EDA"/>
    <w:rsid w:val="00CC39A6"/>
    <w:rsid w:val="00CC6D7D"/>
    <w:rsid w:val="00CD0966"/>
    <w:rsid w:val="00CF4A95"/>
    <w:rsid w:val="00CF6374"/>
    <w:rsid w:val="00D30589"/>
    <w:rsid w:val="00D43D89"/>
    <w:rsid w:val="00D67FB3"/>
    <w:rsid w:val="00D817DB"/>
    <w:rsid w:val="00D86D7C"/>
    <w:rsid w:val="00D96E21"/>
    <w:rsid w:val="00DF4812"/>
    <w:rsid w:val="00E04744"/>
    <w:rsid w:val="00E1464A"/>
    <w:rsid w:val="00E274A9"/>
    <w:rsid w:val="00E47690"/>
    <w:rsid w:val="00E660ED"/>
    <w:rsid w:val="00E81397"/>
    <w:rsid w:val="00EA0CD6"/>
    <w:rsid w:val="00EB018F"/>
    <w:rsid w:val="00EB4EAF"/>
    <w:rsid w:val="00EB6C88"/>
    <w:rsid w:val="00EC1EF6"/>
    <w:rsid w:val="00EE7553"/>
    <w:rsid w:val="00EF5553"/>
    <w:rsid w:val="00F048E4"/>
    <w:rsid w:val="00F20463"/>
    <w:rsid w:val="00F535EF"/>
    <w:rsid w:val="00F5502A"/>
    <w:rsid w:val="00F61857"/>
    <w:rsid w:val="00F75E16"/>
    <w:rsid w:val="00F76F28"/>
    <w:rsid w:val="00F81001"/>
    <w:rsid w:val="00F942B4"/>
    <w:rsid w:val="00FB029C"/>
    <w:rsid w:val="00FB5CB4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0C1DD3"/>
  <w15:chartTrackingRefBased/>
  <w15:docId w15:val="{4B9DA261-2053-4C3F-8FA6-084B4A0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1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103F3"/>
    <w:pPr>
      <w:tabs>
        <w:tab w:val="right" w:pos="9927"/>
      </w:tabs>
      <w:spacing w:after="0"/>
      <w:outlineLvl w:val="0"/>
    </w:pPr>
    <w:rPr>
      <w:rFonts w:ascii="Arial" w:hAnsi="Arial" w:cs="Arial"/>
      <w:b/>
      <w:sz w:val="26"/>
      <w:szCs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0C6641"/>
    <w:pPr>
      <w:keepNext/>
      <w:keepLines/>
      <w:spacing w:after="122" w:line="259" w:lineRule="auto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03F3"/>
    <w:rPr>
      <w:rFonts w:ascii="Arial" w:hAnsi="Arial" w:cs="Arial"/>
      <w:b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0C6641"/>
    <w:rPr>
      <w:rFonts w:ascii="Arial" w:eastAsia="Arial" w:hAnsi="Arial" w:cs="Arial"/>
      <w:b/>
      <w:color w:val="000000"/>
      <w:sz w:val="22"/>
      <w:szCs w:val="22"/>
    </w:rPr>
  </w:style>
  <w:style w:type="paragraph" w:styleId="TOC1">
    <w:name w:val="toc 1"/>
    <w:hidden/>
    <w:uiPriority w:val="39"/>
    <w:rsid w:val="000C6641"/>
    <w:pPr>
      <w:spacing w:after="4" w:line="249" w:lineRule="auto"/>
      <w:ind w:left="25" w:right="23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OC2">
    <w:name w:val="toc 2"/>
    <w:hidden/>
    <w:uiPriority w:val="39"/>
    <w:rsid w:val="000C6641"/>
    <w:pPr>
      <w:spacing w:after="4" w:line="249" w:lineRule="auto"/>
      <w:ind w:left="225" w:right="23" w:hanging="10"/>
      <w:jc w:val="both"/>
    </w:pPr>
    <w:rPr>
      <w:rFonts w:ascii="Arial" w:eastAsia="Arial" w:hAnsi="Arial" w:cs="Arial"/>
      <w:color w:val="000000"/>
      <w:szCs w:val="22"/>
    </w:rPr>
  </w:style>
  <w:style w:type="table" w:customStyle="1" w:styleId="TableGrid">
    <w:name w:val="TableGrid"/>
    <w:rsid w:val="000C66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6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641"/>
    <w:rPr>
      <w:sz w:val="22"/>
      <w:szCs w:val="22"/>
      <w:lang w:eastAsia="en-US"/>
    </w:rPr>
  </w:style>
  <w:style w:type="paragraph" w:customStyle="1" w:styleId="Default">
    <w:name w:val="Default"/>
    <w:rsid w:val="00196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44BF"/>
    <w:rPr>
      <w:rFonts w:ascii="Segoe UI" w:hAnsi="Segoe UI" w:cs="Segoe UI"/>
      <w:sz w:val="18"/>
      <w:szCs w:val="18"/>
      <w:lang w:eastAsia="en-US"/>
    </w:rPr>
  </w:style>
  <w:style w:type="table" w:styleId="TableGrid0">
    <w:name w:val="Table Grid"/>
    <w:basedOn w:val="TableNormal"/>
    <w:uiPriority w:val="39"/>
    <w:rsid w:val="0023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D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02DB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E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EC3"/>
    <w:rPr>
      <w:b/>
      <w:bCs/>
      <w:lang w:eastAsia="en-US"/>
    </w:rPr>
  </w:style>
  <w:style w:type="paragraph" w:customStyle="1" w:styleId="Pa14">
    <w:name w:val="Pa14"/>
    <w:basedOn w:val="Default"/>
    <w:next w:val="Default"/>
    <w:uiPriority w:val="99"/>
    <w:rsid w:val="001021F1"/>
    <w:pPr>
      <w:spacing w:line="181" w:lineRule="atLeast"/>
    </w:pPr>
    <w:rPr>
      <w:rFonts w:ascii="Univers 55" w:hAnsi="Univers 5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635B-983F-49B9-A0D7-4A2837D0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Peta</dc:creator>
  <cp:keywords/>
  <dc:description/>
  <cp:lastModifiedBy>Ween, Stephen</cp:lastModifiedBy>
  <cp:revision>11</cp:revision>
  <dcterms:created xsi:type="dcterms:W3CDTF">2017-11-24T06:13:00Z</dcterms:created>
  <dcterms:modified xsi:type="dcterms:W3CDTF">2018-08-02T04:31:00Z</dcterms:modified>
</cp:coreProperties>
</file>